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D83B76" w:rsidP="00B6794F">
            <w:pPr>
              <w:tabs>
                <w:tab w:val="left" w:pos="630"/>
              </w:tabs>
              <w:spacing w:after="120"/>
              <w:rPr>
                <w:iCs/>
                <w:color w:val="000000"/>
                <w:sz w:val="22"/>
                <w:szCs w:val="22"/>
              </w:rPr>
            </w:pPr>
            <w:r w:rsidRPr="00D83B76">
              <w:rPr>
                <w:iCs/>
                <w:color w:val="000000"/>
                <w:sz w:val="22"/>
                <w:szCs w:val="22"/>
              </w:rPr>
              <w:t>State of Ohio</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D83B76" w:rsidP="00F87B4F">
            <w:pPr>
              <w:tabs>
                <w:tab w:val="left" w:pos="630"/>
              </w:tabs>
              <w:spacing w:after="120"/>
              <w:rPr>
                <w:iCs/>
                <w:color w:val="000000"/>
                <w:sz w:val="22"/>
                <w:szCs w:val="22"/>
              </w:rPr>
            </w:pPr>
            <w:r>
              <w:rPr>
                <w:iCs/>
                <w:color w:val="000000"/>
                <w:sz w:val="22"/>
                <w:szCs w:val="22"/>
              </w:rPr>
              <w:t>Rob Jackson</w:t>
            </w:r>
          </w:p>
        </w:tc>
        <w:tc>
          <w:tcPr>
            <w:tcW w:w="2811" w:type="dxa"/>
          </w:tcPr>
          <w:p w:rsidR="00B97CF0" w:rsidRPr="00B75AAC" w:rsidRDefault="00D83B76" w:rsidP="00F87B4F">
            <w:pPr>
              <w:tabs>
                <w:tab w:val="left" w:pos="630"/>
              </w:tabs>
              <w:spacing w:after="120"/>
              <w:rPr>
                <w:iCs/>
                <w:color w:val="000000"/>
                <w:sz w:val="22"/>
                <w:szCs w:val="22"/>
              </w:rPr>
            </w:pPr>
            <w:r>
              <w:rPr>
                <w:iCs/>
                <w:color w:val="000000"/>
                <w:sz w:val="22"/>
                <w:szCs w:val="22"/>
              </w:rPr>
              <w:t>State 9-1-1 Administrator</w:t>
            </w:r>
          </w:p>
        </w:tc>
        <w:tc>
          <w:tcPr>
            <w:tcW w:w="3362" w:type="dxa"/>
          </w:tcPr>
          <w:p w:rsidR="00B97CF0" w:rsidRPr="00B75AAC" w:rsidRDefault="00D83B76" w:rsidP="00F87B4F">
            <w:pPr>
              <w:tabs>
                <w:tab w:val="left" w:pos="630"/>
              </w:tabs>
              <w:spacing w:after="120"/>
              <w:rPr>
                <w:iCs/>
                <w:color w:val="000000"/>
                <w:sz w:val="22"/>
                <w:szCs w:val="22"/>
              </w:rPr>
            </w:pPr>
            <w:r>
              <w:rPr>
                <w:iCs/>
                <w:color w:val="000000"/>
                <w:sz w:val="22"/>
                <w:szCs w:val="22"/>
              </w:rPr>
              <w:t>Ohio 9-1-1 Program Office</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636AA0" w:rsidP="00D83B76">
            <w:pPr>
              <w:tabs>
                <w:tab w:val="left" w:pos="630"/>
              </w:tabs>
              <w:spacing w:after="120"/>
              <w:jc w:val="center"/>
              <w:rPr>
                <w:iCs/>
                <w:color w:val="000000"/>
                <w:sz w:val="22"/>
                <w:szCs w:val="22"/>
              </w:rPr>
            </w:pPr>
            <w:r>
              <w:rPr>
                <w:iCs/>
                <w:color w:val="000000"/>
                <w:sz w:val="22"/>
                <w:szCs w:val="22"/>
              </w:rPr>
              <w:t>138</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636AA0" w:rsidP="00D83B76">
            <w:pPr>
              <w:tabs>
                <w:tab w:val="left" w:pos="630"/>
              </w:tabs>
              <w:spacing w:after="120"/>
              <w:jc w:val="center"/>
              <w:rPr>
                <w:iCs/>
                <w:color w:val="000000"/>
                <w:sz w:val="22"/>
                <w:szCs w:val="22"/>
              </w:rPr>
            </w:pPr>
            <w:r>
              <w:rPr>
                <w:iCs/>
                <w:color w:val="000000"/>
                <w:sz w:val="22"/>
                <w:szCs w:val="22"/>
              </w:rPr>
              <w:t>38</w:t>
            </w:r>
          </w:p>
        </w:tc>
      </w:tr>
      <w:tr w:rsidR="00B97CF0" w:rsidRPr="00B75AAC" w:rsidTr="003137A8">
        <w:trPr>
          <w:jc w:val="center"/>
        </w:trPr>
        <w:tc>
          <w:tcPr>
            <w:tcW w:w="2132" w:type="dxa"/>
            <w:shd w:val="clear" w:color="auto" w:fill="auto"/>
          </w:tcPr>
          <w:p w:rsidR="00B97CF0" w:rsidRPr="00B75AAC" w:rsidRDefault="00B97CF0" w:rsidP="009B7DFB">
            <w:pPr>
              <w:tabs>
                <w:tab w:val="left" w:pos="630"/>
              </w:tabs>
              <w:spacing w:after="120"/>
              <w:jc w:val="center"/>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636AA0" w:rsidP="00D83B76">
            <w:pPr>
              <w:tabs>
                <w:tab w:val="left" w:pos="630"/>
              </w:tabs>
              <w:spacing w:after="120"/>
              <w:jc w:val="center"/>
              <w:rPr>
                <w:iCs/>
                <w:color w:val="000000"/>
                <w:sz w:val="22"/>
                <w:szCs w:val="22"/>
              </w:rPr>
            </w:pPr>
            <w:r>
              <w:rPr>
                <w:iCs/>
                <w:color w:val="000000"/>
                <w:sz w:val="22"/>
                <w:szCs w:val="22"/>
              </w:rPr>
              <w:t>176</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D83B76" w:rsidP="00D83B76">
            <w:pPr>
              <w:tabs>
                <w:tab w:val="left" w:pos="630"/>
              </w:tabs>
              <w:spacing w:after="120"/>
              <w:jc w:val="center"/>
              <w:rPr>
                <w:iCs/>
                <w:color w:val="000000"/>
                <w:sz w:val="22"/>
                <w:szCs w:val="22"/>
              </w:rPr>
            </w:pPr>
            <w:r>
              <w:rPr>
                <w:iCs/>
                <w:color w:val="000000"/>
                <w:sz w:val="22"/>
                <w:szCs w:val="22"/>
              </w:rPr>
              <w:t>659.5</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D83B76" w:rsidP="00D83B76">
            <w:pPr>
              <w:tabs>
                <w:tab w:val="left" w:pos="630"/>
              </w:tabs>
              <w:spacing w:after="120"/>
              <w:jc w:val="center"/>
              <w:rPr>
                <w:iCs/>
                <w:color w:val="000000"/>
                <w:sz w:val="22"/>
                <w:szCs w:val="22"/>
              </w:rPr>
            </w:pPr>
            <w:r>
              <w:rPr>
                <w:iCs/>
                <w:color w:val="000000"/>
                <w:sz w:val="22"/>
                <w:szCs w:val="22"/>
              </w:rPr>
              <w:t>100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801B0F" w:rsidP="00162296">
            <w:pPr>
              <w:spacing w:after="120"/>
              <w:jc w:val="center"/>
              <w:rPr>
                <w:iCs/>
                <w:color w:val="000000"/>
                <w:sz w:val="22"/>
                <w:szCs w:val="22"/>
              </w:rPr>
            </w:pPr>
            <w:r>
              <w:rPr>
                <w:iCs/>
                <w:color w:val="000000"/>
                <w:sz w:val="22"/>
                <w:szCs w:val="22"/>
              </w:rPr>
              <w:t>$354,344,576.66</w:t>
            </w:r>
            <w:bookmarkStart w:id="0" w:name="_GoBack"/>
            <w:bookmarkEnd w:id="0"/>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EF3405" w:rsidP="00162296">
            <w:pPr>
              <w:spacing w:after="200" w:line="276" w:lineRule="auto"/>
              <w:rPr>
                <w:szCs w:val="22"/>
              </w:rPr>
            </w:pPr>
            <w:r>
              <w:rPr>
                <w:szCs w:val="22"/>
              </w:rPr>
              <w:t>Answer to #3 is total of all reported spending by county - *See attached spreadsheet</w:t>
            </w:r>
            <w:r w:rsidR="00D83B76">
              <w:rPr>
                <w:szCs w:val="22"/>
              </w:rPr>
              <w:t xml:space="preserve"> for specific counties.</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801B0F" w:rsidP="00D83B76">
            <w:pPr>
              <w:pStyle w:val="NoSpacing"/>
              <w:jc w:val="center"/>
              <w:rPr>
                <w:rFonts w:ascii="Times New Roman" w:hAnsi="Times New Roman" w:cs="Times New Roman"/>
              </w:rPr>
            </w:pPr>
            <w:r>
              <w:rPr>
                <w:rFonts w:ascii="Times New Roman" w:hAnsi="Times New Roman" w:cs="Times New Roman"/>
              </w:rPr>
              <w:t>769,955</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801B0F" w:rsidP="00D83B76">
            <w:pPr>
              <w:pStyle w:val="NoSpacing"/>
              <w:jc w:val="center"/>
              <w:rPr>
                <w:rFonts w:ascii="Times New Roman" w:hAnsi="Times New Roman" w:cs="Times New Roman"/>
              </w:rPr>
            </w:pPr>
            <w:r>
              <w:rPr>
                <w:rFonts w:ascii="Times New Roman" w:hAnsi="Times New Roman" w:cs="Times New Roman"/>
              </w:rPr>
              <w:t>5,301,420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801B0F" w:rsidP="00D83B76">
            <w:pPr>
              <w:pStyle w:val="NoSpacing"/>
              <w:jc w:val="center"/>
              <w:rPr>
                <w:rFonts w:ascii="Times New Roman" w:hAnsi="Times New Roman" w:cs="Times New Roman"/>
              </w:rPr>
            </w:pPr>
            <w:r>
              <w:rPr>
                <w:rFonts w:ascii="Times New Roman" w:hAnsi="Times New Roman" w:cs="Times New Roman"/>
              </w:rPr>
              <w:t>447,835</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D83B76" w:rsidP="00D83B76">
            <w:pPr>
              <w:pStyle w:val="NoSpacing"/>
              <w:jc w:val="center"/>
              <w:rPr>
                <w:rFonts w:ascii="Times New Roman" w:hAnsi="Times New Roman" w:cs="Times New Roman"/>
              </w:rPr>
            </w:pPr>
            <w:r>
              <w:rPr>
                <w:rFonts w:ascii="Times New Roman" w:hAnsi="Times New Roman" w:cs="Times New Roman"/>
              </w:rPr>
              <w:t>115,075</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801B0F" w:rsidP="00D83B76">
            <w:pPr>
              <w:pStyle w:val="NoSpacing"/>
              <w:jc w:val="center"/>
              <w:rPr>
                <w:rFonts w:ascii="Times New Roman" w:hAnsi="Times New Roman" w:cs="Times New Roman"/>
              </w:rPr>
            </w:pPr>
            <w:r>
              <w:rPr>
                <w:rFonts w:ascii="Times New Roman" w:hAnsi="Times New Roman" w:cs="Times New Roman"/>
              </w:rPr>
              <w:t>6,761,648</w:t>
            </w:r>
          </w:p>
        </w:tc>
      </w:tr>
    </w:tbl>
    <w:p w:rsidR="0058282F" w:rsidRPr="00B75AAC" w:rsidRDefault="00EF3405" w:rsidP="003137A8">
      <w:pPr>
        <w:tabs>
          <w:tab w:val="left" w:pos="630"/>
        </w:tabs>
        <w:spacing w:after="120"/>
        <w:rPr>
          <w:iCs/>
          <w:color w:val="000000"/>
          <w:sz w:val="22"/>
          <w:szCs w:val="22"/>
        </w:rPr>
      </w:pPr>
      <w:r>
        <w:rPr>
          <w:iCs/>
          <w:color w:val="000000"/>
          <w:sz w:val="22"/>
          <w:szCs w:val="22"/>
        </w:rPr>
        <w:t>*Several counties could not break out the source for calls.  These are reflected in the “Total” line only, which accounts for 127,300 9-1-1 calls not reflected in the subgroups.</w:t>
      </w: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F3405">
        <w:rPr>
          <w:rFonts w:ascii="Times New Roman" w:hAnsi="Times New Roman" w:cs="Times New Roman"/>
          <w:b w:val="0"/>
          <w:noProof w:val="0"/>
          <w:sz w:val="22"/>
          <w:szCs w:val="22"/>
        </w:rPr>
        <w:t>X</w:t>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1B0F">
        <w:rPr>
          <w:rFonts w:ascii="Times New Roman" w:hAnsi="Times New Roman" w:cs="Times New Roman"/>
          <w:b w:val="0"/>
          <w:noProof w:val="0"/>
          <w:sz w:val="22"/>
          <w:szCs w:val="22"/>
        </w:rPr>
      </w:r>
      <w:r w:rsidR="00801B0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1B0F">
        <w:rPr>
          <w:rFonts w:ascii="Times New Roman" w:hAnsi="Times New Roman" w:cs="Times New Roman"/>
          <w:b w:val="0"/>
          <w:noProof w:val="0"/>
          <w:sz w:val="22"/>
          <w:szCs w:val="22"/>
        </w:rPr>
      </w:r>
      <w:r w:rsidR="00801B0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EF3405" w:rsidP="00904848">
            <w:pPr>
              <w:spacing w:after="120"/>
              <w:rPr>
                <w:sz w:val="22"/>
                <w:szCs w:val="22"/>
              </w:rPr>
            </w:pPr>
            <w:r>
              <w:rPr>
                <w:sz w:val="22"/>
                <w:szCs w:val="22"/>
              </w:rPr>
              <w:t>Ohio Revised Code Chapter 128</w:t>
            </w:r>
          </w:p>
          <w:p w:rsidR="00C769C3" w:rsidRPr="00B75AAC" w:rsidRDefault="0044240B" w:rsidP="00904848">
            <w:pPr>
              <w:spacing w:after="120"/>
              <w:rPr>
                <w:sz w:val="22"/>
                <w:szCs w:val="22"/>
              </w:rPr>
            </w:pPr>
            <w:r>
              <w:rPr>
                <w:sz w:val="22"/>
                <w:szCs w:val="22"/>
              </w:rPr>
              <w:t>*See attached data for individual county responses.</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EF3405" w:rsidP="00827360">
            <w:pPr>
              <w:tabs>
                <w:tab w:val="left" w:pos="630"/>
              </w:tabs>
              <w:spacing w:after="120"/>
              <w:rPr>
                <w:sz w:val="22"/>
                <w:szCs w:val="22"/>
              </w:rPr>
            </w:pPr>
            <w:r>
              <w:rPr>
                <w:sz w:val="22"/>
                <w:szCs w:val="22"/>
              </w:rPr>
              <w:t>No adjustment at the state level</w:t>
            </w:r>
          </w:p>
          <w:p w:rsidR="00191F6A" w:rsidRDefault="0044240B" w:rsidP="00827360">
            <w:pPr>
              <w:tabs>
                <w:tab w:val="left" w:pos="630"/>
              </w:tabs>
              <w:spacing w:after="120"/>
              <w:rPr>
                <w:sz w:val="22"/>
                <w:szCs w:val="22"/>
              </w:rPr>
            </w:pPr>
            <w:r>
              <w:rPr>
                <w:sz w:val="22"/>
                <w:szCs w:val="22"/>
              </w:rPr>
              <w:t>*See attached data for individual county responses.</w:t>
            </w: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1B0F">
        <w:rPr>
          <w:rFonts w:ascii="Times New Roman" w:hAnsi="Times New Roman" w:cs="Times New Roman"/>
          <w:b w:val="0"/>
          <w:noProof w:val="0"/>
          <w:sz w:val="22"/>
          <w:szCs w:val="22"/>
        </w:rPr>
      </w:r>
      <w:r w:rsidR="00801B0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801B0F">
        <w:rPr>
          <w:rFonts w:ascii="Times New Roman" w:hAnsi="Times New Roman" w:cs="Times New Roman"/>
          <w:b w:val="0"/>
          <w:noProof w:val="0"/>
          <w:sz w:val="22"/>
          <w:szCs w:val="22"/>
        </w:rPr>
      </w:r>
      <w:r w:rsidR="00801B0F">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F3405">
        <w:rPr>
          <w:rFonts w:ascii="Times New Roman" w:hAnsi="Times New Roman" w:cs="Times New Roman"/>
          <w:b w:val="0"/>
          <w:sz w:val="22"/>
          <w:szCs w:val="22"/>
        </w:rPr>
        <w:t>X</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801B0F">
        <w:rPr>
          <w:rFonts w:ascii="Times New Roman" w:hAnsi="Times New Roman" w:cs="Times New Roman"/>
          <w:b w:val="0"/>
          <w:noProof w:val="0"/>
          <w:sz w:val="22"/>
          <w:szCs w:val="22"/>
        </w:rPr>
      </w:r>
      <w:r w:rsidR="00801B0F">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EF3405" w:rsidP="00070322">
            <w:pPr>
              <w:spacing w:after="120"/>
              <w:rPr>
                <w:iCs/>
                <w:color w:val="000000"/>
                <w:sz w:val="22"/>
                <w:szCs w:val="22"/>
              </w:rPr>
            </w:pPr>
            <w:r>
              <w:rPr>
                <w:iCs/>
                <w:color w:val="000000"/>
                <w:sz w:val="22"/>
                <w:szCs w:val="22"/>
              </w:rPr>
              <w:t>25 cent surcharge on cell phones at the state level.</w:t>
            </w:r>
          </w:p>
          <w:p w:rsidR="00C769C3" w:rsidRDefault="0044240B" w:rsidP="00070322">
            <w:pPr>
              <w:spacing w:after="120"/>
              <w:rPr>
                <w:iCs/>
                <w:color w:val="000000"/>
                <w:sz w:val="22"/>
                <w:szCs w:val="22"/>
              </w:rPr>
            </w:pPr>
            <w:r>
              <w:rPr>
                <w:iCs/>
                <w:color w:val="000000"/>
                <w:sz w:val="22"/>
                <w:szCs w:val="22"/>
              </w:rPr>
              <w:t>*See attached data for individual county responses</w:t>
            </w: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EF3405" w:rsidP="00515F90">
            <w:pPr>
              <w:spacing w:before="120"/>
              <w:jc w:val="center"/>
              <w:rPr>
                <w:sz w:val="22"/>
                <w:szCs w:val="22"/>
              </w:rPr>
            </w:pPr>
            <w:r>
              <w:rPr>
                <w:b/>
                <w:sz w:val="22"/>
                <w:szCs w:val="22"/>
              </w:rPr>
              <w:t>X</w:t>
            </w:r>
            <w:r w:rsidR="00515F90"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801B0F">
              <w:rPr>
                <w:b/>
                <w:sz w:val="22"/>
                <w:szCs w:val="22"/>
              </w:rPr>
            </w:r>
            <w:r w:rsidR="00801B0F">
              <w:rPr>
                <w:b/>
                <w:sz w:val="22"/>
                <w:szCs w:val="22"/>
              </w:rPr>
              <w:fldChar w:fldCharType="separate"/>
            </w:r>
            <w:r w:rsidR="00515F90"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EF3405" w:rsidP="00515F90">
            <w:pPr>
              <w:spacing w:before="120"/>
              <w:jc w:val="center"/>
              <w:rPr>
                <w:sz w:val="22"/>
                <w:szCs w:val="22"/>
              </w:rPr>
            </w:pPr>
            <w:r>
              <w:rPr>
                <w:b/>
                <w:sz w:val="22"/>
                <w:szCs w:val="22"/>
              </w:rPr>
              <w:t>X</w:t>
            </w:r>
            <w:r w:rsidR="00515F90"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801B0F">
              <w:rPr>
                <w:b/>
                <w:sz w:val="22"/>
                <w:szCs w:val="22"/>
              </w:rPr>
            </w:r>
            <w:r w:rsidR="00801B0F">
              <w:rPr>
                <w:b/>
                <w:sz w:val="22"/>
                <w:szCs w:val="22"/>
              </w:rPr>
              <w:fldChar w:fldCharType="separate"/>
            </w:r>
            <w:r w:rsidR="00515F90"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EF3405" w:rsidP="00070322">
            <w:pPr>
              <w:spacing w:before="120"/>
              <w:rPr>
                <w:sz w:val="22"/>
                <w:szCs w:val="22"/>
              </w:rPr>
            </w:pPr>
            <w:r>
              <w:rPr>
                <w:sz w:val="22"/>
                <w:szCs w:val="22"/>
              </w:rPr>
              <w:t>State level only reviews for allowable category of expenses from the state collected and disbursed funds.</w:t>
            </w:r>
          </w:p>
          <w:p w:rsidR="00904848" w:rsidRPr="00B75AAC" w:rsidRDefault="00FF0256" w:rsidP="00070322">
            <w:pPr>
              <w:spacing w:before="120"/>
              <w:rPr>
                <w:sz w:val="22"/>
                <w:szCs w:val="22"/>
              </w:rPr>
            </w:pPr>
            <w:r>
              <w:rPr>
                <w:sz w:val="22"/>
                <w:szCs w:val="22"/>
              </w:rPr>
              <w:t>*See attached for county responses.</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EF3405">
        <w:rPr>
          <w:rFonts w:ascii="Times New Roman" w:hAnsi="Times New Roman" w:cs="Times New Roman"/>
          <w:b w:val="0"/>
          <w:noProof w:val="0"/>
          <w:sz w:val="22"/>
          <w:szCs w:val="22"/>
        </w:rPr>
        <w:t>X</w:t>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1B0F">
        <w:rPr>
          <w:rFonts w:ascii="Times New Roman" w:hAnsi="Times New Roman" w:cs="Times New Roman"/>
          <w:b w:val="0"/>
          <w:noProof w:val="0"/>
          <w:sz w:val="22"/>
          <w:szCs w:val="22"/>
        </w:rPr>
      </w:r>
      <w:r w:rsidR="00801B0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F3405" w:rsidRDefault="00EF3405" w:rsidP="00070322">
            <w:pPr>
              <w:spacing w:after="120"/>
              <w:rPr>
                <w:iCs/>
                <w:color w:val="000000"/>
                <w:sz w:val="22"/>
                <w:szCs w:val="22"/>
              </w:rPr>
            </w:pPr>
            <w:r>
              <w:rPr>
                <w:iCs/>
                <w:color w:val="000000"/>
                <w:sz w:val="22"/>
                <w:szCs w:val="22"/>
              </w:rPr>
              <w:t>Ohio Revised Code Chapter 128</w:t>
            </w:r>
          </w:p>
          <w:p w:rsidR="00E915D8" w:rsidRPr="00B75AAC" w:rsidRDefault="00FF0256" w:rsidP="00070322">
            <w:pPr>
              <w:spacing w:after="120"/>
              <w:rPr>
                <w:iCs/>
                <w:color w:val="000000"/>
                <w:sz w:val="22"/>
                <w:szCs w:val="22"/>
              </w:rPr>
            </w:pPr>
            <w:r>
              <w:rPr>
                <w:iCs/>
                <w:color w:val="000000"/>
                <w:sz w:val="22"/>
                <w:szCs w:val="22"/>
              </w:rPr>
              <w:t>*See attached for county responses.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lastRenderedPageBreak/>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Default="00EF3405" w:rsidP="00070322">
            <w:pPr>
              <w:spacing w:after="120"/>
              <w:rPr>
                <w:iCs/>
                <w:color w:val="000000"/>
                <w:sz w:val="22"/>
                <w:szCs w:val="22"/>
              </w:rPr>
            </w:pPr>
            <w:r>
              <w:rPr>
                <w:iCs/>
                <w:color w:val="000000"/>
                <w:sz w:val="22"/>
                <w:szCs w:val="22"/>
              </w:rPr>
              <w:t>State collected funds from the 25 cent cell phone surcharge are used as follows:</w:t>
            </w:r>
          </w:p>
          <w:p w:rsidR="00EF3405" w:rsidRDefault="00EF3405" w:rsidP="00070322">
            <w:pPr>
              <w:spacing w:after="120"/>
              <w:rPr>
                <w:iCs/>
                <w:color w:val="000000"/>
                <w:sz w:val="22"/>
                <w:szCs w:val="22"/>
              </w:rPr>
            </w:pPr>
          </w:p>
          <w:p w:rsidR="00EF3405" w:rsidRDefault="00EF3405" w:rsidP="00070322">
            <w:pPr>
              <w:spacing w:after="120"/>
              <w:rPr>
                <w:iCs/>
                <w:color w:val="000000"/>
                <w:sz w:val="22"/>
                <w:szCs w:val="22"/>
              </w:rPr>
            </w:pPr>
            <w:r>
              <w:rPr>
                <w:iCs/>
                <w:color w:val="000000"/>
                <w:sz w:val="22"/>
                <w:szCs w:val="22"/>
              </w:rPr>
              <w:t>1% kept by Department of Taxation to process fund collection and disbursement</w:t>
            </w:r>
          </w:p>
          <w:p w:rsidR="00EF3405" w:rsidRDefault="00EF3405" w:rsidP="00070322">
            <w:pPr>
              <w:spacing w:after="120"/>
              <w:rPr>
                <w:iCs/>
                <w:color w:val="000000"/>
                <w:sz w:val="22"/>
                <w:szCs w:val="22"/>
              </w:rPr>
            </w:pPr>
            <w:r>
              <w:rPr>
                <w:iCs/>
                <w:color w:val="000000"/>
                <w:sz w:val="22"/>
                <w:szCs w:val="22"/>
              </w:rPr>
              <w:t>2% to fund ESINet Steering Committee and DAS Ohio 9-1-1 Program Office</w:t>
            </w:r>
          </w:p>
          <w:p w:rsidR="00EF3405" w:rsidRDefault="00EF3405" w:rsidP="00070322">
            <w:pPr>
              <w:spacing w:after="120"/>
              <w:rPr>
                <w:iCs/>
                <w:color w:val="000000"/>
                <w:sz w:val="22"/>
                <w:szCs w:val="22"/>
              </w:rPr>
            </w:pPr>
            <w:r>
              <w:rPr>
                <w:iCs/>
                <w:color w:val="000000"/>
                <w:sz w:val="22"/>
                <w:szCs w:val="22"/>
              </w:rPr>
              <w:t>97% Disbursed to county by formula originally developed by the P</w:t>
            </w:r>
            <w:r w:rsidR="000F692D">
              <w:rPr>
                <w:iCs/>
                <w:color w:val="000000"/>
                <w:sz w:val="22"/>
                <w:szCs w:val="22"/>
              </w:rPr>
              <w:t xml:space="preserve">ublic </w:t>
            </w:r>
            <w:r>
              <w:rPr>
                <w:iCs/>
                <w:color w:val="000000"/>
                <w:sz w:val="22"/>
                <w:szCs w:val="22"/>
              </w:rPr>
              <w:t>U</w:t>
            </w:r>
            <w:r w:rsidR="000F692D">
              <w:rPr>
                <w:iCs/>
                <w:color w:val="000000"/>
                <w:sz w:val="22"/>
                <w:szCs w:val="22"/>
              </w:rPr>
              <w:t xml:space="preserve">tilities </w:t>
            </w:r>
            <w:r>
              <w:rPr>
                <w:iCs/>
                <w:color w:val="000000"/>
                <w:sz w:val="22"/>
                <w:szCs w:val="22"/>
              </w:rPr>
              <w:t>C</w:t>
            </w:r>
            <w:r w:rsidR="000F692D">
              <w:rPr>
                <w:iCs/>
                <w:color w:val="000000"/>
                <w:sz w:val="22"/>
                <w:szCs w:val="22"/>
              </w:rPr>
              <w:t xml:space="preserve">ommission of </w:t>
            </w:r>
            <w:r>
              <w:rPr>
                <w:iCs/>
                <w:color w:val="000000"/>
                <w:sz w:val="22"/>
                <w:szCs w:val="22"/>
              </w:rPr>
              <w:t>O</w:t>
            </w:r>
            <w:r w:rsidR="000F692D">
              <w:rPr>
                <w:iCs/>
                <w:color w:val="000000"/>
                <w:sz w:val="22"/>
                <w:szCs w:val="22"/>
              </w:rPr>
              <w:t>hio.  These funds are used for 9-1-1 equipment, training, personnel, etc.</w:t>
            </w:r>
          </w:p>
          <w:p w:rsidR="000F692D" w:rsidRPr="00B75AAC" w:rsidRDefault="000F692D" w:rsidP="00070322">
            <w:pPr>
              <w:spacing w:after="120"/>
              <w:rPr>
                <w:iCs/>
                <w:color w:val="000000"/>
                <w:sz w:val="22"/>
                <w:szCs w:val="22"/>
              </w:rPr>
            </w:pPr>
          </w:p>
          <w:p w:rsidR="00C769C3" w:rsidRPr="00B75AAC" w:rsidRDefault="00D83B76" w:rsidP="00070322">
            <w:pPr>
              <w:spacing w:after="120"/>
              <w:rPr>
                <w:iCs/>
                <w:color w:val="000000"/>
                <w:sz w:val="22"/>
                <w:szCs w:val="22"/>
              </w:rPr>
            </w:pPr>
            <w:r>
              <w:rPr>
                <w:iCs/>
                <w:color w:val="000000"/>
                <w:sz w:val="22"/>
                <w:szCs w:val="22"/>
              </w:rPr>
              <w:t>*See att</w:t>
            </w:r>
            <w:r w:rsidR="0044240B">
              <w:rPr>
                <w:iCs/>
                <w:color w:val="000000"/>
                <w:sz w:val="22"/>
                <w:szCs w:val="22"/>
              </w:rPr>
              <w:t>ached data for individual county responses.</w:t>
            </w: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0F692D" w:rsidP="009F449F">
            <w:pPr>
              <w:spacing w:after="200" w:line="276" w:lineRule="auto"/>
              <w:jc w:val="center"/>
              <w:rPr>
                <w:iCs/>
                <w:color w:val="000000"/>
                <w:sz w:val="22"/>
                <w:szCs w:val="22"/>
              </w:rPr>
            </w:pPr>
            <w:r>
              <w:rPr>
                <w:b/>
                <w:sz w:val="22"/>
                <w:szCs w:val="22"/>
              </w:rPr>
              <w:t>X</w: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801B0F">
              <w:rPr>
                <w:b/>
                <w:sz w:val="22"/>
                <w:szCs w:val="22"/>
              </w:rPr>
            </w:r>
            <w:r w:rsidR="00801B0F">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0F692D" w:rsidP="009F449F">
            <w:pPr>
              <w:jc w:val="center"/>
            </w:pPr>
            <w:r>
              <w:rPr>
                <w:b/>
                <w:sz w:val="22"/>
                <w:szCs w:val="22"/>
              </w:rPr>
              <w:t>X</w: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801B0F">
              <w:rPr>
                <w:b/>
                <w:sz w:val="22"/>
                <w:szCs w:val="22"/>
              </w:rPr>
            </w:r>
            <w:r w:rsidR="00801B0F">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0F692D" w:rsidP="009F449F">
            <w:pPr>
              <w:jc w:val="center"/>
            </w:pPr>
            <w:r>
              <w:rPr>
                <w:b/>
                <w:sz w:val="22"/>
                <w:szCs w:val="22"/>
              </w:rPr>
              <w:t>X</w: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801B0F">
              <w:rPr>
                <w:b/>
                <w:sz w:val="22"/>
                <w:szCs w:val="22"/>
              </w:rPr>
            </w:r>
            <w:r w:rsidR="00801B0F">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0F692D" w:rsidP="009F449F">
            <w:pPr>
              <w:jc w:val="center"/>
            </w:pPr>
            <w:r>
              <w:rPr>
                <w:b/>
                <w:sz w:val="22"/>
                <w:szCs w:val="22"/>
              </w:rPr>
              <w:t>X</w: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801B0F">
              <w:rPr>
                <w:b/>
                <w:sz w:val="22"/>
                <w:szCs w:val="22"/>
              </w:rPr>
            </w:r>
            <w:r w:rsidR="00801B0F">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0F692D" w:rsidP="009F449F">
            <w:pPr>
              <w:jc w:val="center"/>
            </w:pPr>
            <w:r>
              <w:rPr>
                <w:b/>
                <w:sz w:val="22"/>
                <w:szCs w:val="22"/>
              </w:rPr>
              <w:t>X</w: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801B0F">
              <w:rPr>
                <w:b/>
                <w:sz w:val="22"/>
                <w:szCs w:val="22"/>
              </w:rPr>
            </w:r>
            <w:r w:rsidR="00801B0F">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F692D" w:rsidP="009F449F">
            <w:pPr>
              <w:jc w:val="center"/>
            </w:pPr>
            <w:r>
              <w:rPr>
                <w:b/>
                <w:sz w:val="22"/>
                <w:szCs w:val="22"/>
              </w:rPr>
              <w:t>X</w:t>
            </w:r>
            <w:r w:rsidR="000479F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801B0F">
              <w:rPr>
                <w:b/>
                <w:sz w:val="22"/>
                <w:szCs w:val="22"/>
              </w:rPr>
            </w:r>
            <w:r w:rsidR="00801B0F">
              <w:rPr>
                <w:b/>
                <w:sz w:val="22"/>
                <w:szCs w:val="22"/>
              </w:rPr>
              <w:fldChar w:fldCharType="separate"/>
            </w:r>
            <w:r w:rsidR="000479FE"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F692D" w:rsidP="00070322">
            <w:pPr>
              <w:jc w:val="center"/>
            </w:pPr>
            <w:r>
              <w:rPr>
                <w:b/>
                <w:sz w:val="22"/>
                <w:szCs w:val="22"/>
              </w:rPr>
              <w:t>X</w:t>
            </w:r>
            <w:r w:rsidR="000479F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801B0F">
              <w:rPr>
                <w:b/>
                <w:sz w:val="22"/>
                <w:szCs w:val="22"/>
              </w:rPr>
            </w:r>
            <w:r w:rsidR="00801B0F">
              <w:rPr>
                <w:b/>
                <w:sz w:val="22"/>
                <w:szCs w:val="22"/>
              </w:rPr>
              <w:fldChar w:fldCharType="separate"/>
            </w:r>
            <w:r w:rsidR="000479FE"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c>
          <w:tcPr>
            <w:tcW w:w="1451" w:type="dxa"/>
            <w:vAlign w:val="center"/>
          </w:tcPr>
          <w:p w:rsidR="009F449F" w:rsidRPr="00B75AAC" w:rsidRDefault="000F692D" w:rsidP="009F449F">
            <w:pPr>
              <w:jc w:val="center"/>
            </w:pPr>
            <w:r>
              <w:rPr>
                <w:b/>
                <w:sz w:val="22"/>
                <w:szCs w:val="22"/>
              </w:rPr>
              <w:t>X</w: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801B0F">
              <w:rPr>
                <w:b/>
                <w:sz w:val="22"/>
                <w:szCs w:val="22"/>
              </w:rPr>
            </w:r>
            <w:r w:rsidR="00801B0F">
              <w:rPr>
                <w:b/>
                <w:sz w:val="22"/>
                <w:szCs w:val="22"/>
              </w:rPr>
              <w:fldChar w:fldCharType="separate"/>
            </w:r>
            <w:r w:rsidR="009F449F"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c>
          <w:tcPr>
            <w:tcW w:w="1451" w:type="dxa"/>
            <w:vAlign w:val="center"/>
          </w:tcPr>
          <w:p w:rsidR="009F449F" w:rsidRPr="00B75AAC" w:rsidRDefault="000F692D" w:rsidP="009F449F">
            <w:pPr>
              <w:jc w:val="center"/>
            </w:pPr>
            <w:r>
              <w:rPr>
                <w:b/>
                <w:sz w:val="22"/>
                <w:szCs w:val="22"/>
              </w:rPr>
              <w:t>X</w: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801B0F">
              <w:rPr>
                <w:b/>
                <w:sz w:val="22"/>
                <w:szCs w:val="22"/>
              </w:rPr>
            </w:r>
            <w:r w:rsidR="00801B0F">
              <w:rPr>
                <w:b/>
                <w:sz w:val="22"/>
                <w:szCs w:val="22"/>
              </w:rPr>
              <w:fldChar w:fldCharType="separate"/>
            </w:r>
            <w:r w:rsidR="009F449F"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0F692D" w:rsidP="009F449F">
            <w:pPr>
              <w:jc w:val="center"/>
              <w:rPr>
                <w:b/>
                <w:sz w:val="22"/>
                <w:szCs w:val="22"/>
              </w:rPr>
            </w:pPr>
            <w:r>
              <w:rPr>
                <w:b/>
                <w:sz w:val="22"/>
                <w:szCs w:val="22"/>
              </w:rPr>
              <w:t>X</w:t>
            </w:r>
            <w:r w:rsidR="00334B05"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sidR="00801B0F">
              <w:rPr>
                <w:b/>
                <w:sz w:val="22"/>
                <w:szCs w:val="22"/>
              </w:rPr>
            </w:r>
            <w:r w:rsidR="00801B0F">
              <w:rPr>
                <w:b/>
                <w:sz w:val="22"/>
                <w:szCs w:val="22"/>
              </w:rPr>
              <w:fldChar w:fldCharType="separate"/>
            </w:r>
            <w:r w:rsidR="00334B05"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FF0256" w:rsidP="00334B05">
            <w:pPr>
              <w:rPr>
                <w:sz w:val="22"/>
                <w:szCs w:val="22"/>
              </w:rPr>
            </w:pPr>
            <w:r>
              <w:rPr>
                <w:sz w:val="22"/>
                <w:szCs w:val="22"/>
              </w:rPr>
              <w:t>*See attached for county responses to the above questions 2 and 2a</w:t>
            </w:r>
            <w:r w:rsidR="0054158D">
              <w:rPr>
                <w:sz w:val="22"/>
                <w:szCs w:val="22"/>
              </w:rPr>
              <w:t>.</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0F692D" w:rsidP="00070322">
            <w:pPr>
              <w:spacing w:after="120"/>
              <w:rPr>
                <w:iCs/>
                <w:color w:val="000000"/>
                <w:sz w:val="22"/>
                <w:szCs w:val="22"/>
              </w:rPr>
            </w:pPr>
            <w:r w:rsidRPr="000F692D">
              <w:rPr>
                <w:iCs/>
                <w:color w:val="000000"/>
                <w:sz w:val="22"/>
                <w:szCs w:val="22"/>
              </w:rPr>
              <w:t>*See attached data for individual counties</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0F692D" w:rsidP="00070322">
            <w:pPr>
              <w:spacing w:after="120"/>
              <w:rPr>
                <w:iCs/>
                <w:color w:val="000000"/>
                <w:sz w:val="22"/>
                <w:szCs w:val="22"/>
              </w:rPr>
            </w:pPr>
            <w:r>
              <w:rPr>
                <w:iCs/>
                <w:color w:val="000000"/>
                <w:sz w:val="22"/>
                <w:szCs w:val="22"/>
              </w:rPr>
              <w:t>25 cents per cell phone per month</w:t>
            </w: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0F692D" w:rsidP="00070322">
            <w:pPr>
              <w:spacing w:after="120"/>
              <w:rPr>
                <w:iCs/>
                <w:color w:val="000000"/>
                <w:sz w:val="22"/>
                <w:szCs w:val="22"/>
              </w:rPr>
            </w:pPr>
            <w:r>
              <w:rPr>
                <w:iCs/>
                <w:color w:val="000000"/>
                <w:sz w:val="22"/>
                <w:szCs w:val="22"/>
              </w:rPr>
              <w:t>.05% at sale</w:t>
            </w: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0F692D" w:rsidP="00070322">
            <w:pPr>
              <w:spacing w:after="120"/>
              <w:rPr>
                <w:iCs/>
                <w:color w:val="000000"/>
                <w:sz w:val="22"/>
                <w:szCs w:val="22"/>
              </w:rPr>
            </w:pPr>
            <w:r w:rsidRPr="000F692D">
              <w:rPr>
                <w:iCs/>
                <w:color w:val="000000"/>
                <w:sz w:val="22"/>
                <w:szCs w:val="22"/>
              </w:rPr>
              <w:t>*See attached data for individual counties</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1E5654" w:rsidP="00070322">
            <w:pPr>
              <w:spacing w:after="120"/>
              <w:rPr>
                <w:iCs/>
                <w:color w:val="000000"/>
                <w:sz w:val="22"/>
                <w:szCs w:val="22"/>
              </w:rPr>
            </w:pPr>
            <w:r>
              <w:rPr>
                <w:iCs/>
                <w:color w:val="000000"/>
                <w:sz w:val="22"/>
                <w:szCs w:val="22"/>
              </w:rPr>
              <w:t>*See attached data for individual counties</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1E5654" w:rsidP="00070322">
            <w:pPr>
              <w:spacing w:after="120"/>
              <w:jc w:val="center"/>
              <w:rPr>
                <w:iCs/>
                <w:color w:val="000000"/>
                <w:sz w:val="22"/>
                <w:szCs w:val="22"/>
              </w:rPr>
            </w:pPr>
            <w:r>
              <w:rPr>
                <w:iCs/>
                <w:color w:val="000000"/>
                <w:sz w:val="22"/>
                <w:szCs w:val="22"/>
              </w:rPr>
              <w:t>$593,691.33</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F692D" w:rsidP="00070322">
            <w:pPr>
              <w:spacing w:after="120"/>
              <w:jc w:val="center"/>
              <w:rPr>
                <w:iCs/>
                <w:color w:val="000000"/>
                <w:sz w:val="22"/>
                <w:szCs w:val="22"/>
              </w:rPr>
            </w:pPr>
            <w:r>
              <w:rPr>
                <w:iCs/>
                <w:color w:val="000000"/>
                <w:sz w:val="22"/>
                <w:szCs w:val="22"/>
              </w:rPr>
              <w:t>$25,689,296.16 (state collection)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1E5654" w:rsidP="00070322">
            <w:pPr>
              <w:spacing w:after="120"/>
              <w:jc w:val="center"/>
              <w:rPr>
                <w:iCs/>
                <w:color w:val="000000"/>
                <w:sz w:val="22"/>
                <w:szCs w:val="22"/>
              </w:rPr>
            </w:pPr>
            <w:r>
              <w:rPr>
                <w:iCs/>
                <w:color w:val="000000"/>
                <w:sz w:val="22"/>
                <w:szCs w:val="22"/>
              </w:rPr>
              <w:t>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1E5654" w:rsidP="00070322">
            <w:pPr>
              <w:spacing w:after="120"/>
              <w:jc w:val="center"/>
              <w:rPr>
                <w:iCs/>
                <w:color w:val="000000"/>
                <w:sz w:val="22"/>
                <w:szCs w:val="22"/>
              </w:rPr>
            </w:pPr>
            <w:r>
              <w:rPr>
                <w:iCs/>
                <w:color w:val="000000"/>
                <w:sz w:val="22"/>
                <w:szCs w:val="22"/>
              </w:rPr>
              <w:t>$9,834.50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1E5654" w:rsidP="00070322">
            <w:pPr>
              <w:spacing w:after="120"/>
              <w:jc w:val="center"/>
              <w:rPr>
                <w:iCs/>
                <w:color w:val="000000"/>
                <w:sz w:val="22"/>
                <w:szCs w:val="22"/>
              </w:rPr>
            </w:pPr>
            <w:r>
              <w:rPr>
                <w:iCs/>
                <w:color w:val="000000"/>
                <w:sz w:val="22"/>
                <w:szCs w:val="22"/>
              </w:rPr>
              <w:t>$7,128,857.23</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rsidR="000410A2" w:rsidRPr="00B75AAC" w:rsidRDefault="000F692D" w:rsidP="00070322">
            <w:pPr>
              <w:spacing w:after="120"/>
              <w:jc w:val="center"/>
              <w:rPr>
                <w:iCs/>
                <w:color w:val="000000"/>
                <w:sz w:val="22"/>
                <w:szCs w:val="22"/>
              </w:rPr>
            </w:pPr>
            <w:r>
              <w:rPr>
                <w:iCs/>
                <w:color w:val="000000"/>
                <w:sz w:val="22"/>
                <w:szCs w:val="22"/>
              </w:rPr>
              <w:t>$33,421,679.22 (see 2a)</w:t>
            </w:r>
          </w:p>
        </w:tc>
      </w:tr>
    </w:tbl>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0F692D" w:rsidRDefault="000F692D" w:rsidP="00070322">
            <w:pPr>
              <w:pStyle w:val="BodyText"/>
              <w:rPr>
                <w:rFonts w:ascii="Times New Roman" w:hAnsi="Times New Roman" w:cs="Times New Roman"/>
                <w:szCs w:val="22"/>
              </w:rPr>
            </w:pPr>
            <w:r w:rsidRPr="000F692D">
              <w:rPr>
                <w:rFonts w:ascii="Times New Roman" w:hAnsi="Times New Roman" w:cs="Times New Roman"/>
                <w:szCs w:val="22"/>
              </w:rPr>
              <w:t>*Other funding at the local level comes from gene</w:t>
            </w:r>
            <w:r>
              <w:rPr>
                <w:rFonts w:ascii="Times New Roman" w:hAnsi="Times New Roman" w:cs="Times New Roman"/>
                <w:szCs w:val="22"/>
              </w:rPr>
              <w:t xml:space="preserve">ral funds and other local, non </w:t>
            </w:r>
            <w:r w:rsidRPr="000F692D">
              <w:rPr>
                <w:rFonts w:ascii="Times New Roman" w:hAnsi="Times New Roman" w:cs="Times New Roman"/>
                <w:szCs w:val="22"/>
              </w:rPr>
              <w:t>9-1-1 specific funding sources.</w:t>
            </w:r>
          </w:p>
          <w:p w:rsidR="00C769C3" w:rsidRPr="00B75AAC" w:rsidRDefault="00A14570" w:rsidP="00070322">
            <w:pPr>
              <w:pStyle w:val="BodyText"/>
              <w:rPr>
                <w:rFonts w:ascii="Times New Roman" w:hAnsi="Times New Roman" w:cs="Times New Roman"/>
                <w:szCs w:val="22"/>
              </w:rPr>
            </w:pPr>
            <w:r>
              <w:rPr>
                <w:rFonts w:ascii="Times New Roman" w:hAnsi="Times New Roman" w:cs="Times New Roman"/>
                <w:szCs w:val="22"/>
              </w:rPr>
              <w:t>*See attached data for individual county responses.</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F692D" w:rsidRDefault="000F692D" w:rsidP="00070322">
            <w:pPr>
              <w:pStyle w:val="BodyText"/>
              <w:rPr>
                <w:rFonts w:ascii="Times New Roman" w:hAnsi="Times New Roman" w:cs="Times New Roman"/>
                <w:szCs w:val="22"/>
              </w:rPr>
            </w:pPr>
            <w:r w:rsidRPr="000F692D">
              <w:rPr>
                <w:rFonts w:ascii="Times New Roman" w:hAnsi="Times New Roman" w:cs="Times New Roman"/>
                <w:szCs w:val="22"/>
              </w:rPr>
              <w:t>*Other funding at the local level comes from gen</w:t>
            </w:r>
            <w:r>
              <w:rPr>
                <w:rFonts w:ascii="Times New Roman" w:hAnsi="Times New Roman" w:cs="Times New Roman"/>
                <w:szCs w:val="22"/>
              </w:rPr>
              <w:t>eral funds and other local, non</w:t>
            </w:r>
            <w:r w:rsidRPr="000F692D">
              <w:rPr>
                <w:rFonts w:ascii="Times New Roman" w:hAnsi="Times New Roman" w:cs="Times New Roman"/>
                <w:szCs w:val="22"/>
              </w:rPr>
              <w:t xml:space="preserve"> 9-1-1 specific funding sources.</w:t>
            </w:r>
          </w:p>
          <w:p w:rsidR="00070322" w:rsidRPr="00B75AAC" w:rsidRDefault="00CD11CB" w:rsidP="00070322">
            <w:pPr>
              <w:pStyle w:val="BodyText"/>
              <w:rPr>
                <w:rFonts w:ascii="Times New Roman" w:hAnsi="Times New Roman" w:cs="Times New Roman"/>
                <w:szCs w:val="22"/>
              </w:rPr>
            </w:pPr>
            <w:r>
              <w:rPr>
                <w:rFonts w:ascii="Times New Roman" w:hAnsi="Times New Roman" w:cs="Times New Roman"/>
                <w:szCs w:val="22"/>
              </w:rPr>
              <w:t>*See attached data for individual county responses.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0F692D" w:rsidP="00070322">
            <w:pPr>
              <w:pStyle w:val="BodyText"/>
              <w:jc w:val="center"/>
              <w:rPr>
                <w:rFonts w:ascii="Times New Roman" w:hAnsi="Times New Roman" w:cs="Times New Roman"/>
              </w:rPr>
            </w:pPr>
            <w:r>
              <w:rPr>
                <w:rFonts w:ascii="Times New Roman" w:hAnsi="Times New Roman" w:cs="Times New Roman"/>
                <w:b/>
              </w:rPr>
              <w:t>X</w:t>
            </w:r>
            <w:r w:rsidR="003C1C30"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3C1C30"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0F692D" w:rsidRPr="000F692D" w:rsidRDefault="000F692D" w:rsidP="000F692D">
            <w:pPr>
              <w:spacing w:before="120"/>
              <w:rPr>
                <w:sz w:val="22"/>
                <w:szCs w:val="22"/>
              </w:rPr>
            </w:pPr>
            <w:r w:rsidRPr="000F692D">
              <w:rPr>
                <w:sz w:val="22"/>
                <w:szCs w:val="22"/>
              </w:rPr>
              <w:t>*Other funding at the local level comes from general funds and other local, non 9-1-1 specific funding sources.</w:t>
            </w:r>
          </w:p>
          <w:p w:rsidR="003C1C30" w:rsidRPr="00B75AAC" w:rsidRDefault="000F692D" w:rsidP="000F692D">
            <w:pPr>
              <w:spacing w:before="120"/>
              <w:rPr>
                <w:sz w:val="22"/>
                <w:szCs w:val="22"/>
              </w:rPr>
            </w:pPr>
            <w:r w:rsidRPr="000F692D">
              <w:rPr>
                <w:sz w:val="22"/>
                <w:szCs w:val="22"/>
              </w:rPr>
              <w:t>*See attached data for individual county responses.</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CD11CB" w:rsidP="00CD11CB">
            <w:pPr>
              <w:pStyle w:val="BodyText"/>
              <w:jc w:val="center"/>
              <w:rPr>
                <w:rFonts w:ascii="Times New Roman" w:hAnsi="Times New Roman" w:cs="Times New Roman"/>
              </w:rPr>
            </w:pPr>
            <w:r>
              <w:rPr>
                <w:rFonts w:ascii="Times New Roman" w:hAnsi="Times New Roman" w:cs="Times New Roman"/>
              </w:rPr>
              <w:t>26.16%</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CD11CB" w:rsidP="00CD11CB">
            <w:pPr>
              <w:pStyle w:val="BodyText"/>
              <w:jc w:val="center"/>
              <w:rPr>
                <w:rFonts w:ascii="Times New Roman" w:hAnsi="Times New Roman" w:cs="Times New Roman"/>
              </w:rPr>
            </w:pPr>
            <w:r>
              <w:rPr>
                <w:rFonts w:ascii="Times New Roman" w:hAnsi="Times New Roman" w:cs="Times New Roman"/>
              </w:rPr>
              <w:t>43.54%</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CD11CB">
              <w:rPr>
                <w:rFonts w:ascii="Times New Roman" w:hAnsi="Times New Roman" w:cs="Times New Roman"/>
                <w:szCs w:val="22"/>
              </w:rPr>
              <w:t>–</w:t>
            </w:r>
            <w:r w:rsidRPr="00B75AAC">
              <w:rPr>
                <w:rFonts w:ascii="Times New Roman" w:hAnsi="Times New Roman" w:cs="Times New Roman"/>
                <w:szCs w:val="22"/>
              </w:rPr>
              <w:t xml:space="preserve"> State</w:t>
            </w:r>
          </w:p>
        </w:tc>
        <w:tc>
          <w:tcPr>
            <w:tcW w:w="2394" w:type="dxa"/>
            <w:tcBorders>
              <w:top w:val="single" w:sz="4" w:space="0" w:color="auto"/>
              <w:bottom w:val="single" w:sz="4" w:space="0" w:color="auto"/>
              <w:right w:val="single" w:sz="4" w:space="0" w:color="auto"/>
            </w:tcBorders>
          </w:tcPr>
          <w:p w:rsidR="00E76AC0" w:rsidRPr="00B75AAC" w:rsidRDefault="00CD11CB" w:rsidP="00CD11CB">
            <w:pPr>
              <w:pStyle w:val="BodyText"/>
              <w:jc w:val="center"/>
              <w:rPr>
                <w:rFonts w:ascii="Times New Roman" w:hAnsi="Times New Roman" w:cs="Times New Roman"/>
              </w:rPr>
            </w:pPr>
            <w:r>
              <w:rPr>
                <w:rFonts w:ascii="Times New Roman" w:hAnsi="Times New Roman" w:cs="Times New Roman"/>
              </w:rPr>
              <w:t>16.93%</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CD11CB" w:rsidP="00CD11CB">
            <w:pPr>
              <w:pStyle w:val="BodyText"/>
              <w:jc w:val="center"/>
              <w:rPr>
                <w:rFonts w:ascii="Times New Roman" w:hAnsi="Times New Roman" w:cs="Times New Roman"/>
              </w:rPr>
            </w:pPr>
            <w:r>
              <w:rPr>
                <w:rFonts w:ascii="Times New Roman" w:hAnsi="Times New Roman" w:cs="Times New Roman"/>
              </w:rPr>
              <w:t>71.56%</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CD11CB" w:rsidP="00CD11CB">
            <w:pPr>
              <w:pStyle w:val="BodyText"/>
              <w:jc w:val="center"/>
              <w:rPr>
                <w:rFonts w:ascii="Times New Roman" w:hAnsi="Times New Roman" w:cs="Times New Roman"/>
              </w:rPr>
            </w:pPr>
            <w:r>
              <w:rPr>
                <w:rFonts w:ascii="Times New Roman" w:hAnsi="Times New Roman" w:cs="Times New Roman"/>
              </w:rPr>
              <w:t>5.00%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CD11CB" w:rsidP="00CD11CB">
            <w:pPr>
              <w:pStyle w:val="BodyText"/>
              <w:jc w:val="center"/>
              <w:rPr>
                <w:rFonts w:ascii="Times New Roman" w:hAnsi="Times New Roman" w:cs="Times New Roman"/>
              </w:rPr>
            </w:pPr>
            <w:r>
              <w:rPr>
                <w:rFonts w:ascii="Times New Roman" w:hAnsi="Times New Roman" w:cs="Times New Roman"/>
              </w:rPr>
              <w:t>3.33%</w:t>
            </w:r>
          </w:p>
        </w:tc>
      </w:tr>
    </w:tbl>
    <w:p w:rsidR="000410A2" w:rsidRDefault="000410A2" w:rsidP="00B02A26">
      <w:pPr>
        <w:spacing w:after="120"/>
        <w:ind w:left="360"/>
        <w:rPr>
          <w:iCs/>
          <w:color w:val="000000"/>
          <w:sz w:val="22"/>
          <w:szCs w:val="22"/>
        </w:rPr>
      </w:pPr>
    </w:p>
    <w:p w:rsidR="000410A2" w:rsidRDefault="00CD11CB">
      <w:pPr>
        <w:spacing w:after="200" w:line="276" w:lineRule="auto"/>
        <w:rPr>
          <w:iCs/>
          <w:color w:val="000000"/>
          <w:sz w:val="22"/>
          <w:szCs w:val="22"/>
        </w:rPr>
      </w:pPr>
      <w:r>
        <w:rPr>
          <w:iCs/>
          <w:color w:val="000000"/>
          <w:sz w:val="22"/>
          <w:szCs w:val="22"/>
        </w:rPr>
        <w:t>*All percentages for Question 5 are the averages for reporting counties in the State of Ohio</w:t>
      </w:r>
      <w:r w:rsidR="00335A16">
        <w:rPr>
          <w:iCs/>
          <w:color w:val="000000"/>
          <w:sz w:val="22"/>
          <w:szCs w:val="22"/>
        </w:rPr>
        <w:t xml:space="preserve"> – as each county funds their 9-1-1 systems in their unique manner.</w:t>
      </w:r>
      <w:r w:rsidR="000410A2">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35A16" w:rsidP="00162296">
            <w:pPr>
              <w:pStyle w:val="BodyText"/>
              <w:jc w:val="center"/>
              <w:rPr>
                <w:rFonts w:ascii="Times New Roman" w:hAnsi="Times New Roman" w:cs="Times New Roman"/>
              </w:rPr>
            </w:pPr>
            <w:r>
              <w:rPr>
                <w:rFonts w:ascii="Times New Roman" w:hAnsi="Times New Roman" w:cs="Times New Roman"/>
                <w:b/>
              </w:rPr>
              <w:t>X</w: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35A16" w:rsidP="00162296">
            <w:pPr>
              <w:pStyle w:val="BodyText"/>
              <w:jc w:val="center"/>
              <w:rPr>
                <w:rFonts w:ascii="Times New Roman" w:hAnsi="Times New Roman" w:cs="Times New Roman"/>
              </w:rPr>
            </w:pPr>
            <w:r>
              <w:rPr>
                <w:rFonts w:ascii="Times New Roman" w:hAnsi="Times New Roman" w:cs="Times New Roman"/>
                <w:b/>
              </w:rPr>
              <w:t>X</w: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35A16" w:rsidP="00162296">
            <w:pPr>
              <w:spacing w:before="120"/>
              <w:rPr>
                <w:sz w:val="22"/>
                <w:szCs w:val="22"/>
              </w:rPr>
            </w:pPr>
            <w:r>
              <w:rPr>
                <w:sz w:val="22"/>
                <w:szCs w:val="22"/>
              </w:rPr>
              <w:t>Ohio Revised Code Chapter 128 – Oversight and review of use of state Wireless 9-1-1 Government Assistance Fund (WGAF - 25 cent per cell phone per month fee).  WGAF Reconciliation forms submitted and reviewed annually.</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35A16" w:rsidP="00162296">
            <w:pPr>
              <w:pStyle w:val="BodyText"/>
              <w:jc w:val="center"/>
              <w:rPr>
                <w:rFonts w:ascii="Times New Roman" w:hAnsi="Times New Roman" w:cs="Times New Roman"/>
              </w:rPr>
            </w:pPr>
            <w:r>
              <w:rPr>
                <w:rFonts w:ascii="Times New Roman" w:hAnsi="Times New Roman" w:cs="Times New Roman"/>
                <w:b/>
              </w:rPr>
              <w:t>X</w: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35A16" w:rsidP="00162296">
            <w:pPr>
              <w:spacing w:before="120"/>
              <w:rPr>
                <w:sz w:val="22"/>
                <w:szCs w:val="22"/>
              </w:rPr>
            </w:pPr>
            <w:r>
              <w:rPr>
                <w:sz w:val="22"/>
                <w:szCs w:val="22"/>
              </w:rPr>
              <w:t>State Auditor’s Office has this authority if needed.</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335A16" w:rsidP="00181828">
            <w:pPr>
              <w:pStyle w:val="BodyText"/>
              <w:jc w:val="center"/>
              <w:rPr>
                <w:rFonts w:ascii="Times New Roman" w:hAnsi="Times New Roman" w:cs="Times New Roman"/>
              </w:rPr>
            </w:pPr>
            <w:r>
              <w:rPr>
                <w:rFonts w:ascii="Times New Roman" w:hAnsi="Times New Roman" w:cs="Times New Roman"/>
                <w:b/>
              </w:rPr>
              <w:t>X</w:t>
            </w:r>
            <w:r w:rsidR="00181828"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181828"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335A16" w:rsidP="00827360">
            <w:pPr>
              <w:spacing w:before="120"/>
              <w:rPr>
                <w:sz w:val="22"/>
                <w:szCs w:val="22"/>
              </w:rPr>
            </w:pPr>
            <w:r>
              <w:rPr>
                <w:sz w:val="22"/>
                <w:szCs w:val="22"/>
              </w:rPr>
              <w:t>Ohio Revised Code Chapter 128</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335A16" w:rsidP="00181828">
            <w:pPr>
              <w:pStyle w:val="BodyText"/>
              <w:jc w:val="center"/>
              <w:rPr>
                <w:rFonts w:ascii="Times New Roman" w:hAnsi="Times New Roman" w:cs="Times New Roman"/>
                <w:szCs w:val="22"/>
              </w:rPr>
            </w:pPr>
            <w:r>
              <w:rPr>
                <w:rFonts w:ascii="Times New Roman" w:hAnsi="Times New Roman" w:cs="Times New Roman"/>
                <w:b/>
                <w:szCs w:val="22"/>
              </w:rPr>
              <w:t>X</w:t>
            </w:r>
            <w:r w:rsidR="00181828"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sidR="00801B0F">
              <w:rPr>
                <w:rFonts w:ascii="Times New Roman" w:hAnsi="Times New Roman" w:cs="Times New Roman"/>
                <w:b/>
                <w:szCs w:val="22"/>
              </w:rPr>
            </w:r>
            <w:r w:rsidR="00801B0F">
              <w:rPr>
                <w:rFonts w:ascii="Times New Roman" w:hAnsi="Times New Roman" w:cs="Times New Roman"/>
                <w:b/>
                <w:szCs w:val="22"/>
              </w:rPr>
              <w:fldChar w:fldCharType="separate"/>
            </w:r>
            <w:r w:rsidR="00181828"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801B0F">
              <w:rPr>
                <w:rFonts w:ascii="Times New Roman" w:hAnsi="Times New Roman" w:cs="Times New Roman"/>
                <w:b/>
                <w:szCs w:val="22"/>
              </w:rPr>
            </w:r>
            <w:r w:rsidR="00801B0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Default="00335A16" w:rsidP="002C7794">
            <w:pPr>
              <w:spacing w:after="120"/>
              <w:rPr>
                <w:iCs/>
                <w:color w:val="000000"/>
                <w:sz w:val="22"/>
                <w:szCs w:val="22"/>
              </w:rPr>
            </w:pPr>
            <w:r>
              <w:rPr>
                <w:iCs/>
                <w:color w:val="000000"/>
                <w:sz w:val="22"/>
                <w:szCs w:val="22"/>
              </w:rPr>
              <w:t>Variable amounts for consultants on NG9-1-1 RFP work, as well as NG9-1-1 pilot projects for network usage – this is combined with local funding of pilot participants.</w:t>
            </w:r>
          </w:p>
          <w:p w:rsidR="00335A16" w:rsidRDefault="00335A16" w:rsidP="002C7794">
            <w:pPr>
              <w:spacing w:after="120"/>
              <w:rPr>
                <w:iCs/>
                <w:color w:val="000000"/>
                <w:sz w:val="22"/>
                <w:szCs w:val="22"/>
              </w:rPr>
            </w:pPr>
          </w:p>
          <w:p w:rsidR="00335A16" w:rsidRDefault="00335A16" w:rsidP="002C7794">
            <w:pPr>
              <w:spacing w:after="120"/>
              <w:rPr>
                <w:iCs/>
                <w:color w:val="000000"/>
                <w:sz w:val="22"/>
                <w:szCs w:val="22"/>
              </w:rPr>
            </w:pPr>
            <w:r>
              <w:rPr>
                <w:iCs/>
                <w:color w:val="000000"/>
                <w:sz w:val="22"/>
                <w:szCs w:val="22"/>
              </w:rPr>
              <w:t>Counties =  $5,847,210.92</w:t>
            </w:r>
          </w:p>
          <w:p w:rsidR="00335A16" w:rsidRPr="00B75AAC" w:rsidRDefault="00335A16" w:rsidP="002C7794">
            <w:pPr>
              <w:spacing w:after="120"/>
              <w:rPr>
                <w:iCs/>
                <w:color w:val="000000"/>
                <w:sz w:val="22"/>
                <w:szCs w:val="22"/>
              </w:rPr>
            </w:pPr>
            <w:r>
              <w:rPr>
                <w:iCs/>
                <w:color w:val="000000"/>
                <w:sz w:val="22"/>
                <w:szCs w:val="22"/>
              </w:rPr>
              <w:t>State – Exact amount unavailable for calendar year due to Fiscal Year calculations.  Estimated cost is approximately $200,000.00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47D10" w:rsidP="00F87B4F">
            <w:pPr>
              <w:pStyle w:val="BodyText"/>
              <w:jc w:val="center"/>
              <w:rPr>
                <w:rFonts w:ascii="Times New Roman" w:hAnsi="Times New Roman" w:cs="Times New Roman"/>
                <w:iCs/>
                <w:color w:val="000000"/>
              </w:rPr>
            </w:pPr>
            <w:r>
              <w:rPr>
                <w:rFonts w:ascii="Times New Roman" w:hAnsi="Times New Roman" w:cs="Times New Roman"/>
                <w:b/>
              </w:rPr>
              <w:t>X</w: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47D10" w:rsidP="00F87B4F">
            <w:pPr>
              <w:pStyle w:val="BodyText"/>
              <w:jc w:val="center"/>
              <w:rPr>
                <w:rFonts w:ascii="Times New Roman" w:hAnsi="Times New Roman" w:cs="Times New Roman"/>
                <w:iCs/>
                <w:color w:val="000000"/>
              </w:rPr>
            </w:pPr>
            <w:r>
              <w:rPr>
                <w:rFonts w:ascii="Times New Roman" w:hAnsi="Times New Roman" w:cs="Times New Roman"/>
                <w:b/>
              </w:rPr>
              <w:t>X</w: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47D10" w:rsidP="00F519DB">
            <w:pPr>
              <w:pStyle w:val="BodyText"/>
              <w:jc w:val="center"/>
              <w:rPr>
                <w:rFonts w:ascii="Times New Roman" w:hAnsi="Times New Roman" w:cs="Times New Roman"/>
                <w:iCs/>
                <w:color w:val="000000"/>
              </w:rPr>
            </w:pPr>
            <w:r>
              <w:rPr>
                <w:rFonts w:ascii="Times New Roman" w:hAnsi="Times New Roman" w:cs="Times New Roman"/>
                <w:b/>
              </w:rPr>
              <w:t>X</w: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9F2413" w:rsidP="00191F6A">
            <w:pPr>
              <w:spacing w:after="200" w:line="276" w:lineRule="auto"/>
              <w:rPr>
                <w:iCs/>
                <w:color w:val="000000"/>
                <w:sz w:val="22"/>
                <w:szCs w:val="22"/>
              </w:rPr>
            </w:pPr>
            <w:r>
              <w:rPr>
                <w:iCs/>
                <w:color w:val="000000"/>
                <w:sz w:val="22"/>
                <w:szCs w:val="22"/>
              </w:rPr>
              <w:t>*</w:t>
            </w:r>
            <w:r w:rsidRPr="00F47D10">
              <w:rPr>
                <w:iCs/>
                <w:color w:val="000000"/>
                <w:sz w:val="16"/>
                <w:szCs w:val="16"/>
              </w:rPr>
              <w:t>See attached for county responses</w:t>
            </w:r>
            <w:r w:rsidR="00F47D10" w:rsidRPr="00F47D10">
              <w:rPr>
                <w:iCs/>
                <w:color w:val="000000"/>
                <w:sz w:val="16"/>
                <w:szCs w:val="16"/>
              </w:rPr>
              <w:t xml:space="preserve"> – they have repo</w:t>
            </w:r>
            <w:r w:rsidR="00F47D10">
              <w:rPr>
                <w:iCs/>
                <w:color w:val="000000"/>
                <w:sz w:val="16"/>
                <w:szCs w:val="16"/>
              </w:rPr>
              <w:t>r</w:t>
            </w:r>
            <w:r w:rsidR="00F47D10" w:rsidRPr="00F47D10">
              <w:rPr>
                <w:iCs/>
                <w:color w:val="000000"/>
                <w:sz w:val="16"/>
                <w:szCs w:val="16"/>
              </w:rPr>
              <w:t>ted using an ESINet, but the systems</w:t>
            </w:r>
            <w:r w:rsidR="00F47D10">
              <w:rPr>
                <w:iCs/>
                <w:color w:val="000000"/>
                <w:sz w:val="22"/>
                <w:szCs w:val="22"/>
              </w:rPr>
              <w:t xml:space="preserve"> </w:t>
            </w:r>
            <w:r w:rsidR="00F47D10" w:rsidRPr="00F47D10">
              <w:rPr>
                <w:iCs/>
                <w:color w:val="000000"/>
                <w:sz w:val="16"/>
                <w:szCs w:val="16"/>
              </w:rPr>
              <w:t>are not yet at the level to</w:t>
            </w:r>
            <w:r w:rsidR="00F47D10">
              <w:rPr>
                <w:iCs/>
                <w:color w:val="000000"/>
                <w:sz w:val="22"/>
                <w:szCs w:val="22"/>
              </w:rPr>
              <w:t xml:space="preserve"> </w:t>
            </w:r>
            <w:r w:rsidR="00F47D10" w:rsidRPr="00F47D10">
              <w:rPr>
                <w:iCs/>
                <w:color w:val="000000"/>
                <w:sz w:val="16"/>
                <w:szCs w:val="16"/>
              </w:rPr>
              <w:t>classify</w:t>
            </w:r>
            <w:r w:rsidR="00F47D10">
              <w:rPr>
                <w:iCs/>
                <w:color w:val="000000"/>
                <w:sz w:val="22"/>
                <w:szCs w:val="22"/>
              </w:rPr>
              <w:t xml:space="preserve"> </w:t>
            </w:r>
            <w:r w:rsidR="00F47D10" w:rsidRPr="00F47D10">
              <w:rPr>
                <w:iCs/>
                <w:color w:val="000000"/>
                <w:sz w:val="16"/>
                <w:szCs w:val="16"/>
              </w:rPr>
              <w:t>them as an ESINet</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1B0F">
              <w:rPr>
                <w:rFonts w:ascii="Times New Roman" w:hAnsi="Times New Roman" w:cs="Times New Roman"/>
                <w:b/>
              </w:rPr>
            </w:r>
            <w:r w:rsidR="00801B0F">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Default="009F2413" w:rsidP="001419C8">
            <w:pPr>
              <w:spacing w:after="120"/>
              <w:rPr>
                <w:iCs/>
                <w:color w:val="000000"/>
                <w:sz w:val="22"/>
                <w:szCs w:val="22"/>
              </w:rPr>
            </w:pPr>
            <w:r>
              <w:rPr>
                <w:iCs/>
                <w:color w:val="000000"/>
                <w:sz w:val="22"/>
                <w:szCs w:val="22"/>
              </w:rPr>
              <w:t xml:space="preserve">State of Ohio RFP </w:t>
            </w:r>
            <w:r w:rsidR="00F47D10">
              <w:rPr>
                <w:iCs/>
                <w:color w:val="000000"/>
                <w:sz w:val="22"/>
                <w:szCs w:val="22"/>
              </w:rPr>
              <w:t xml:space="preserve">for statewide NG9-1-1 Core Services and ESINet </w:t>
            </w:r>
            <w:r>
              <w:rPr>
                <w:iCs/>
                <w:color w:val="000000"/>
                <w:sz w:val="22"/>
                <w:szCs w:val="22"/>
              </w:rPr>
              <w:t>process underway.</w:t>
            </w:r>
          </w:p>
          <w:p w:rsidR="009F2413" w:rsidRPr="00B75AAC" w:rsidRDefault="009F2413" w:rsidP="001419C8">
            <w:pPr>
              <w:spacing w:after="120"/>
              <w:rPr>
                <w:iCs/>
                <w:color w:val="000000"/>
                <w:sz w:val="22"/>
                <w:szCs w:val="22"/>
              </w:rPr>
            </w:pPr>
            <w:r>
              <w:rPr>
                <w:iCs/>
                <w:color w:val="000000"/>
                <w:sz w:val="22"/>
                <w:szCs w:val="22"/>
              </w:rPr>
              <w:t>*See attached for county responses.</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9F2413" w:rsidP="009F2413">
            <w:pPr>
              <w:spacing w:after="120"/>
              <w:jc w:val="center"/>
              <w:rPr>
                <w:iCs/>
                <w:color w:val="000000"/>
                <w:sz w:val="22"/>
                <w:szCs w:val="22"/>
              </w:rPr>
            </w:pPr>
            <w:r>
              <w:rPr>
                <w:iCs/>
                <w:color w:val="000000"/>
                <w:sz w:val="22"/>
                <w:szCs w:val="22"/>
              </w:rPr>
              <w:t>13</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9F2413" w:rsidP="009F2413">
            <w:pPr>
              <w:spacing w:after="120"/>
              <w:jc w:val="center"/>
              <w:rPr>
                <w:iCs/>
                <w:color w:val="000000"/>
                <w:sz w:val="22"/>
                <w:szCs w:val="22"/>
              </w:rPr>
            </w:pPr>
            <w:r>
              <w:rPr>
                <w:iCs/>
                <w:color w:val="000000"/>
                <w:sz w:val="22"/>
                <w:szCs w:val="22"/>
              </w:rPr>
              <w:t>38</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801B0F">
              <w:rPr>
                <w:b/>
                <w:iCs/>
                <w:color w:val="000000"/>
                <w:sz w:val="22"/>
                <w:szCs w:val="22"/>
              </w:rPr>
            </w:r>
            <w:r w:rsidR="00801B0F">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F47D10" w:rsidP="00DD2B8D">
            <w:pPr>
              <w:spacing w:after="120"/>
              <w:jc w:val="center"/>
              <w:rPr>
                <w:iCs/>
                <w:color w:val="000000"/>
                <w:sz w:val="22"/>
                <w:szCs w:val="22"/>
              </w:rPr>
            </w:pPr>
            <w:r>
              <w:rPr>
                <w:b/>
                <w:iCs/>
                <w:color w:val="000000"/>
                <w:sz w:val="22"/>
                <w:szCs w:val="22"/>
              </w:rPr>
              <w:t>X</w:t>
            </w:r>
            <w:r w:rsidR="00DD2B8D" w:rsidRPr="00B75AAC">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sidR="00801B0F">
              <w:rPr>
                <w:b/>
                <w:iCs/>
                <w:color w:val="000000"/>
                <w:sz w:val="22"/>
                <w:szCs w:val="22"/>
              </w:rPr>
            </w:r>
            <w:r w:rsidR="00801B0F">
              <w:rPr>
                <w:b/>
                <w:iCs/>
                <w:color w:val="000000"/>
                <w:sz w:val="22"/>
                <w:szCs w:val="22"/>
              </w:rPr>
              <w:fldChar w:fldCharType="separate"/>
            </w:r>
            <w:r w:rsidR="00DD2B8D"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CF35E1" w:rsidP="00CF35E1">
            <w:pPr>
              <w:spacing w:after="120"/>
              <w:ind w:left="360"/>
              <w:jc w:val="center"/>
              <w:rPr>
                <w:iCs/>
                <w:color w:val="000000"/>
                <w:sz w:val="22"/>
                <w:szCs w:val="22"/>
              </w:rPr>
            </w:pPr>
            <w:r>
              <w:rPr>
                <w:iCs/>
                <w:color w:val="000000"/>
                <w:sz w:val="22"/>
                <w:szCs w:val="22"/>
              </w:rPr>
              <w:t>32</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1B0F">
              <w:rPr>
                <w:b/>
                <w:sz w:val="22"/>
                <w:szCs w:val="22"/>
              </w:rPr>
            </w:r>
            <w:r w:rsidR="00801B0F">
              <w:rPr>
                <w:b/>
                <w:sz w:val="22"/>
                <w:szCs w:val="22"/>
              </w:rPr>
              <w:fldChar w:fldCharType="separate"/>
            </w:r>
            <w:r w:rsidRPr="00B75AAC">
              <w:rPr>
                <w:b/>
                <w:sz w:val="22"/>
                <w:szCs w:val="22"/>
              </w:rPr>
              <w:fldChar w:fldCharType="end"/>
            </w:r>
          </w:p>
        </w:tc>
        <w:tc>
          <w:tcPr>
            <w:tcW w:w="1250" w:type="dxa"/>
            <w:vAlign w:val="center"/>
          </w:tcPr>
          <w:p w:rsidR="00B73517" w:rsidRPr="00B75AAC" w:rsidRDefault="00F47D10" w:rsidP="00B73517">
            <w:pPr>
              <w:spacing w:after="120"/>
              <w:jc w:val="center"/>
              <w:rPr>
                <w:b/>
                <w:sz w:val="22"/>
                <w:szCs w:val="22"/>
              </w:rPr>
            </w:pPr>
            <w:r>
              <w:rPr>
                <w:b/>
                <w:sz w:val="22"/>
                <w:szCs w:val="22"/>
              </w:rPr>
              <w:t>X</w:t>
            </w:r>
            <w:r w:rsidR="00B73517"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801B0F">
              <w:rPr>
                <w:b/>
                <w:sz w:val="22"/>
                <w:szCs w:val="22"/>
              </w:rPr>
            </w:r>
            <w:r w:rsidR="00801B0F">
              <w:rPr>
                <w:b/>
                <w:sz w:val="22"/>
                <w:szCs w:val="22"/>
              </w:rPr>
              <w:fldChar w:fldCharType="separate"/>
            </w:r>
            <w:r w:rsidR="00B73517"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Default="00F47D10" w:rsidP="00F87B4F">
            <w:pPr>
              <w:spacing w:line="360" w:lineRule="auto"/>
              <w:rPr>
                <w:sz w:val="22"/>
                <w:szCs w:val="22"/>
              </w:rPr>
            </w:pPr>
            <w:r>
              <w:rPr>
                <w:sz w:val="22"/>
                <w:szCs w:val="22"/>
              </w:rPr>
              <w:t>Ohio is a Home Rule state and as such, counties have operational control of all 9-1-1 operations through the County 9-1-1 Planning Committee.  The Ohio ESINet Steering Committee, through the Ohio 9-1-1 Program Office and the Public Utilities Commission of Ohio have limited regulatory authority and duties.</w:t>
            </w:r>
          </w:p>
          <w:p w:rsidR="00F47D10" w:rsidRDefault="00F47D10" w:rsidP="00F87B4F">
            <w:pPr>
              <w:spacing w:line="360" w:lineRule="auto"/>
              <w:rPr>
                <w:sz w:val="22"/>
                <w:szCs w:val="22"/>
              </w:rPr>
            </w:pPr>
          </w:p>
          <w:p w:rsidR="00F47D10" w:rsidRPr="00B75AAC" w:rsidRDefault="00F47D10" w:rsidP="00F87B4F">
            <w:pPr>
              <w:spacing w:line="360" w:lineRule="auto"/>
              <w:rPr>
                <w:sz w:val="22"/>
                <w:szCs w:val="22"/>
              </w:rPr>
            </w:pPr>
            <w:r>
              <w:rPr>
                <w:sz w:val="22"/>
                <w:szCs w:val="22"/>
              </w:rPr>
              <w:t>9-1-1 funds collected at the state level are monitored and the program ensures proper use for 9-1-1 purposes as outlined in Ohio Revised Code Chapter 128.  Locally collected funds are also outlined as it pertains to allowable uses through the Ohio Revised Code when the fund collection is through tax levies or other collection methods.</w:t>
            </w:r>
          </w:p>
          <w:p w:rsidR="00191F6A" w:rsidRDefault="00191F6A" w:rsidP="00F87B4F">
            <w:pPr>
              <w:spacing w:line="360" w:lineRule="auto"/>
              <w:rPr>
                <w:sz w:val="22"/>
                <w:szCs w:val="22"/>
              </w:rPr>
            </w:pPr>
          </w:p>
          <w:p w:rsidR="00191F6A" w:rsidRDefault="00BE3C32" w:rsidP="00F87B4F">
            <w:pPr>
              <w:spacing w:line="360" w:lineRule="auto"/>
              <w:rPr>
                <w:sz w:val="22"/>
                <w:szCs w:val="22"/>
              </w:rPr>
            </w:pPr>
            <w:r>
              <w:rPr>
                <w:sz w:val="22"/>
                <w:szCs w:val="22"/>
              </w:rPr>
              <w:t>*See attached data for individual county responses.</w:t>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C1" w:rsidRDefault="004346C1" w:rsidP="003C5278">
      <w:r>
        <w:separator/>
      </w:r>
    </w:p>
  </w:endnote>
  <w:endnote w:type="continuationSeparator" w:id="0">
    <w:p w:rsidR="004346C1" w:rsidRDefault="004346C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05" w:rsidRDefault="00EF3405">
    <w:pPr>
      <w:pStyle w:val="Footer"/>
    </w:pPr>
    <w:r>
      <w:tab/>
    </w:r>
    <w:r>
      <w:fldChar w:fldCharType="begin"/>
    </w:r>
    <w:r>
      <w:instrText xml:space="preserve"> PAGE   \* MERGEFORMAT </w:instrText>
    </w:r>
    <w:r>
      <w:fldChar w:fldCharType="separate"/>
    </w:r>
    <w:r w:rsidR="00801B0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C1" w:rsidRDefault="004346C1" w:rsidP="003C5278">
      <w:r>
        <w:separator/>
      </w:r>
    </w:p>
  </w:footnote>
  <w:footnote w:type="continuationSeparator" w:id="0">
    <w:p w:rsidR="004346C1" w:rsidRDefault="004346C1" w:rsidP="003C5278">
      <w:r>
        <w:continuationSeparator/>
      </w:r>
    </w:p>
  </w:footnote>
  <w:footnote w:id="1">
    <w:p w:rsidR="00EF3405" w:rsidRPr="00003A91" w:rsidRDefault="00EF340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EF3405" w:rsidRPr="00554172" w:rsidRDefault="00EF340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05" w:rsidRDefault="00801B0F"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066194" r:id="rId2"/>
      </w:pict>
    </w:r>
    <w:r w:rsidR="00EF3405">
      <w:rPr>
        <w:rFonts w:ascii="CG Times (W1)" w:hAnsi="CG Times (W1)"/>
        <w:sz w:val="28"/>
      </w:rPr>
      <w:t>Federal Communications Commission</w:t>
    </w:r>
  </w:p>
  <w:p w:rsidR="00EF3405" w:rsidRDefault="00EF3405" w:rsidP="003C5278">
    <w:pPr>
      <w:jc w:val="center"/>
    </w:pPr>
    <w:r>
      <w:rPr>
        <w:rFonts w:ascii="CG Times (W1)" w:hAnsi="CG Times (W1)"/>
        <w:sz w:val="28"/>
      </w:rPr>
      <w:t>Washington, D.C. 20554</w:t>
    </w:r>
  </w:p>
  <w:p w:rsidR="00EF3405" w:rsidRDefault="00EF3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0F692D"/>
    <w:rsid w:val="00110CCC"/>
    <w:rsid w:val="00125392"/>
    <w:rsid w:val="0013559C"/>
    <w:rsid w:val="001419C8"/>
    <w:rsid w:val="00162296"/>
    <w:rsid w:val="00172730"/>
    <w:rsid w:val="00181828"/>
    <w:rsid w:val="001858E4"/>
    <w:rsid w:val="00191879"/>
    <w:rsid w:val="00191F6A"/>
    <w:rsid w:val="00195E3C"/>
    <w:rsid w:val="001B4C5E"/>
    <w:rsid w:val="001C3AD3"/>
    <w:rsid w:val="001D54FB"/>
    <w:rsid w:val="001E5654"/>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14B5D"/>
    <w:rsid w:val="00323FA6"/>
    <w:rsid w:val="00334B05"/>
    <w:rsid w:val="00335A16"/>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46C1"/>
    <w:rsid w:val="004373DE"/>
    <w:rsid w:val="0044240B"/>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4158D"/>
    <w:rsid w:val="00551960"/>
    <w:rsid w:val="00554172"/>
    <w:rsid w:val="0058282F"/>
    <w:rsid w:val="005A57A5"/>
    <w:rsid w:val="005E6453"/>
    <w:rsid w:val="005E6F46"/>
    <w:rsid w:val="005F0364"/>
    <w:rsid w:val="005F3487"/>
    <w:rsid w:val="006037D2"/>
    <w:rsid w:val="00611F45"/>
    <w:rsid w:val="00636AA0"/>
    <w:rsid w:val="00642059"/>
    <w:rsid w:val="006443F7"/>
    <w:rsid w:val="006446C8"/>
    <w:rsid w:val="00655926"/>
    <w:rsid w:val="006A6877"/>
    <w:rsid w:val="006B377B"/>
    <w:rsid w:val="006C6CDE"/>
    <w:rsid w:val="006E1944"/>
    <w:rsid w:val="007257CE"/>
    <w:rsid w:val="00736FC7"/>
    <w:rsid w:val="00762723"/>
    <w:rsid w:val="00777511"/>
    <w:rsid w:val="007B0CC9"/>
    <w:rsid w:val="007E7627"/>
    <w:rsid w:val="00801B0F"/>
    <w:rsid w:val="00810905"/>
    <w:rsid w:val="00816CED"/>
    <w:rsid w:val="00817778"/>
    <w:rsid w:val="00820EB7"/>
    <w:rsid w:val="00827360"/>
    <w:rsid w:val="008322E7"/>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B7DFB"/>
    <w:rsid w:val="009C3A85"/>
    <w:rsid w:val="009C52E9"/>
    <w:rsid w:val="009F023E"/>
    <w:rsid w:val="009F2413"/>
    <w:rsid w:val="009F3AAA"/>
    <w:rsid w:val="009F449F"/>
    <w:rsid w:val="00A11514"/>
    <w:rsid w:val="00A14570"/>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BE3C32"/>
    <w:rsid w:val="00C05BF3"/>
    <w:rsid w:val="00C50383"/>
    <w:rsid w:val="00C71780"/>
    <w:rsid w:val="00C72AB8"/>
    <w:rsid w:val="00C733F3"/>
    <w:rsid w:val="00C769C3"/>
    <w:rsid w:val="00C85884"/>
    <w:rsid w:val="00C90ED6"/>
    <w:rsid w:val="00C96EE6"/>
    <w:rsid w:val="00CC03A7"/>
    <w:rsid w:val="00CD0F2B"/>
    <w:rsid w:val="00CD11CB"/>
    <w:rsid w:val="00CD515C"/>
    <w:rsid w:val="00CF1212"/>
    <w:rsid w:val="00CF35E1"/>
    <w:rsid w:val="00D02B3C"/>
    <w:rsid w:val="00D1778E"/>
    <w:rsid w:val="00D83B76"/>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3405"/>
    <w:rsid w:val="00EF5B76"/>
    <w:rsid w:val="00F0431E"/>
    <w:rsid w:val="00F153EF"/>
    <w:rsid w:val="00F32087"/>
    <w:rsid w:val="00F45027"/>
    <w:rsid w:val="00F47D10"/>
    <w:rsid w:val="00F519DB"/>
    <w:rsid w:val="00F74B16"/>
    <w:rsid w:val="00F87B4F"/>
    <w:rsid w:val="00F92B2E"/>
    <w:rsid w:val="00FD3ADB"/>
    <w:rsid w:val="00FF0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2B7F-36C8-4985-84C9-E19CCF26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Nick Levin</cp:lastModifiedBy>
  <cp:revision>2</cp:revision>
  <cp:lastPrinted>2014-12-15T16:40:00Z</cp:lastPrinted>
  <dcterms:created xsi:type="dcterms:W3CDTF">2019-06-26T18:57:00Z</dcterms:created>
  <dcterms:modified xsi:type="dcterms:W3CDTF">2019-06-26T18:57:00Z</dcterms:modified>
</cp:coreProperties>
</file>