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1A35BE">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1A35BE">
              <w:t>California</w:t>
            </w:r>
            <w:r>
              <w:rPr>
                <w:iCs/>
                <w:color w:val="000000"/>
                <w:sz w:val="22"/>
                <w:szCs w:val="22"/>
              </w:rPr>
              <w:fldChar w:fldCharType="end"/>
            </w:r>
            <w:bookmarkEnd w:id="0"/>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1A35BE">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1A35BE">
              <w:t>Budge Currier</w:t>
            </w:r>
            <w:r>
              <w:rPr>
                <w:iCs/>
                <w:color w:val="000000"/>
                <w:sz w:val="22"/>
                <w:szCs w:val="22"/>
              </w:rPr>
              <w:fldChar w:fldCharType="end"/>
            </w:r>
          </w:p>
        </w:tc>
        <w:tc>
          <w:tcPr>
            <w:tcW w:w="2811" w:type="dxa"/>
          </w:tcPr>
          <w:p w:rsidR="00B4337B" w:rsidRDefault="00E92330" w:rsidP="001A35BE">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1A35BE">
              <w:t>Branch Manager</w:t>
            </w:r>
            <w:r>
              <w:rPr>
                <w:iCs/>
                <w:color w:val="000000"/>
                <w:sz w:val="22"/>
                <w:szCs w:val="22"/>
              </w:rPr>
              <w:fldChar w:fldCharType="end"/>
            </w:r>
          </w:p>
        </w:tc>
        <w:tc>
          <w:tcPr>
            <w:tcW w:w="3362" w:type="dxa"/>
          </w:tcPr>
          <w:p w:rsidR="00B4337B" w:rsidRPr="00B75AAC" w:rsidRDefault="00E92330" w:rsidP="001A35BE">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1A35BE" w:rsidRPr="001A35BE">
              <w:t>California Governor’s Office of Emergency Services</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9F50BB">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50BB">
              <w:rPr>
                <w:highlight w:val="lightGray"/>
              </w:rPr>
              <w:t>388</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9F50BB">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50BB">
              <w:rPr>
                <w:highlight w:val="lightGray"/>
              </w:rPr>
              <w:t>50</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9F50BB">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50BB">
              <w:rPr>
                <w:highlight w:val="lightGray"/>
              </w:rPr>
              <w:t>438</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9F50BB">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50BB">
              <w:rPr>
                <w:highlight w:val="lightGray"/>
              </w:rPr>
              <w:t>0</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9F50BB">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50BB">
              <w:rPr>
                <w:highlight w:val="lightGray"/>
              </w:rPr>
              <w:t>0</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9F50BB">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F50BB" w:rsidRPr="009F50BB">
              <w:t>$170,247,000</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9F50BB">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F50BB" w:rsidRPr="009F50BB">
              <w:t>3,607,974</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9F50BB">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F50BB" w:rsidRPr="009F50BB">
              <w:t>22,419,645</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9F50BB">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F50BB" w:rsidRPr="009F50BB">
              <w:t>1,236,804</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9F50BB">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F50BB">
              <w:t>97,250</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9F50BB">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9F50BB" w:rsidRPr="009F50BB">
              <w:t>27,361,673</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rsidTr="00417523">
        <w:trPr>
          <w:trHeight w:val="1259"/>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660BEC">
        <w:rPr>
          <w:rFonts w:ascii="Times New Roman" w:hAnsi="Times New Roman" w:cs="Times New Roman"/>
          <w:b w:val="0"/>
          <w:noProof w:val="0"/>
          <w:sz w:val="22"/>
          <w:szCs w:val="22"/>
        </w:rPr>
      </w:r>
      <w:r w:rsidR="00660BEC">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660BEC">
        <w:rPr>
          <w:rFonts w:ascii="Times New Roman" w:hAnsi="Times New Roman" w:cs="Times New Roman"/>
          <w:b w:val="0"/>
          <w:noProof w:val="0"/>
          <w:sz w:val="22"/>
          <w:szCs w:val="22"/>
        </w:rPr>
      </w:r>
      <w:r w:rsidR="00660BEC">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B6BB1" w:rsidRPr="001B6BB1">
              <w:t xml:space="preserve">The State of California, Revenue and Taxation Code, Section 41001 et seq. known as the Emergency Telephone Users Surcharge Act, provides the statutory and defines how funds are collected and distributed in support of 911. </w:t>
            </w:r>
            <w:r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B6BB1">
              <w:rPr>
                <w:highlight w:val="lightGray"/>
              </w:rPr>
              <w:t>No</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660BEC">
        <w:rPr>
          <w:rFonts w:ascii="Times New Roman" w:hAnsi="Times New Roman" w:cs="Times New Roman"/>
          <w:b w:val="0"/>
          <w:noProof w:val="0"/>
          <w:sz w:val="22"/>
          <w:szCs w:val="22"/>
        </w:rPr>
      </w:r>
      <w:r w:rsidR="00660BEC">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660BEC">
        <w:rPr>
          <w:rFonts w:ascii="Times New Roman" w:hAnsi="Times New Roman" w:cs="Times New Roman"/>
          <w:b w:val="0"/>
          <w:noProof w:val="0"/>
          <w:sz w:val="22"/>
          <w:szCs w:val="22"/>
        </w:rPr>
      </w:r>
      <w:r w:rsidR="00660BEC">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660BEC">
        <w:rPr>
          <w:rFonts w:ascii="Times New Roman" w:hAnsi="Times New Roman" w:cs="Times New Roman"/>
          <w:b w:val="0"/>
          <w:noProof w:val="0"/>
          <w:sz w:val="22"/>
          <w:szCs w:val="22"/>
        </w:rPr>
      </w:r>
      <w:r w:rsidR="00660BEC">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191F6A" w:rsidRPr="00B75AAC" w:rsidRDefault="00B4337B" w:rsidP="00432DF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32DF9" w:rsidRPr="00432DF9">
              <w:t xml:space="preserve">The State of California, Revenue and Taxation Code Sections 41135-41142, Government Code Sections 53100- 53121 (Warren 911 Emergency Assistance Act) establishes the allowable uses of collected funds. The State of California 911 Operations Manual outlines the criteria and process by which qualifying local agency Public Safety Answering Points (PSAPs) can receive funding for their 911 telephone system and approved allowable uses. </w:t>
            </w:r>
            <w:r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lastRenderedPageBreak/>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lastRenderedPageBreak/>
              <w:fldChar w:fldCharType="begin">
                <w:ffData>
                  <w:name w:val="Check8"/>
                  <w:enabled/>
                  <w:calcOnExit w:val="0"/>
                  <w:checkBox>
                    <w:sizeAuto/>
                    <w:default w:val="0"/>
                    <w:checked w:val="0"/>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32DF9" w:rsidRPr="00432DF9">
              <w:t xml:space="preserve">In accordance with the State of California, Government Code Sections 53100-53121 and the Revenue and Taxation Code Section 41001 et seq., the Governor’s Office of Emergency Services is the authority to approve expenditures and oversight of funds collected for 911 purposes. </w:t>
            </w:r>
            <w:r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660BEC">
        <w:rPr>
          <w:rFonts w:ascii="Times New Roman" w:hAnsi="Times New Roman" w:cs="Times New Roman"/>
          <w:b w:val="0"/>
          <w:noProof w:val="0"/>
          <w:sz w:val="22"/>
          <w:szCs w:val="22"/>
        </w:rPr>
      </w:r>
      <w:r w:rsidR="00660BEC">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660BEC">
        <w:rPr>
          <w:b/>
          <w:sz w:val="22"/>
          <w:szCs w:val="22"/>
        </w:rPr>
      </w:r>
      <w:r w:rsidR="00660BEC">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E915D8" w:rsidRPr="00B75AAC" w:rsidRDefault="00B4337B" w:rsidP="00432DF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32DF9" w:rsidRPr="00432DF9">
              <w:t>State of California, Government Code Sections 53100-53121 and the Revenue and Taxation Code Section 41001 et seq</w:t>
            </w:r>
            <w:r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lastRenderedPageBreak/>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432DF9" w:rsidRPr="00432DF9" w:rsidRDefault="00B4337B" w:rsidP="00432DF9">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32DF9" w:rsidRPr="00432DF9">
              <w:t xml:space="preserve">Pursuant to Revenue and Taxation Code Section 41136. The State of California provides funding for recognized Public Safety Answering Points (PSAPs) in the California that provide 9-1-1 services. Specifically funding is used to: </w:t>
            </w:r>
          </w:p>
          <w:p w:rsidR="00432DF9" w:rsidRPr="00432DF9" w:rsidRDefault="00432DF9" w:rsidP="00432DF9">
            <w:r w:rsidRPr="00432DF9">
              <w:t>•</w:t>
            </w:r>
            <w:r w:rsidRPr="00432DF9">
              <w:tab/>
              <w:t xml:space="preserve">To pay refunds authorized by this part. </w:t>
            </w:r>
          </w:p>
          <w:p w:rsidR="00432DF9" w:rsidRPr="00432DF9" w:rsidRDefault="00432DF9" w:rsidP="00432DF9">
            <w:r w:rsidRPr="00432DF9">
              <w:t>•</w:t>
            </w:r>
            <w:r w:rsidRPr="00432DF9">
              <w:tab/>
              <w:t xml:space="preserve">To pay the California Department of Tax and Fee Administration for the cost of the administration of this part. </w:t>
            </w:r>
          </w:p>
          <w:p w:rsidR="00432DF9" w:rsidRPr="00432DF9" w:rsidRDefault="00432DF9" w:rsidP="00432DF9">
            <w:r w:rsidRPr="00432DF9">
              <w:t>•</w:t>
            </w:r>
            <w:r w:rsidRPr="00432DF9">
              <w:tab/>
              <w:t xml:space="preserve">To pay the Office of Emergency Services for its costs in administration of the "911" emergency telephone number system. </w:t>
            </w:r>
          </w:p>
          <w:p w:rsidR="00432DF9" w:rsidRPr="00432DF9" w:rsidRDefault="00432DF9" w:rsidP="00432DF9">
            <w:r w:rsidRPr="00432DF9">
              <w:t>•</w:t>
            </w:r>
            <w:r w:rsidRPr="00432DF9">
              <w:tab/>
              <w:t xml:space="preserve">To pay bills submitted to the Office of Emergency Services by service suppliers or communications equipment companies for the installation of, and ongoing expenses for, the following communications services supplied to local agencies in connection with the "911" emergency phone number system including: </w:t>
            </w:r>
          </w:p>
          <w:p w:rsidR="00432DF9" w:rsidRPr="00432DF9" w:rsidRDefault="00432DF9" w:rsidP="00432DF9">
            <w:r w:rsidRPr="00432DF9">
              <w:t>•</w:t>
            </w:r>
            <w:r w:rsidRPr="00432DF9">
              <w:tab/>
              <w:t xml:space="preserve">Network costs </w:t>
            </w:r>
          </w:p>
          <w:p w:rsidR="00432DF9" w:rsidRPr="00432DF9" w:rsidRDefault="00432DF9" w:rsidP="00432DF9">
            <w:r w:rsidRPr="00432DF9">
              <w:t>•</w:t>
            </w:r>
            <w:r w:rsidRPr="00432DF9">
              <w:tab/>
              <w:t xml:space="preserve">Customer Premise Equipment (CPE) Costs </w:t>
            </w:r>
          </w:p>
          <w:p w:rsidR="00432DF9" w:rsidRPr="00432DF9" w:rsidRDefault="00432DF9" w:rsidP="00432DF9">
            <w:r w:rsidRPr="00432DF9">
              <w:t>•</w:t>
            </w:r>
            <w:r w:rsidRPr="00432DF9">
              <w:tab/>
              <w:t xml:space="preserve">Database Costs (ALI) </w:t>
            </w:r>
          </w:p>
          <w:p w:rsidR="00432DF9" w:rsidRPr="00432DF9" w:rsidRDefault="00432DF9" w:rsidP="00432DF9">
            <w:r w:rsidRPr="00432DF9">
              <w:t>•</w:t>
            </w:r>
            <w:r w:rsidRPr="00432DF9">
              <w:tab/>
              <w:t>Training costs for PSAPs, Max $</w:t>
            </w:r>
            <w:r>
              <w:t>10,</w:t>
            </w:r>
            <w:r w:rsidRPr="00432DF9">
              <w:t xml:space="preserve">000 per fiscal year </w:t>
            </w:r>
          </w:p>
          <w:p w:rsidR="00432DF9" w:rsidRPr="00432DF9" w:rsidRDefault="00432DF9" w:rsidP="00432DF9">
            <w:r w:rsidRPr="00432DF9">
              <w:t>•</w:t>
            </w:r>
            <w:r w:rsidRPr="00432DF9">
              <w:tab/>
              <w:t xml:space="preserve">Review and analysis of new technology (NG9-1-1 etc.) </w:t>
            </w:r>
          </w:p>
          <w:p w:rsidR="00432DF9" w:rsidRPr="00432DF9" w:rsidRDefault="00432DF9" w:rsidP="00432DF9">
            <w:r w:rsidRPr="00432DF9">
              <w:t>•</w:t>
            </w:r>
            <w:r w:rsidRPr="00432DF9">
              <w:tab/>
            </w:r>
            <w:r>
              <w:t>Deployment of</w:t>
            </w:r>
            <w:r w:rsidRPr="00432DF9">
              <w:t xml:space="preserve"> Next Generation 9-1-1 </w:t>
            </w:r>
          </w:p>
          <w:p w:rsidR="00432DF9" w:rsidRPr="00432DF9" w:rsidRDefault="00432DF9" w:rsidP="00432DF9">
            <w:r w:rsidRPr="00432DF9">
              <w:t>•</w:t>
            </w:r>
            <w:r w:rsidRPr="00432DF9">
              <w:tab/>
              <w:t xml:space="preserve">Foreign language emergency interpretation services </w:t>
            </w:r>
          </w:p>
          <w:p w:rsidR="004C073E" w:rsidRDefault="00432DF9" w:rsidP="00432DF9">
            <w:pPr>
              <w:spacing w:after="120"/>
              <w:rPr>
                <w:iCs/>
                <w:color w:val="000000"/>
                <w:sz w:val="22"/>
                <w:szCs w:val="22"/>
              </w:rPr>
            </w:pPr>
            <w:r w:rsidRPr="00432DF9">
              <w:t>•</w:t>
            </w:r>
            <w:r w:rsidRPr="00432DF9">
              <w:tab/>
              <w:t>Geographic Information System</w:t>
            </w:r>
            <w:r w:rsidR="00B4337B"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B4337B" w:rsidP="00B010E8">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010E8">
              <w:rPr>
                <w:highlight w:val="lightGray"/>
              </w:rPr>
              <w:t>$.30 per month</w:t>
            </w:r>
            <w:r w:rsidRPr="00B4337B">
              <w:rPr>
                <w:sz w:val="24"/>
                <w:szCs w:val="22"/>
                <w:highlight w:val="lightGray"/>
              </w:rPr>
              <w:fldChar w:fldCharType="end"/>
            </w:r>
          </w:p>
        </w:tc>
        <w:tc>
          <w:tcPr>
            <w:tcW w:w="3960" w:type="dxa"/>
          </w:tcPr>
          <w:p w:rsidR="00C769C3" w:rsidRPr="00B75AAC" w:rsidRDefault="00B4337B" w:rsidP="00432DF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32DF9">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4337B" w:rsidP="00B010E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010E8" w:rsidRPr="00B010E8">
              <w:t>$.30 per month</w:t>
            </w:r>
            <w:r w:rsidRPr="00B4337B">
              <w:rPr>
                <w:sz w:val="24"/>
                <w:szCs w:val="22"/>
                <w:highlight w:val="lightGray"/>
              </w:rPr>
              <w:fldChar w:fldCharType="end"/>
            </w:r>
          </w:p>
        </w:tc>
        <w:tc>
          <w:tcPr>
            <w:tcW w:w="3960" w:type="dxa"/>
          </w:tcPr>
          <w:p w:rsidR="00C769C3" w:rsidRPr="00B75AAC" w:rsidRDefault="00B4337B" w:rsidP="00B010E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010E8" w:rsidRPr="00B010E8">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B010E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010E8" w:rsidRPr="00B010E8">
              <w:t>$.30 per month</w:t>
            </w:r>
            <w:r w:rsidRPr="00B4337B">
              <w:rPr>
                <w:sz w:val="24"/>
                <w:szCs w:val="22"/>
                <w:highlight w:val="lightGray"/>
              </w:rPr>
              <w:fldChar w:fldCharType="end"/>
            </w:r>
          </w:p>
        </w:tc>
        <w:tc>
          <w:tcPr>
            <w:tcW w:w="3960" w:type="dxa"/>
          </w:tcPr>
          <w:p w:rsidR="00C769C3" w:rsidRPr="00B75AAC" w:rsidRDefault="00B4337B" w:rsidP="00B010E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010E8" w:rsidRPr="00B010E8">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B010E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010E8" w:rsidRPr="00B010E8">
              <w:t>$.30 per month</w:t>
            </w:r>
            <w:r w:rsidRPr="00B4337B">
              <w:rPr>
                <w:sz w:val="24"/>
                <w:szCs w:val="22"/>
                <w:highlight w:val="lightGray"/>
              </w:rPr>
              <w:fldChar w:fldCharType="end"/>
            </w:r>
          </w:p>
        </w:tc>
        <w:tc>
          <w:tcPr>
            <w:tcW w:w="3960" w:type="dxa"/>
          </w:tcPr>
          <w:p w:rsidR="00C769C3" w:rsidRPr="00B75AAC" w:rsidRDefault="00B4337B" w:rsidP="00B010E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010E8" w:rsidRPr="00B010E8">
              <w:t>State</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B010E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010E8">
              <w:rPr>
                <w:highlight w:val="lightGray"/>
              </w:rPr>
              <w:t>N/A</w:t>
            </w:r>
            <w:r w:rsidRPr="00B4337B">
              <w:rPr>
                <w:sz w:val="24"/>
                <w:szCs w:val="22"/>
                <w:highlight w:val="lightGray"/>
              </w:rPr>
              <w:fldChar w:fldCharType="end"/>
            </w:r>
          </w:p>
        </w:tc>
        <w:tc>
          <w:tcPr>
            <w:tcW w:w="3960" w:type="dxa"/>
          </w:tcPr>
          <w:p w:rsidR="00070322" w:rsidRPr="00B75AAC" w:rsidRDefault="00B4337B" w:rsidP="00B010E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010E8">
              <w:rPr>
                <w:highlight w:val="lightGray"/>
              </w:rPr>
              <w:t>N/A</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lastRenderedPageBreak/>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4337B" w:rsidP="00B010E8">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010E8">
              <w:rPr>
                <w:highlight w:val="lightGray"/>
              </w:rPr>
              <w:t>See Note</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4337B" w:rsidP="00B010E8">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010E8" w:rsidRPr="00B010E8">
              <w:t>See Note</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B010E8">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010E8" w:rsidRPr="00B010E8">
              <w:t>See Note</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B010E8">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010E8" w:rsidRPr="00B010E8">
              <w:t>See Note</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B4337B" w:rsidP="00B010E8">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010E8">
              <w:rPr>
                <w:highlight w:val="lightGray"/>
              </w:rPr>
              <w:t>N/A</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B010E8">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010E8" w:rsidRPr="00B010E8">
              <w:t>See Note</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B010E8">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010E8" w:rsidRPr="00B010E8">
              <w:t>The total amount of fees collected in 201</w:t>
            </w:r>
            <w:r w:rsidR="00B010E8">
              <w:t>9</w:t>
            </w:r>
            <w:r w:rsidR="00B010E8" w:rsidRPr="00B010E8">
              <w:t xml:space="preserve"> was not broken down into individual categories but remitted as a total based on the current surcharge rate applied.</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B4337B" w:rsidP="00721434">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1434" w:rsidRPr="00721434">
              <w:t xml:space="preserve">All funding for 911/E911 is provided by the state 911 surcharge. </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660BEC">
              <w:rPr>
                <w:rFonts w:ascii="Times New Roman" w:hAnsi="Times New Roman" w:cs="Times New Roman"/>
                <w:b/>
                <w:szCs w:val="22"/>
              </w:rPr>
            </w:r>
            <w:r w:rsidR="00660BEC">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60BEC">
              <w:rPr>
                <w:rFonts w:ascii="Times New Roman" w:hAnsi="Times New Roman" w:cs="Times New Roman"/>
                <w:b/>
                <w:szCs w:val="22"/>
              </w:rPr>
            </w:r>
            <w:r w:rsidR="00660BEC">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721434">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1434">
              <w:rPr>
                <w:highlight w:val="lightGray"/>
              </w:rPr>
              <w:t>N/A</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721434">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1434">
              <w:rPr>
                <w:highlight w:val="lightGray"/>
              </w:rPr>
              <w:t>100%</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60BEC">
              <w:rPr>
                <w:rFonts w:ascii="Times New Roman" w:hAnsi="Times New Roman" w:cs="Times New Roman"/>
                <w:b/>
                <w:szCs w:val="22"/>
              </w:rPr>
            </w:r>
            <w:r w:rsidR="00660BEC">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60BEC">
              <w:rPr>
                <w:rFonts w:ascii="Times New Roman" w:hAnsi="Times New Roman" w:cs="Times New Roman"/>
                <w:b/>
                <w:szCs w:val="22"/>
              </w:rPr>
            </w:r>
            <w:r w:rsidR="00660BEC">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B754FF">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54FF">
              <w:rPr>
                <w:highlight w:val="lightGray"/>
              </w:rPr>
              <w:t>None</w:t>
            </w:r>
            <w:bookmarkStart w:id="3" w:name="_GoBack"/>
            <w:bookmarkEnd w:id="3"/>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60BEC">
              <w:rPr>
                <w:rFonts w:ascii="Times New Roman" w:hAnsi="Times New Roman" w:cs="Times New Roman"/>
                <w:b/>
                <w:szCs w:val="22"/>
              </w:rPr>
            </w:r>
            <w:r w:rsidR="00660BEC">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60BEC">
              <w:rPr>
                <w:rFonts w:ascii="Times New Roman" w:hAnsi="Times New Roman" w:cs="Times New Roman"/>
                <w:b/>
                <w:szCs w:val="22"/>
              </w:rPr>
            </w:r>
            <w:r w:rsidR="00660BEC">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0671E2">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671E2" w:rsidRPr="000671E2">
              <w:t xml:space="preserve">The California Governor’s Office of Emergency Services (CalOES) reviews requests for payment of services for accuracy and verifies equipment purchased is in line with requirements of the California Revenue and Taxation Code for the expenditure of 911 fees. </w:t>
            </w:r>
            <w:r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60BEC">
              <w:rPr>
                <w:rFonts w:ascii="Times New Roman" w:hAnsi="Times New Roman" w:cs="Times New Roman"/>
                <w:b/>
                <w:szCs w:val="22"/>
              </w:rPr>
            </w:r>
            <w:r w:rsidR="00660BEC">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60BEC">
              <w:rPr>
                <w:rFonts w:ascii="Times New Roman" w:hAnsi="Times New Roman" w:cs="Times New Roman"/>
                <w:b/>
                <w:szCs w:val="22"/>
              </w:rPr>
            </w:r>
            <w:r w:rsidR="00660BEC">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0671E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671E2" w:rsidRPr="000671E2">
              <w:t xml:space="preserve">California Revenue and Taxation Code Section 41130. Provides, “Upon proper notification to the service supplier, the California Department of Tax and Fee Administration or its authorized representative shall have the right to inspect and audit all records and returns of the service supplier at all reasonable times.” </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660BEC">
              <w:rPr>
                <w:rFonts w:ascii="Times New Roman" w:hAnsi="Times New Roman" w:cs="Times New Roman"/>
                <w:b/>
              </w:rPr>
            </w:r>
            <w:r w:rsidR="00660BEC">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60BEC">
              <w:rPr>
                <w:rFonts w:ascii="Times New Roman" w:hAnsi="Times New Roman" w:cs="Times New Roman"/>
                <w:b/>
              </w:rPr>
            </w:r>
            <w:r w:rsidR="00660BEC">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671E2" w:rsidRPr="000671E2">
              <w:t xml:space="preserve">State of California, Government Code Sections 53100-53121 (Warren 911 Emergency Assistance Act) and Revenue and Taxation Code Section 41135-41142 requires the Governor’s Office of emergency Services to plan, test, implement, and operate Next Generation 911 technology and services, including Text to 9-1-1 service, consistent with the plan and timeline required by Section 53121 of the Government Code. </w:t>
            </w:r>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660BEC">
              <w:rPr>
                <w:rFonts w:ascii="Times New Roman" w:hAnsi="Times New Roman" w:cs="Times New Roman"/>
                <w:b/>
                <w:szCs w:val="22"/>
              </w:rPr>
            </w:r>
            <w:r w:rsidR="00660BEC">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660BEC">
              <w:rPr>
                <w:rFonts w:ascii="Times New Roman" w:hAnsi="Times New Roman" w:cs="Times New Roman"/>
                <w:b/>
                <w:szCs w:val="22"/>
              </w:rPr>
            </w:r>
            <w:r w:rsidR="00660BEC">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280F06">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80F06" w:rsidRPr="00280F06">
              <w:t>$5,543,869.66</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FD6EE2">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FD6EE2">
              <w:rPr>
                <w:highlight w:val="lightGray"/>
              </w:rPr>
              <w:t>Northeast Project</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FD6EE2">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D6EE2">
              <w:rPr>
                <w:highlight w:val="lightGray"/>
              </w:rPr>
              <w:t>36 PSAPs</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FD6EE2">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FD6EE2">
              <w:rPr>
                <w:highlight w:val="lightGray"/>
              </w:rPr>
              <w:t>Pasadena RING</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FD6EE2">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D6EE2">
              <w:rPr>
                <w:highlight w:val="lightGray"/>
              </w:rPr>
              <w:t>8 PSAPs</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60BEC">
              <w:rPr>
                <w:b/>
                <w:szCs w:val="22"/>
              </w:rPr>
            </w:r>
            <w:r w:rsidR="00660BEC">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4036DC" w:rsidRDefault="00B73A49" w:rsidP="004036DC">
            <w:pPr>
              <w:spacing w:after="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69B8" w:rsidRPr="00B769B8">
              <w:t xml:space="preserve">The State of California </w:t>
            </w:r>
            <w:r w:rsidR="00B769B8">
              <w:t xml:space="preserve">had </w:t>
            </w:r>
            <w:r w:rsidR="004036DC">
              <w:t xml:space="preserve">published a Request for Proposal (RFP) and procured a NENA i3 compliant NG 9-1-1 Service for a statewide NG 9-1-1 solution. The network includes one Prime Network Service Provider to connect to all 438 PSAPs and four regional NG 9-1-1 Service Providers. California was divided in to four regions, Southern, Los Angeles, Central, and Northern. Each regional provider will connect to their respective PSAPs and to the Prime Service Provider. </w:t>
            </w:r>
          </w:p>
          <w:p w:rsidR="001419C8" w:rsidRPr="00B75AAC" w:rsidRDefault="004036DC" w:rsidP="004036DC">
            <w:pPr>
              <w:spacing w:after="120"/>
              <w:rPr>
                <w:iCs/>
                <w:color w:val="000000"/>
                <w:sz w:val="22"/>
                <w:szCs w:val="22"/>
              </w:rPr>
            </w:pPr>
            <w:r>
              <w:t xml:space="preserve">California's previous </w:t>
            </w:r>
            <w:r w:rsidR="00B769B8" w:rsidRPr="00B769B8">
              <w:t>two NG9-1-1 ESInet project</w:t>
            </w:r>
            <w:r>
              <w:t xml:space="preserve"> contracts have expired and all services will be transitioned to the new NG 9-1-1 Service Providers. </w:t>
            </w:r>
            <w:r w:rsidR="00B769B8" w:rsidRPr="00B769B8">
              <w:t xml:space="preserve">The Regional Integrated Next Generation project in Pasadena and the Northeast ESInet project. Both projects will utilize a NENA i3 compliant solution. In addition each ESInet will include a hosted CPE solution that supports all or some of the PSAPS in the Regional ESInet currently under development. </w:t>
            </w:r>
            <w:r w:rsidR="00B73A49"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BB13F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B13F8">
              <w:rPr>
                <w:highlight w:val="lightGray"/>
              </w:rPr>
              <w:t>279</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lastRenderedPageBreak/>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lastRenderedPageBreak/>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BB13F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B13F8">
              <w:rPr>
                <w:highlight w:val="lightGray"/>
              </w:rPr>
              <w:t>159</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176C9E">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76C9E">
              <w:rPr>
                <w:highlight w:val="lightGray"/>
              </w:rPr>
              <w:t>Assembly Bill 1168 mandates all PSAPs in California will accept Text-to-9-1-1 and RTT by January 2021.</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lastRenderedPageBreak/>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BB13F8">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B13F8">
              <w:rPr>
                <w:highlight w:val="lightGray"/>
              </w:rPr>
              <w:t>Unknown</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4" w:name="Check10"/>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bookmarkEnd w:id="4"/>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660BEC">
              <w:rPr>
                <w:b/>
                <w:sz w:val="22"/>
                <w:szCs w:val="22"/>
              </w:rPr>
            </w:r>
            <w:r w:rsidR="00660BEC">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A705B7" w:rsidRDefault="00B73A49" w:rsidP="00BB13F8">
            <w:pPr>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B13F8" w:rsidRPr="00BB13F8">
              <w:t xml:space="preserve">The Cal OES, California 9-1-1 Branch conducts a Fiscal and Operational Review (F.O.R.) of all PSAPS in the state. These reviews take place, on average, every other year and provide the information needed to ensure that PSAPs are in compliance with statutory requirements. Cal OES also uses the F.O.R. process to provide the PSAPs with the information and guidance the PSAPs need to run efficiently and effectively. The State recently made a staffing prediction tool available to all PSAPs to assist PSAPs with staffing levels that support P.01 level of service and call answer times established by the state. Cal OES also completes an annual review of wireless call routing for all cellular sectors in the state and tracks all outages in the state. The results of these assessments, reviews and data gathering are presented to the 9-1-1 Advisory Board and Long Range Planning Committee who provide guidance and input to the effectiveness of 9-1-1 in California. </w:t>
            </w:r>
            <w:r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BEC" w:rsidRDefault="00660BEC" w:rsidP="003C5278">
      <w:r>
        <w:separator/>
      </w:r>
    </w:p>
  </w:endnote>
  <w:endnote w:type="continuationSeparator" w:id="0">
    <w:p w:rsidR="00660BEC" w:rsidRDefault="00660BEC"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DF9" w:rsidRDefault="00432DF9">
    <w:pPr>
      <w:pStyle w:val="Footer"/>
    </w:pPr>
    <w:r>
      <w:tab/>
    </w:r>
    <w:r>
      <w:fldChar w:fldCharType="begin"/>
    </w:r>
    <w:r>
      <w:instrText xml:space="preserve"> PAGE   \* MERGEFORMAT </w:instrText>
    </w:r>
    <w:r>
      <w:fldChar w:fldCharType="separate"/>
    </w:r>
    <w:r w:rsidR="00B754F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BEC" w:rsidRDefault="00660BEC" w:rsidP="003C5278">
      <w:r>
        <w:separator/>
      </w:r>
    </w:p>
  </w:footnote>
  <w:footnote w:type="continuationSeparator" w:id="0">
    <w:p w:rsidR="00660BEC" w:rsidRDefault="00660BEC" w:rsidP="003C5278">
      <w:r>
        <w:continuationSeparator/>
      </w:r>
    </w:p>
  </w:footnote>
  <w:footnote w:id="1">
    <w:p w:rsidR="00432DF9" w:rsidRPr="00003A91" w:rsidRDefault="00432DF9"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432DF9" w:rsidRPr="00554172" w:rsidRDefault="00432DF9"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DF9" w:rsidRDefault="00432DF9"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432DF9" w:rsidRDefault="00432DF9" w:rsidP="003C5278">
    <w:pPr>
      <w:jc w:val="center"/>
    </w:pPr>
    <w:r>
      <w:rPr>
        <w:rFonts w:ascii="CG Times (W1)" w:hAnsi="CG Times (W1)"/>
        <w:sz w:val="28"/>
      </w:rPr>
      <w:t>Washington, D.C. 20554</w:t>
    </w:r>
  </w:p>
  <w:p w:rsidR="00432DF9" w:rsidRDefault="00432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4C5D"/>
    <w:rsid w:val="00017847"/>
    <w:rsid w:val="000410A2"/>
    <w:rsid w:val="000479FE"/>
    <w:rsid w:val="000671E2"/>
    <w:rsid w:val="0006769C"/>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76C9E"/>
    <w:rsid w:val="00180092"/>
    <w:rsid w:val="00181828"/>
    <w:rsid w:val="001858E4"/>
    <w:rsid w:val="00191879"/>
    <w:rsid w:val="00191F6A"/>
    <w:rsid w:val="00195E3C"/>
    <w:rsid w:val="001A35BE"/>
    <w:rsid w:val="001B4C5E"/>
    <w:rsid w:val="001B6BB1"/>
    <w:rsid w:val="001D54FB"/>
    <w:rsid w:val="001F1C21"/>
    <w:rsid w:val="001F52BE"/>
    <w:rsid w:val="001F7542"/>
    <w:rsid w:val="002020F0"/>
    <w:rsid w:val="00214FB2"/>
    <w:rsid w:val="00216EF5"/>
    <w:rsid w:val="00222EF1"/>
    <w:rsid w:val="0023750B"/>
    <w:rsid w:val="002466CB"/>
    <w:rsid w:val="00257B86"/>
    <w:rsid w:val="0026704F"/>
    <w:rsid w:val="00280F06"/>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036DC"/>
    <w:rsid w:val="0041119A"/>
    <w:rsid w:val="00413B6D"/>
    <w:rsid w:val="00415F5F"/>
    <w:rsid w:val="00417523"/>
    <w:rsid w:val="00424639"/>
    <w:rsid w:val="00432DF9"/>
    <w:rsid w:val="004373DE"/>
    <w:rsid w:val="00443E01"/>
    <w:rsid w:val="00450E51"/>
    <w:rsid w:val="00460B7D"/>
    <w:rsid w:val="00473BE7"/>
    <w:rsid w:val="004804F5"/>
    <w:rsid w:val="00482C11"/>
    <w:rsid w:val="004A15AD"/>
    <w:rsid w:val="004A3BFC"/>
    <w:rsid w:val="004A72CD"/>
    <w:rsid w:val="004B0151"/>
    <w:rsid w:val="004B6128"/>
    <w:rsid w:val="004C073E"/>
    <w:rsid w:val="004C53B5"/>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60BEC"/>
    <w:rsid w:val="0069214B"/>
    <w:rsid w:val="006A26AF"/>
    <w:rsid w:val="006A6877"/>
    <w:rsid w:val="006B377B"/>
    <w:rsid w:val="006C6CDE"/>
    <w:rsid w:val="006E1944"/>
    <w:rsid w:val="00721434"/>
    <w:rsid w:val="007257CE"/>
    <w:rsid w:val="00736FC7"/>
    <w:rsid w:val="00762723"/>
    <w:rsid w:val="00777511"/>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1198D"/>
    <w:rsid w:val="00931B30"/>
    <w:rsid w:val="00932706"/>
    <w:rsid w:val="009477C6"/>
    <w:rsid w:val="00952C55"/>
    <w:rsid w:val="0095570D"/>
    <w:rsid w:val="0096567D"/>
    <w:rsid w:val="009C3A85"/>
    <w:rsid w:val="009C52E9"/>
    <w:rsid w:val="009E0119"/>
    <w:rsid w:val="009F023E"/>
    <w:rsid w:val="009F3AAA"/>
    <w:rsid w:val="009F449F"/>
    <w:rsid w:val="009F50BB"/>
    <w:rsid w:val="00A11514"/>
    <w:rsid w:val="00A363D8"/>
    <w:rsid w:val="00A566C9"/>
    <w:rsid w:val="00A705B7"/>
    <w:rsid w:val="00A738FA"/>
    <w:rsid w:val="00A80024"/>
    <w:rsid w:val="00A91682"/>
    <w:rsid w:val="00A93E83"/>
    <w:rsid w:val="00A96E6C"/>
    <w:rsid w:val="00A97F5C"/>
    <w:rsid w:val="00AB4F15"/>
    <w:rsid w:val="00AD51A3"/>
    <w:rsid w:val="00B010E8"/>
    <w:rsid w:val="00B02A26"/>
    <w:rsid w:val="00B40920"/>
    <w:rsid w:val="00B4337B"/>
    <w:rsid w:val="00B45C6C"/>
    <w:rsid w:val="00B45EB9"/>
    <w:rsid w:val="00B50C9F"/>
    <w:rsid w:val="00B6794F"/>
    <w:rsid w:val="00B73517"/>
    <w:rsid w:val="00B73A49"/>
    <w:rsid w:val="00B754FF"/>
    <w:rsid w:val="00B75AAC"/>
    <w:rsid w:val="00B769B8"/>
    <w:rsid w:val="00B81C7B"/>
    <w:rsid w:val="00B93A79"/>
    <w:rsid w:val="00B97CF0"/>
    <w:rsid w:val="00BB13F8"/>
    <w:rsid w:val="00BC253E"/>
    <w:rsid w:val="00BC70C3"/>
    <w:rsid w:val="00BE0661"/>
    <w:rsid w:val="00BF54CA"/>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A08A2"/>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 w:val="00FD6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55554"/>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6175A-C4FE-4D7B-AE9A-BA144D55E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3763</Words>
  <Characters>21450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Paul Troxel</cp:lastModifiedBy>
  <cp:revision>2</cp:revision>
  <cp:lastPrinted>2014-12-15T16:40:00Z</cp:lastPrinted>
  <dcterms:created xsi:type="dcterms:W3CDTF">2020-08-07T16:10:00Z</dcterms:created>
  <dcterms:modified xsi:type="dcterms:W3CDTF">2020-08-07T16:10:00Z</dcterms:modified>
</cp:coreProperties>
</file>