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86521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6521C">
              <w:t>Georgia</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86521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6521C">
              <w:t>Michael Nix</w:t>
            </w:r>
            <w:r>
              <w:rPr>
                <w:iCs/>
                <w:color w:val="000000"/>
                <w:sz w:val="22"/>
                <w:szCs w:val="22"/>
              </w:rPr>
              <w:fldChar w:fldCharType="end"/>
            </w:r>
          </w:p>
        </w:tc>
        <w:tc>
          <w:tcPr>
            <w:tcW w:w="2811" w:type="dxa"/>
          </w:tcPr>
          <w:p w:rsidR="00B4337B" w:rsidRDefault="00E92330" w:rsidP="0086521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6521C">
              <w:t>Executive Director</w:t>
            </w:r>
            <w:r>
              <w:rPr>
                <w:iCs/>
                <w:color w:val="000000"/>
                <w:sz w:val="22"/>
                <w:szCs w:val="22"/>
              </w:rPr>
              <w:fldChar w:fldCharType="end"/>
            </w:r>
          </w:p>
        </w:tc>
        <w:tc>
          <w:tcPr>
            <w:tcW w:w="3362" w:type="dxa"/>
          </w:tcPr>
          <w:p w:rsidR="00B4337B" w:rsidRPr="00B75AAC" w:rsidRDefault="00E92330" w:rsidP="0086521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6521C">
              <w:t>Georgia Emergency Communications Authority at GEMA/HS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86521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154</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86521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Unknown</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B57F6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sz w:val="24"/>
                <w:szCs w:val="22"/>
                <w:highlight w:val="lightGray"/>
              </w:rPr>
              <w:t> </w:t>
            </w:r>
            <w:r w:rsidR="00B57F6D">
              <w:rPr>
                <w:sz w:val="24"/>
                <w:szCs w:val="22"/>
                <w:highlight w:val="lightGray"/>
              </w:rPr>
              <w:t> </w:t>
            </w:r>
            <w:r w:rsidR="00B57F6D">
              <w:rPr>
                <w:sz w:val="24"/>
                <w:szCs w:val="22"/>
                <w:highlight w:val="lightGray"/>
              </w:rPr>
              <w:t> </w:t>
            </w:r>
            <w:r w:rsidR="00B57F6D">
              <w:rPr>
                <w:sz w:val="24"/>
                <w:szCs w:val="22"/>
                <w:highlight w:val="lightGray"/>
              </w:rPr>
              <w:t> </w:t>
            </w:r>
            <w:r w:rsidR="00B57F6D">
              <w:rPr>
                <w:sz w:val="24"/>
                <w:szCs w:val="22"/>
                <w:highlight w:val="lightGray"/>
              </w:rPr>
              <w:t> </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D253B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53B7">
              <w:rPr>
                <w:highlight w:val="lightGray"/>
              </w:rPr>
              <w:t xml:space="preserve">We have 3,529 actively employed telecommunicators in Georgia, but we do not have a way to determine whether or not those are full-time or part-time currently.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86521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86521C">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 xml:space="preserve">The Georgia Emergency Communications Authority (GECA) does not capture that information at this time since we do not cover any costs of 911 operations in the state.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86521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 xml:space="preserve">As part of our NG911 grant, we will be issuing a survey to each PSAP to try and gather that information, but do not have it at this time.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86521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6521C">
              <w:rPr>
                <w:highlight w:val="lightGray"/>
              </w:rPr>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86521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6521C" w:rsidRPr="0086521C">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86521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6521C" w:rsidRPr="0086521C">
              <w:t>Unknown</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86521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6521C" w:rsidRPr="0086521C">
              <w:t>Unknown</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86521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 xml:space="preserve">The state does not have any metrics system to capture that information at this time.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sidRPr="0086521C">
              <w:t>O.C.G.A. § 46-5-133 and 134</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86521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sidRPr="0086521C">
              <w:t>No, we implemented the changes made in 2018</w:t>
            </w:r>
            <w:r w:rsidR="00B57F6D">
              <w:t xml:space="preserve"> that took effect January 1, 2019</w:t>
            </w:r>
            <w:r w:rsidR="0086521C" w:rsidRPr="0086521C">
              <w:t>.</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21C">
              <w:rPr>
                <w:highlight w:val="lightGray"/>
              </w:rPr>
              <w:t xml:space="preserve">GECA has a contract with the Georgia Department of Revenue (DOR) to collect and disburse all 911 fees as of January 1, 2019. DOR remits wireline, wireless, VoIP, and prepaid wireless fees monthly to each PSAP. </w:t>
            </w:r>
            <w:r w:rsidR="006C45A5">
              <w:rPr>
                <w:highlight w:val="lightGray"/>
              </w:rPr>
              <w:t xml:space="preserve">Wireline, wireless, and VoIP fees are based on billing address. Prepaid wireless remittances are determined by taking the entire amount of prepaid wireless 911 fees collected and remitting to PSAPs based on their jurisdicition's population portion.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 xml:space="preserve">The State of Georgia outlines allowable expenses in O.C.G.A. § 46-5-134(f), but does not approve any expenses. That is handled at the local level.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36692">
        <w:rPr>
          <w:rFonts w:ascii="Times New Roman" w:hAnsi="Times New Roman" w:cs="Times New Roman"/>
          <w:b w:val="0"/>
          <w:noProof w:val="0"/>
          <w:sz w:val="22"/>
          <w:szCs w:val="22"/>
        </w:rPr>
      </w:r>
      <w:r w:rsidR="0093669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36692">
        <w:rPr>
          <w:b/>
          <w:sz w:val="22"/>
          <w:szCs w:val="22"/>
        </w:rPr>
      </w:r>
      <w:r w:rsidR="00936692">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6C45A5" w:rsidRPr="006C45A5" w:rsidRDefault="00B4337B" w:rsidP="006C45A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O.C.G.A. § 46-5-134(f)</w:t>
            </w:r>
          </w:p>
          <w:p w:rsidR="00E915D8" w:rsidRPr="00B75AAC" w:rsidRDefault="006C45A5" w:rsidP="006C45A5">
            <w:pPr>
              <w:spacing w:after="120"/>
              <w:rPr>
                <w:iCs/>
                <w:color w:val="000000"/>
                <w:sz w:val="22"/>
                <w:szCs w:val="22"/>
              </w:rPr>
            </w:pPr>
            <w:r w:rsidRPr="006C45A5">
              <w:t xml:space="preserve">The State has no approving ability, but this Code Section outlines the eligible expenditures. </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6C45A5" w:rsidRPr="006C45A5" w:rsidRDefault="00B4337B" w:rsidP="006C45A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(f)  (1) In addition to cost recovery as provided in subsection (e) of this Code section, money from the Emergency Telephone System Fund shall be used only to pay for:</w:t>
            </w:r>
          </w:p>
          <w:p w:rsidR="006C45A5" w:rsidRPr="006C45A5" w:rsidRDefault="006C45A5" w:rsidP="006C45A5">
            <w:r w:rsidRPr="006C45A5">
              <w:t>(A)  The lease, purchase, or maintenance of emergency telephone equipment, including necessary computer hardware, software, and data base provisioning; addressing; and nonrecurring costs of establishing a 9-1-1 system;</w:t>
            </w:r>
          </w:p>
          <w:p w:rsidR="006C45A5" w:rsidRPr="006C45A5" w:rsidRDefault="006C45A5" w:rsidP="006C45A5">
            <w:r w:rsidRPr="006C45A5">
              <w:t>(B)  The rates associated with the service supplier's 9-1-1 service and other service supplier's recurring charges;</w:t>
            </w:r>
          </w:p>
          <w:p w:rsidR="006C45A5" w:rsidRPr="006C45A5" w:rsidRDefault="006C45A5" w:rsidP="006C45A5">
            <w:r w:rsidRPr="006C45A5">
              <w:t>(C)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rsidR="006C45A5" w:rsidRPr="006C45A5" w:rsidRDefault="006C45A5" w:rsidP="006C45A5">
            <w:r w:rsidRPr="006C45A5">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rsidR="006C45A5" w:rsidRPr="006C45A5" w:rsidRDefault="006C45A5" w:rsidP="006C45A5">
            <w:r w:rsidRPr="006C45A5">
              <w:t>(E)  Office supplies of the public safety answering points used directly in providing emergency 9-1-1 system services;</w:t>
            </w:r>
          </w:p>
          <w:p w:rsidR="006C45A5" w:rsidRPr="006C45A5" w:rsidRDefault="006C45A5" w:rsidP="006C45A5">
            <w:r w:rsidRPr="006C45A5">
              <w:t>(F)  The cost of leasing or purchasing a building used as a public safety answering point. Moneys from the fund shall not be used for the construction or lease of an emergency 9-1-1 system building until the local government has completed its street addressing plan;</w:t>
            </w:r>
          </w:p>
          <w:p w:rsidR="006C45A5" w:rsidRPr="006C45A5" w:rsidRDefault="006C45A5" w:rsidP="006C45A5">
            <w:r w:rsidRPr="006C45A5">
              <w:t>(G)  The lease, purchase, or maintenance of computer hardware and software used at a public safety answering point, including computer-assisted dispatch systems and automatic vehicle location systems;</w:t>
            </w:r>
          </w:p>
          <w:p w:rsidR="006C45A5" w:rsidRPr="006C45A5" w:rsidRDefault="006C45A5" w:rsidP="006C45A5">
            <w:r w:rsidRPr="006C45A5">
              <w:t>(H)  Supplies directly related to providing emergency 9-1-1 system services, including the cost of printing emergency 9-1-1 system public education materials; and</w:t>
            </w:r>
          </w:p>
          <w:p w:rsidR="006C45A5" w:rsidRPr="006C45A5" w:rsidRDefault="006C45A5" w:rsidP="006C45A5">
            <w:r w:rsidRPr="006C45A5">
              <w:t>(I)  The lease, purchase, or maintenance of logging recorders used at a public safety answering point to record telephone and radio traffic.</w:t>
            </w:r>
          </w:p>
          <w:p w:rsidR="006C45A5" w:rsidRPr="006C45A5" w:rsidRDefault="006C45A5" w:rsidP="006C45A5">
            <w:r w:rsidRPr="006C45A5">
              <w:t>(2)  (A) In addition to cost recovery as provided in subsection (e) of this Code section, money from the Emergency Telephone System Fund may be used to pay for those purposes set forth in subparagraph (B) of this paragraph, if:</w:t>
            </w:r>
          </w:p>
          <w:p w:rsidR="006C45A5" w:rsidRPr="006C45A5" w:rsidRDefault="006C45A5" w:rsidP="006C45A5">
            <w:r w:rsidRPr="006C45A5">
              <w:t>(i)  The local government's 9-1-1 system provides enhanced 9-1-1 service;</w:t>
            </w:r>
          </w:p>
          <w:p w:rsidR="006C45A5" w:rsidRPr="006C45A5" w:rsidRDefault="006C45A5" w:rsidP="006C45A5">
            <w:r w:rsidRPr="006C45A5">
              <w:t>(ii)  The revenues from the 9-1-1 charges or wireless enhanced 9-1-1 charges in the local government's Emergency Telephone System Fund at the end of any fiscal year shall be projected to exceed the cost of providing enhanced 9-1-1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rsidR="006C45A5" w:rsidRPr="006C45A5" w:rsidRDefault="006C45A5" w:rsidP="006C45A5">
            <w:r w:rsidRPr="006C45A5">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rsidR="006C45A5" w:rsidRPr="006C45A5" w:rsidRDefault="006C45A5" w:rsidP="006C45A5">
            <w:r w:rsidRPr="006C45A5">
              <w:t>(B)  Pursuant to subparagraph (A) of this paragraph, the Emergency Telephone System Fund may be used to pay for:</w:t>
            </w:r>
          </w:p>
          <w:p w:rsidR="006C45A5" w:rsidRPr="006C45A5" w:rsidRDefault="006C45A5" w:rsidP="006C45A5">
            <w:r w:rsidRPr="006C45A5">
              <w:t xml:space="preserve">(i)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w:t>
            </w:r>
            <w:r w:rsidRPr="006C45A5">
              <w:lastRenderedPageBreak/>
              <w:t>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rsidR="006C45A5" w:rsidRPr="006C45A5" w:rsidRDefault="006C45A5" w:rsidP="006C45A5">
            <w:r w:rsidRPr="006C45A5">
              <w:t>(ii)  The lease, purchase, or maintenance of a mobile communications vehicle and equipment, if the primary purpose and designation of such vehicle is to function as a backup 9-1-1 system center;</w:t>
            </w:r>
          </w:p>
          <w:p w:rsidR="006C45A5" w:rsidRPr="006C45A5" w:rsidRDefault="006C45A5" w:rsidP="006C45A5">
            <w:r w:rsidRPr="006C45A5">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rsidR="006C45A5" w:rsidRPr="006C45A5" w:rsidRDefault="006C45A5" w:rsidP="006C45A5">
            <w:r w:rsidRPr="006C45A5">
              <w:t>(iv)  The lease, purchase, or maintenance of mobile public safety voice and data equipment, geo-targeted text messaging alert systems, or towers necessary to carry out the function of 9-1-1 system operations; and</w:t>
            </w:r>
          </w:p>
          <w:p w:rsidR="006C45A5" w:rsidRPr="006C45A5" w:rsidRDefault="006C45A5" w:rsidP="006C45A5">
            <w:r w:rsidRPr="006C45A5">
              <w:t>(v)  The lease, purchase, or maintenance of public safety voice and data communications systems located in the 9-1-1 system facility that further the legislative intent of providing the highest level of emergency response service on a local, regional, and state-wide basis, including equipment and associated hardware and software that support the use of public safety wireless voice and data communication systems.</w:t>
            </w:r>
          </w:p>
          <w:p w:rsidR="006C45A5" w:rsidRPr="006C45A5" w:rsidRDefault="006C45A5" w:rsidP="006C45A5"/>
          <w:p w:rsidR="004C073E" w:rsidRDefault="00B4337B" w:rsidP="00070322">
            <w:pPr>
              <w:spacing w:after="120"/>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 xml:space="preserve">Currently, Georgia does not have a grant program for local PSAPs.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6C45A5">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$1.50/mo.</w:t>
            </w:r>
            <w:r w:rsidRPr="00B4337B">
              <w:rPr>
                <w:sz w:val="24"/>
                <w:szCs w:val="22"/>
                <w:highlight w:val="lightGray"/>
              </w:rPr>
              <w:fldChar w:fldCharType="end"/>
            </w:r>
          </w:p>
        </w:tc>
        <w:tc>
          <w:tcPr>
            <w:tcW w:w="3960"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County/local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$1.50/mo</w:t>
            </w:r>
            <w:r w:rsidRPr="00B4337B">
              <w:rPr>
                <w:sz w:val="24"/>
                <w:szCs w:val="22"/>
                <w:highlight w:val="lightGray"/>
              </w:rPr>
              <w:fldChar w:fldCharType="end"/>
            </w:r>
          </w:p>
        </w:tc>
        <w:tc>
          <w:tcPr>
            <w:tcW w:w="3960"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County/local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$1.50/mo</w:t>
            </w:r>
            <w:r w:rsidRPr="00B4337B">
              <w:rPr>
                <w:sz w:val="24"/>
                <w:szCs w:val="22"/>
                <w:highlight w:val="lightGray"/>
              </w:rPr>
              <w:fldChar w:fldCharType="end"/>
            </w:r>
          </w:p>
        </w:tc>
        <w:tc>
          <w:tcPr>
            <w:tcW w:w="3960"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County/local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Pr>
                <w:highlight w:val="lightGray"/>
              </w:rPr>
              <w:t>$1.50/mo</w:t>
            </w:r>
            <w:r w:rsidRPr="00B4337B">
              <w:rPr>
                <w:sz w:val="24"/>
                <w:szCs w:val="22"/>
                <w:highlight w:val="lightGray"/>
              </w:rPr>
              <w:fldChar w:fldCharType="end"/>
            </w:r>
          </w:p>
        </w:tc>
        <w:tc>
          <w:tcPr>
            <w:tcW w:w="3960" w:type="dxa"/>
          </w:tcPr>
          <w:p w:rsidR="00C769C3" w:rsidRPr="00B75AAC" w:rsidRDefault="00B4337B" w:rsidP="006C45A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45A5" w:rsidRPr="006C45A5">
              <w:t>County/local authority</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B57F6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highlight w:val="lightGray"/>
              </w:rPr>
              <w:t>$45,183,222.98</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B57F6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highlight w:val="lightGray"/>
              </w:rPr>
              <w:t>$180,487,302.68</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B57F6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highlight w:val="lightGray"/>
              </w:rPr>
              <w:t>$225,670,525.66</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B57F6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sz w:val="24"/>
                <w:szCs w:val="22"/>
                <w:highlight w:val="lightGray"/>
              </w:rPr>
              <w:t> </w:t>
            </w:r>
            <w:r w:rsidR="00B57F6D">
              <w:rPr>
                <w:sz w:val="24"/>
                <w:szCs w:val="22"/>
                <w:highlight w:val="lightGray"/>
              </w:rPr>
              <w:t> </w:t>
            </w:r>
            <w:r w:rsidR="00B57F6D">
              <w:rPr>
                <w:sz w:val="24"/>
                <w:szCs w:val="22"/>
                <w:highlight w:val="lightGray"/>
              </w:rPr>
              <w:t> </w:t>
            </w:r>
            <w:r w:rsidR="00B57F6D">
              <w:rPr>
                <w:sz w:val="24"/>
                <w:szCs w:val="22"/>
                <w:highlight w:val="lightGray"/>
              </w:rPr>
              <w:t> </w:t>
            </w:r>
            <w:r w:rsidR="00B57F6D">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B57F6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highlight w:val="lightGray"/>
              </w:rPr>
              <w:t>We cannot currently separate the amounts for wireline, wireless, and VoIP, so the amount listed in "Other" is all three of those categories combined.</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B57F6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7F6D">
              <w:rPr>
                <w:highlight w:val="lightGray"/>
              </w:rPr>
              <w:t xml:space="preserve">Some jurisdictions use a Special Purpose Local Option Sales Tax (SPLOST) to cover capital improvement expenditures.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1F286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3CD2">
              <w:rPr>
                <w:highlight w:val="lightGray"/>
              </w:rPr>
              <w:t xml:space="preserve">The operating budget of the Georgia Emergency Communications Authority is 1% of 911 fees and we are using some of those fees as match to the federal 911 grant. </w:t>
            </w:r>
            <w:r w:rsidR="001F286A">
              <w:rPr>
                <w:highlight w:val="lightGray"/>
              </w:rPr>
              <w:t xml:space="preserve">Additionally, there is a provision in Georgia Code that specifies the particular uses for the 1% and specifically says for 911 purposes. </w:t>
            </w:r>
            <w:r w:rsidR="00313CD2">
              <w:rPr>
                <w:highlight w:val="lightGray"/>
              </w:rPr>
              <w:t xml:space="preserve">We have not issued any sub-grants to locals.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313C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3CD2">
              <w:rPr>
                <w:sz w:val="24"/>
                <w:szCs w:val="22"/>
                <w:highlight w:val="lightGray"/>
              </w:rPr>
              <w:t> </w:t>
            </w:r>
            <w:r w:rsidR="00313CD2">
              <w:rPr>
                <w:sz w:val="24"/>
                <w:szCs w:val="22"/>
                <w:highlight w:val="lightGray"/>
              </w:rPr>
              <w:t> </w:t>
            </w:r>
            <w:r w:rsidR="00313CD2">
              <w:rPr>
                <w:sz w:val="24"/>
                <w:szCs w:val="22"/>
                <w:highlight w:val="lightGray"/>
              </w:rPr>
              <w:t> </w:t>
            </w:r>
            <w:r w:rsidR="00313CD2">
              <w:rPr>
                <w:sz w:val="24"/>
                <w:szCs w:val="22"/>
                <w:highlight w:val="lightGray"/>
              </w:rPr>
              <w:t> </w:t>
            </w:r>
            <w:r w:rsidR="00313CD2">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70%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30%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1F286A">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F286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 xml:space="preserve">None. The new process has not ben in place long enough to be able to audit the service suppliers.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36692">
              <w:rPr>
                <w:rFonts w:ascii="Times New Roman" w:hAnsi="Times New Roman" w:cs="Times New Roman"/>
                <w:b/>
              </w:rPr>
            </w:r>
            <w:r w:rsidR="0093669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36692">
              <w:rPr>
                <w:rFonts w:ascii="Times New Roman" w:hAnsi="Times New Roman" w:cs="Times New Roman"/>
                <w:b/>
              </w:rPr>
            </w:r>
            <w:r w:rsidR="0093669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1F286A" w:rsidRDefault="00B73A49" w:rsidP="00827360">
            <w:pPr>
              <w:spacing w:before="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It doesn not explictly state "NG911" in the Code Section, but it is an allowable expense.</w:t>
            </w:r>
          </w:p>
          <w:p w:rsidR="00A11514" w:rsidRPr="00B75AAC" w:rsidRDefault="001F286A" w:rsidP="00827360">
            <w:pPr>
              <w:spacing w:before="120"/>
              <w:rPr>
                <w:sz w:val="22"/>
                <w:szCs w:val="22"/>
              </w:rPr>
            </w:pPr>
            <w:r w:rsidRPr="001F286A">
              <w:t>O.C.G.A. § 46-5-134(f)</w:t>
            </w:r>
            <w:r w:rsidR="00B73A49"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36692">
              <w:rPr>
                <w:rFonts w:ascii="Times New Roman" w:hAnsi="Times New Roman" w:cs="Times New Roman"/>
                <w:b/>
                <w:szCs w:val="22"/>
              </w:rPr>
            </w:r>
            <w:r w:rsidR="0093669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532" w:type="dxa"/>
            <w:vAlign w:val="center"/>
          </w:tcPr>
          <w:p w:rsidR="00F87B4F" w:rsidRPr="00B75AAC" w:rsidRDefault="00B73A49" w:rsidP="001F28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1</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36692">
              <w:rPr>
                <w:b/>
                <w:szCs w:val="22"/>
              </w:rPr>
            </w:r>
            <w:r w:rsidR="00936692">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F286A" w:rsidRDefault="00B73A49" w:rsidP="001F286A">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In 2019, Georgia was awarded federal funds to address three issues:</w:t>
            </w:r>
          </w:p>
          <w:p w:rsidR="001F286A" w:rsidRDefault="001F286A" w:rsidP="001F286A">
            <w:pPr>
              <w:spacing w:after="120"/>
              <w:rPr>
                <w:highlight w:val="lightGray"/>
              </w:rPr>
            </w:pPr>
            <w:r>
              <w:rPr>
                <w:highlight w:val="lightGray"/>
              </w:rPr>
              <w:t>1. NG911 planning (survey, NG911 strategic plan development, RFP development assistance)</w:t>
            </w:r>
          </w:p>
          <w:p w:rsidR="001F286A" w:rsidRDefault="001F286A" w:rsidP="001F286A">
            <w:pPr>
              <w:spacing w:after="120"/>
              <w:rPr>
                <w:highlight w:val="lightGray"/>
              </w:rPr>
            </w:pPr>
            <w:r>
              <w:rPr>
                <w:highlight w:val="lightGray"/>
              </w:rPr>
              <w:t>2. GIS gap analysis</w:t>
            </w:r>
          </w:p>
          <w:p w:rsidR="001F286A" w:rsidRDefault="001F286A" w:rsidP="001F286A">
            <w:pPr>
              <w:spacing w:after="120"/>
              <w:rPr>
                <w:highlight w:val="lightGray"/>
              </w:rPr>
            </w:pPr>
            <w:r>
              <w:rPr>
                <w:highlight w:val="lightGray"/>
              </w:rPr>
              <w:t xml:space="preserve">3. NG911/911 Training </w:t>
            </w:r>
          </w:p>
          <w:p w:rsidR="001419C8" w:rsidRPr="00B75AAC" w:rsidRDefault="001F286A" w:rsidP="001F286A">
            <w:pPr>
              <w:spacing w:after="120"/>
              <w:rPr>
                <w:iCs/>
                <w:color w:val="000000"/>
                <w:sz w:val="22"/>
                <w:szCs w:val="22"/>
              </w:rPr>
            </w:pPr>
            <w:r>
              <w:rPr>
                <w:highlight w:val="lightGray"/>
              </w:rPr>
              <w:t>All issues were underway in 2019.</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F286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At least 40</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F286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C87ED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286A">
              <w:rPr>
                <w:highlight w:val="lightGray"/>
              </w:rPr>
              <w:t xml:space="preserve">From the survey referenced above, we are capturing that information to have </w:t>
            </w:r>
            <w:r w:rsidR="00C87EDD">
              <w:rPr>
                <w:highlight w:val="lightGray"/>
              </w:rPr>
              <w:t xml:space="preserve">situational awareness of and </w:t>
            </w:r>
            <w:r w:rsidR="001F286A">
              <w:rPr>
                <w:highlight w:val="lightGray"/>
              </w:rPr>
              <w:t xml:space="preserve">ensure that the FCC text-to-911 map is accurate and if not, get them registered with the FCC.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C87ED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87EDD">
              <w:rPr>
                <w:highlight w:val="lightGray"/>
              </w:rPr>
              <w:t xml:space="preserve">We did not expend funds, but we held one virtual and one in-person technical assistance from DHS CISA ECD that addressed cybersecurity for PSAPs.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C87EDD">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87EDD">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36692">
              <w:rPr>
                <w:b/>
                <w:sz w:val="22"/>
                <w:szCs w:val="22"/>
              </w:rPr>
            </w:r>
            <w:r w:rsidR="00936692">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87EDD">
              <w:rPr>
                <w:highlight w:val="lightGray"/>
              </w:rPr>
              <w:t xml:space="preserve">Georgia does not currently have any mechanisms in place to measure the requested information.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87" w:rsidRDefault="003C1F87" w:rsidP="003C5278">
      <w:r>
        <w:separator/>
      </w:r>
    </w:p>
  </w:endnote>
  <w:endnote w:type="continuationSeparator" w:id="0">
    <w:p w:rsidR="003C1F87" w:rsidRDefault="003C1F8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6D" w:rsidRDefault="00B57F6D">
    <w:pPr>
      <w:pStyle w:val="Footer"/>
    </w:pPr>
    <w:r>
      <w:tab/>
    </w:r>
    <w:r>
      <w:fldChar w:fldCharType="begin"/>
    </w:r>
    <w:r>
      <w:instrText xml:space="preserve"> PAGE   \* MERGEFORMAT </w:instrText>
    </w:r>
    <w:r>
      <w:fldChar w:fldCharType="separate"/>
    </w:r>
    <w:r w:rsidR="00C87EDD">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87" w:rsidRDefault="003C1F87" w:rsidP="003C5278">
      <w:r>
        <w:separator/>
      </w:r>
    </w:p>
  </w:footnote>
  <w:footnote w:type="continuationSeparator" w:id="0">
    <w:p w:rsidR="003C1F87" w:rsidRDefault="003C1F87" w:rsidP="003C5278">
      <w:r>
        <w:continuationSeparator/>
      </w:r>
    </w:p>
  </w:footnote>
  <w:footnote w:id="1">
    <w:p w:rsidR="00B57F6D" w:rsidRPr="00003A91" w:rsidRDefault="00B57F6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B57F6D" w:rsidRPr="00554172" w:rsidRDefault="00B57F6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6D" w:rsidRDefault="00B57F6D"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B57F6D" w:rsidRDefault="00B57F6D" w:rsidP="003C5278">
    <w:pPr>
      <w:jc w:val="center"/>
    </w:pPr>
    <w:r>
      <w:rPr>
        <w:rFonts w:ascii="CG Times (W1)" w:hAnsi="CG Times (W1)"/>
        <w:sz w:val="28"/>
      </w:rPr>
      <w:t>Washington, D.C. 20554</w:t>
    </w:r>
  </w:p>
  <w:p w:rsidR="00B57F6D" w:rsidRDefault="00B5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286A"/>
    <w:rsid w:val="001F52BE"/>
    <w:rsid w:val="001F7542"/>
    <w:rsid w:val="002020F0"/>
    <w:rsid w:val="00214FB2"/>
    <w:rsid w:val="00216EF5"/>
    <w:rsid w:val="00222EF1"/>
    <w:rsid w:val="0023750B"/>
    <w:rsid w:val="002466CB"/>
    <w:rsid w:val="00257B86"/>
    <w:rsid w:val="0026704F"/>
    <w:rsid w:val="00272539"/>
    <w:rsid w:val="00283A97"/>
    <w:rsid w:val="00296395"/>
    <w:rsid w:val="002A08F3"/>
    <w:rsid w:val="002A70C1"/>
    <w:rsid w:val="002C7794"/>
    <w:rsid w:val="002D1327"/>
    <w:rsid w:val="002E127F"/>
    <w:rsid w:val="002E3507"/>
    <w:rsid w:val="002E5708"/>
    <w:rsid w:val="002E6D11"/>
    <w:rsid w:val="002F0889"/>
    <w:rsid w:val="002F26CA"/>
    <w:rsid w:val="003137A8"/>
    <w:rsid w:val="00313CD2"/>
    <w:rsid w:val="00323FA6"/>
    <w:rsid w:val="00334B05"/>
    <w:rsid w:val="003442F5"/>
    <w:rsid w:val="00351A7C"/>
    <w:rsid w:val="00357926"/>
    <w:rsid w:val="00375401"/>
    <w:rsid w:val="0038221D"/>
    <w:rsid w:val="003B13A8"/>
    <w:rsid w:val="003B1BBD"/>
    <w:rsid w:val="003B50E6"/>
    <w:rsid w:val="003B7DC0"/>
    <w:rsid w:val="003C1C30"/>
    <w:rsid w:val="003C1F87"/>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45A5"/>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3C28"/>
    <w:rsid w:val="0084759A"/>
    <w:rsid w:val="0085464A"/>
    <w:rsid w:val="0086521C"/>
    <w:rsid w:val="008702AF"/>
    <w:rsid w:val="00877B92"/>
    <w:rsid w:val="00884898"/>
    <w:rsid w:val="008A6BCF"/>
    <w:rsid w:val="008B5EDB"/>
    <w:rsid w:val="008C2193"/>
    <w:rsid w:val="008C562C"/>
    <w:rsid w:val="008E53B0"/>
    <w:rsid w:val="00904848"/>
    <w:rsid w:val="00931B30"/>
    <w:rsid w:val="00932706"/>
    <w:rsid w:val="00936692"/>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57F6D"/>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87EDD"/>
    <w:rsid w:val="00C90ED6"/>
    <w:rsid w:val="00C96EE6"/>
    <w:rsid w:val="00CB4231"/>
    <w:rsid w:val="00CB7600"/>
    <w:rsid w:val="00CC03A7"/>
    <w:rsid w:val="00CC6E98"/>
    <w:rsid w:val="00CD0F2B"/>
    <w:rsid w:val="00CD515C"/>
    <w:rsid w:val="00CF1212"/>
    <w:rsid w:val="00D02B3C"/>
    <w:rsid w:val="00D1778E"/>
    <w:rsid w:val="00D253B7"/>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E83F-D22F-47DF-B6A1-233A1D57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2020-07-08T17:30:00Z</dcterms:created>
  <dcterms:modified xsi:type="dcterms:W3CDTF">2020-07-08T17:30:00Z</dcterms:modified>
</cp:coreProperties>
</file>