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AA5207">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5207">
              <w:t>State Of Maryland</w:t>
            </w:r>
            <w:r>
              <w:rPr>
                <w:iCs/>
                <w:color w:val="000000"/>
                <w:sz w:val="22"/>
                <w:szCs w:val="22"/>
              </w:rPr>
              <w:fldChar w:fldCharType="end"/>
            </w:r>
            <w:bookmarkEnd w:id="1"/>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AA5207">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5207">
              <w:t>Scott G. Roper</w:t>
            </w:r>
            <w:r>
              <w:rPr>
                <w:iCs/>
                <w:color w:val="000000"/>
                <w:sz w:val="22"/>
                <w:szCs w:val="22"/>
              </w:rPr>
              <w:fldChar w:fldCharType="end"/>
            </w:r>
          </w:p>
        </w:tc>
        <w:tc>
          <w:tcPr>
            <w:tcW w:w="2811" w:type="dxa"/>
          </w:tcPr>
          <w:p w:rsidR="00B4337B" w:rsidRDefault="00E92330" w:rsidP="00AA5207">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5207">
              <w:t>Executive Director</w:t>
            </w:r>
            <w:r>
              <w:rPr>
                <w:iCs/>
                <w:color w:val="000000"/>
                <w:sz w:val="22"/>
                <w:szCs w:val="22"/>
              </w:rPr>
              <w:fldChar w:fldCharType="end"/>
            </w:r>
          </w:p>
        </w:tc>
        <w:tc>
          <w:tcPr>
            <w:tcW w:w="3362" w:type="dxa"/>
          </w:tcPr>
          <w:p w:rsidR="00B4337B" w:rsidRPr="00B75AAC" w:rsidRDefault="00E92330" w:rsidP="00AA5207">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A5207">
              <w:t>Maryland Emergency Number Systems Board</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AA520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24</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AA520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71</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AA520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95</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AA520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1500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AA520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100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E837D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 xml:space="preserve">Some part-time employees may be full-time </w:t>
            </w:r>
            <w:r w:rsidR="00E837D2">
              <w:rPr>
                <w:highlight w:val="lightGray"/>
              </w:rPr>
              <w:t xml:space="preserve">or part-time </w:t>
            </w:r>
            <w:r w:rsidR="00AA5207">
              <w:rPr>
                <w:highlight w:val="lightGray"/>
              </w:rPr>
              <w:t>employees at another PSAP.</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C857F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857FC" w:rsidRPr="00C857FC">
              <w:t>$133,107,352</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AA5207">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Amount calculated on a state fiscal year (July 1, 2018 to June 30, 2019)</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1001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1001F">
              <w:rPr>
                <w:highlight w:val="lightGray"/>
              </w:rPr>
              <w:t>1,154,149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1001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1001F">
              <w:rPr>
                <w:highlight w:val="lightGray"/>
              </w:rPr>
              <w:t>3,315,765</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1001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1001F">
              <w:rPr>
                <w:highlight w:val="lightGray"/>
              </w:rPr>
              <w:t>N/A</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1001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1001F">
              <w:rPr>
                <w:highlight w:val="lightGray"/>
              </w:rPr>
              <w:t>3,087</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1001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1001F">
              <w:rPr>
                <w:highlight w:val="lightGray"/>
              </w:rPr>
              <w:t>4,473,001</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AA520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VoIP calls are not uniquely capturned, and are included in the wireline calls</w:t>
            </w:r>
            <w:r w:rsidR="00B1001F">
              <w:rPr>
                <w:highlight w:val="lightGray"/>
              </w:rPr>
              <w:t>.  "Other" are text-to-911 sessions.</w:t>
            </w:r>
            <w:r w:rsidR="00AA5207">
              <w:rPr>
                <w:highlight w:val="lightGray"/>
              </w:rPr>
              <w:t>.</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353E9F">
        <w:rPr>
          <w:rFonts w:ascii="Times New Roman" w:hAnsi="Times New Roman" w:cs="Times New Roman"/>
          <w:b w:val="0"/>
          <w:noProof w:val="0"/>
          <w:sz w:val="22"/>
          <w:szCs w:val="22"/>
        </w:rPr>
      </w:r>
      <w:r w:rsidR="00353E9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353E9F">
        <w:rPr>
          <w:rFonts w:ascii="Times New Roman" w:hAnsi="Times New Roman" w:cs="Times New Roman"/>
          <w:b w:val="0"/>
          <w:noProof w:val="0"/>
          <w:sz w:val="22"/>
          <w:szCs w:val="22"/>
        </w:rPr>
      </w:r>
      <w:r w:rsidR="00353E9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sidRPr="00AA5207">
              <w:t>Maryland Public Safety Article §1-308 (a) through (g)</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Yes.  The Maryland 9-1-1 surcharge is split into two fees:  The State 9-1-1 Fee and the County Additional 9-1-1 Fee.  Effective July 1, 2019, the State 9-1-1 Fee was raised from $0.25 to $0.50 to offset the increased county costs for Next Generation 9-1-1 migration.  Both the State and County Additional Fees were also changed from being calculated per bill to being calculated per 9-1-1 accessible service (line).</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53E9F">
        <w:rPr>
          <w:rFonts w:ascii="Times New Roman" w:hAnsi="Times New Roman" w:cs="Times New Roman"/>
          <w:b w:val="0"/>
          <w:noProof w:val="0"/>
          <w:sz w:val="22"/>
          <w:szCs w:val="22"/>
        </w:rPr>
      </w:r>
      <w:r w:rsidR="00353E9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53E9F">
        <w:rPr>
          <w:rFonts w:ascii="Times New Roman" w:hAnsi="Times New Roman" w:cs="Times New Roman"/>
          <w:b w:val="0"/>
          <w:noProof w:val="0"/>
          <w:sz w:val="22"/>
          <w:szCs w:val="22"/>
        </w:rPr>
      </w:r>
      <w:r w:rsidR="00353E9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53E9F">
        <w:rPr>
          <w:rFonts w:ascii="Times New Roman" w:hAnsi="Times New Roman" w:cs="Times New Roman"/>
          <w:b w:val="0"/>
          <w:noProof w:val="0"/>
          <w:sz w:val="22"/>
          <w:szCs w:val="22"/>
        </w:rPr>
      </w:r>
      <w:r w:rsidR="00353E9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1A755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5207">
              <w:rPr>
                <w:highlight w:val="lightGray"/>
              </w:rPr>
              <w:t xml:space="preserve">County Additional 9-1-1 Fees are collected by each </w:t>
            </w:r>
            <w:r w:rsidR="00FC0776">
              <w:rPr>
                <w:highlight w:val="lightGray"/>
              </w:rPr>
              <w:t>telecommunications company</w:t>
            </w:r>
            <w:r w:rsidR="001A7558">
              <w:rPr>
                <w:highlight w:val="lightGray"/>
              </w:rPr>
              <w:t xml:space="preserve"> with Maryland customers,</w:t>
            </w:r>
            <w:r w:rsidR="00FC0776">
              <w:rPr>
                <w:highlight w:val="lightGray"/>
              </w:rPr>
              <w:t xml:space="preserve"> and remitted monthly to the Maryland Comptroller.  Those funds are then disbursed quarterly based on the location of the 9-1-1 accessible service.</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FC0776" w:rsidRDefault="00A363D8" w:rsidP="00A363D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State 9-1-1 Fees are distributed to enhance county 9-1-1 systems based on the county's application and approval of the Emergency Number Systems Board (9-1-1 Board).  Funds are to be used for 9-1-1 related expenses only.</w:t>
            </w:r>
          </w:p>
          <w:p w:rsidR="00FC0776" w:rsidRDefault="00FC0776" w:rsidP="00A363D8">
            <w:pPr>
              <w:spacing w:after="120"/>
              <w:rPr>
                <w:highlight w:val="lightGray"/>
              </w:rPr>
            </w:pPr>
          </w:p>
          <w:p w:rsidR="00515F90" w:rsidRPr="00A363D8" w:rsidRDefault="00FC0776" w:rsidP="00A363D8">
            <w:pPr>
              <w:spacing w:after="120"/>
              <w:rPr>
                <w:iCs/>
                <w:color w:val="000000"/>
                <w:sz w:val="22"/>
                <w:szCs w:val="22"/>
              </w:rPr>
            </w:pPr>
            <w:r>
              <w:rPr>
                <w:highlight w:val="lightGray"/>
              </w:rPr>
              <w:t>County 9-1-1 Additional Fees are used by each county for operational and maintenace costs of each county's 9-1-1 system.  The state requires an annual audit to ensure that the funds are used for 9-1-1 purposes, and the county is not supplanting other county funds.</w:t>
            </w:r>
            <w:r w:rsidR="00A363D8"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53E9F">
        <w:rPr>
          <w:rFonts w:ascii="Times New Roman" w:hAnsi="Times New Roman" w:cs="Times New Roman"/>
          <w:b w:val="0"/>
          <w:noProof w:val="0"/>
          <w:sz w:val="22"/>
          <w:szCs w:val="22"/>
        </w:rPr>
      </w:r>
      <w:r w:rsidR="00353E9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353E9F">
        <w:rPr>
          <w:b/>
          <w:sz w:val="22"/>
          <w:szCs w:val="22"/>
        </w:rPr>
      </w:r>
      <w:r w:rsidR="00353E9F">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sidRPr="00FC0776">
              <w:t>Maryland Public Safety Article §1-310 and 311, and §1-313</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N/A</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FC0776" w:rsidRPr="00FC0776" w:rsidRDefault="00B4337B" w:rsidP="00FC077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sidRPr="00FC0776">
              <w:t>The Maryland 9-1-1 Trust Fund may be used by any county (including the independent jurisdiction of Baltimore City) for enhancements to 9-1-1 in a process defined in Maryland Public Safety Article §1-309, and is typically used for PSAP telephone equipment, logging recorders, emergency standby electrical power, security, mapping, furniture</w:t>
            </w:r>
            <w:r w:rsidR="00FC0776">
              <w:t>, system amintenance, recurring net</w:t>
            </w:r>
            <w:r w:rsidR="001A7558">
              <w:t>wo</w:t>
            </w:r>
            <w:r w:rsidR="00FC0776">
              <w:t>rk charges</w:t>
            </w:r>
            <w:r w:rsidR="00FC0776" w:rsidRPr="00FC0776">
              <w:t xml:space="preserve"> and training.  Application for funds must be made by the county PSAP director, and approved by the majority of voting members present at a public session of the Maryland Emergency Number Systems Board.  The Emergency Number Systems Board is defined under Maryland Public Safety Article §1-305 and §1-306.</w:t>
            </w:r>
          </w:p>
          <w:p w:rsidR="00FC0776" w:rsidRPr="00FC0776" w:rsidRDefault="00FC0776" w:rsidP="00FC0776"/>
          <w:p w:rsidR="004C073E" w:rsidRDefault="00FC0776" w:rsidP="00FC0776">
            <w:pPr>
              <w:spacing w:after="120"/>
              <w:rPr>
                <w:iCs/>
                <w:color w:val="000000"/>
                <w:sz w:val="22"/>
                <w:szCs w:val="22"/>
              </w:rPr>
            </w:pPr>
            <w:r w:rsidRPr="00FC0776">
              <w:t>Additional Funds are passed through the state to each county and the independent jurisdiction of Baltimore City in the same percentage collected from the vendor on a quarterly basis.  These funds are used to offset operational and maintenance costs for each PSAP.</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sidRPr="00FC0776">
              <w:t>9-1-1 Trust Fund monies are distributed for enhancements to county 9-1-1 service as outlined in question E-1.</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FC0776">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$1.25</w:t>
            </w:r>
            <w:r w:rsidRPr="00B4337B">
              <w:rPr>
                <w:sz w:val="24"/>
                <w:szCs w:val="22"/>
                <w:highlight w:val="lightGray"/>
              </w:rPr>
              <w:fldChar w:fldCharType="end"/>
            </w:r>
          </w:p>
        </w:tc>
        <w:tc>
          <w:tcPr>
            <w:tcW w:w="3960" w:type="dxa"/>
          </w:tcPr>
          <w:p w:rsidR="00C769C3"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state and county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$1.25</w:t>
            </w:r>
            <w:r w:rsidRPr="00B4337B">
              <w:rPr>
                <w:sz w:val="24"/>
                <w:szCs w:val="22"/>
                <w:highlight w:val="lightGray"/>
              </w:rPr>
              <w:fldChar w:fldCharType="end"/>
            </w:r>
          </w:p>
        </w:tc>
        <w:tc>
          <w:tcPr>
            <w:tcW w:w="3960" w:type="dxa"/>
          </w:tcPr>
          <w:p w:rsidR="00C769C3"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state and county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$0.60</w:t>
            </w:r>
            <w:r w:rsidRPr="00B4337B">
              <w:rPr>
                <w:sz w:val="24"/>
                <w:szCs w:val="22"/>
                <w:highlight w:val="lightGray"/>
              </w:rPr>
              <w:fldChar w:fldCharType="end"/>
            </w:r>
          </w:p>
        </w:tc>
        <w:tc>
          <w:tcPr>
            <w:tcW w:w="3960" w:type="dxa"/>
          </w:tcPr>
          <w:p w:rsidR="00C769C3"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state and county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$1.25</w:t>
            </w:r>
            <w:r w:rsidRPr="00B4337B">
              <w:rPr>
                <w:sz w:val="24"/>
                <w:szCs w:val="22"/>
                <w:highlight w:val="lightGray"/>
              </w:rPr>
              <w:fldChar w:fldCharType="end"/>
            </w:r>
          </w:p>
        </w:tc>
        <w:tc>
          <w:tcPr>
            <w:tcW w:w="3960" w:type="dxa"/>
          </w:tcPr>
          <w:p w:rsidR="00C769C3"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state and county</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FC077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N/A</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FC0776" w:rsidRDefault="00417523" w:rsidP="00FC0776">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0776">
              <w:rPr>
                <w:highlight w:val="lightGray"/>
              </w:rPr>
              <w:t>For wireline, wireless and VoIP, $0.50 is deposited into the State 9-1-1 Trust Fund for county awards for system enhancements.  $0.75 is remitted to each county in proportion from where the fee is collected.</w:t>
            </w:r>
          </w:p>
          <w:p w:rsidR="00417523" w:rsidRPr="00B75AAC" w:rsidRDefault="00FC0776" w:rsidP="002B1615">
            <w:pPr>
              <w:tabs>
                <w:tab w:val="left" w:pos="630"/>
              </w:tabs>
              <w:spacing w:after="120"/>
              <w:rPr>
                <w:iCs/>
                <w:color w:val="000000"/>
                <w:sz w:val="22"/>
                <w:szCs w:val="22"/>
              </w:rPr>
            </w:pPr>
            <w:r>
              <w:rPr>
                <w:highlight w:val="lightGray"/>
              </w:rPr>
              <w:t xml:space="preserve">Prepaid wireless </w:t>
            </w:r>
            <w:r w:rsidR="002B1615">
              <w:rPr>
                <w:highlight w:val="lightGray"/>
              </w:rPr>
              <w:t>fees are split, with $0.15 going to the State 9-1-1 Trust Fund, and $0.45 remitted to the counties.</w:t>
            </w:r>
            <w:r w:rsidR="00417523"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2B161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sidRPr="002B1615">
              <w:t>$18,682,397.33</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2B161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sidRPr="002B1615">
              <w:t>$30,214,480.67</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2B161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sidRPr="002B1615">
              <w:t>$6,878,998.60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2B161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Pr>
                <w:highlight w:val="lightGray"/>
              </w:rPr>
              <w:t>N/A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2B161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sidRPr="002B1615">
              <w:t>$321,410.17</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2B1615">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do w:val="ltr">
              <w:r w:rsidR="002B1615">
                <w:t>$</w:t>
              </w:r>
              <w:r w:rsidR="002B1615" w:rsidRPr="002B1615">
                <w:t>56,097,286.77</w:t>
              </w:r>
              <w:r w:rsidR="002B1615" w:rsidRPr="002B1615">
                <w:t>‬</w:t>
              </w:r>
              <w:r w:rsidRPr="00B4337B">
                <w:rPr>
                  <w:sz w:val="24"/>
                  <w:szCs w:val="22"/>
                  <w:highlight w:val="lightGray"/>
                </w:rPr>
                <w:fldChar w:fldCharType="end"/>
              </w:r>
              <w:r w:rsidR="00A1731C">
                <w:t>‬</w:t>
              </w:r>
              <w:r w:rsidR="0088161F">
                <w:t>‬</w:t>
              </w:r>
              <w:r w:rsidR="00D10741">
                <w:t>‬</w:t>
              </w:r>
              <w:r w:rsidR="00353E9F">
                <w:t>‬</w:t>
              </w:r>
            </w:bdo>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2B1615">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Pr>
                <w:highlight w:val="lightGray"/>
              </w:rPr>
              <w:t>VoIP fees are collected as wireline fees.</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2B1615">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Pr>
                <w:highlight w:val="lightGray"/>
              </w:rPr>
              <w:t>"Other" includes 9-1-1 Trust Fund interest, which is distributed proportionally to the counties at the end of each Fiscal Year.</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2B1615">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sidRPr="002B1615">
              <w:t>Counties are encouraged to seek other grant funding for communications related projects.  Counties use general funds to offset costs not covered by 9-1-1 fees.</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2B1615">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sidRPr="002B1615">
              <w:t>County (including the independent jurisdiction of Baltimore City) general funds were used to offset difference between 9-1-1 operational costs and 9-1-1 Additional Fee support.</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2B161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2B161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2B1615">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1615">
              <w:rPr>
                <w:highlight w:val="lightGray"/>
              </w:rPr>
              <w:t>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A7558">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sidRPr="002B61B4">
              <w:t xml:space="preserve">The Maryland 9-1-1 Trust Fund is audited by the </w:t>
            </w:r>
            <w:r w:rsidR="001A7558">
              <w:t>Maryland Office</w:t>
            </w:r>
            <w:r w:rsidR="002B61B4" w:rsidRPr="002B61B4">
              <w:t xml:space="preserve"> of Legislative Audits.  County 9-1-1 Additional Fee collections remitted to each county (including the independent jurisdiction of Baltimore City) are audited annually by an independent auditor selected by each county and funded by the 9-1-1 Trust Fund.</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2B61B4">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sidRPr="002B61B4">
              <w:t>Vendors are routinely contacted to ensure that they are remitting fees as required.  No corrective action was taken in 201</w:t>
            </w:r>
            <w:r w:rsidR="002B61B4">
              <w:t>9.</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353E9F">
              <w:rPr>
                <w:rFonts w:ascii="Times New Roman" w:hAnsi="Times New Roman" w:cs="Times New Roman"/>
                <w:b/>
              </w:rPr>
            </w:r>
            <w:r w:rsidR="00353E9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53E9F">
              <w:rPr>
                <w:rFonts w:ascii="Times New Roman" w:hAnsi="Times New Roman" w:cs="Times New Roman"/>
                <w:b/>
              </w:rPr>
            </w:r>
            <w:r w:rsidR="00353E9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sidRPr="002B61B4">
              <w:t>Maryland Public Safety Article §1-301(k)</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353E9F">
              <w:rPr>
                <w:rFonts w:ascii="Times New Roman" w:hAnsi="Times New Roman" w:cs="Times New Roman"/>
                <w:b/>
                <w:szCs w:val="22"/>
              </w:rPr>
            </w:r>
            <w:r w:rsidR="00353E9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B61B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sidRPr="002B61B4">
              <w:t>$8,305,682.62</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2B61B4">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Pr>
                <w:highlight w:val="lightGray"/>
              </w:rPr>
              <w:t>Fiscal Year 2019 (July 1, 2018 to June 30, 2019)</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53E9F">
              <w:rPr>
                <w:b/>
                <w:szCs w:val="22"/>
              </w:rPr>
            </w:r>
            <w:r w:rsidR="00353E9F">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2B61B4">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Pr>
                <w:highlight w:val="lightGray"/>
              </w:rPr>
              <w:t>Maryland has seven of twenty-four jurisdictions migrating to ESInets in 2020.  Nine of twenty-four counties have an open procurement for an ESInet and NGCS.</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2B61B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t xml:space="preserve">Seven </w:t>
            </w:r>
            <w:r w:rsidR="002B61B4" w:rsidRPr="002B61B4">
              <w:t xml:space="preserve">counties have been funded and are currently migrating to an ESInet and NGCS provider.  </w:t>
            </w:r>
            <w:r w:rsidR="002B61B4">
              <w:t xml:space="preserve">Nine counties have an open procurement, with a contract to be awarded in 2020. </w:t>
            </w:r>
            <w:r w:rsidR="002B61B4" w:rsidRPr="002B61B4">
              <w:t>The State of Maryland has authored a strategic NG911 plan to aid in the migration.  Other jurisdictions are currently evaluating vendors.  The state has also contracted for GIS validation services to prepare all jurisdictional data for NG911.</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2B61B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Pr>
                <w:highlight w:val="lightGray"/>
              </w:rPr>
              <w:t>19</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2B61B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61B4">
              <w:rPr>
                <w:highlight w:val="lightGray"/>
              </w:rPr>
              <w:t>5</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FF1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1649">
              <w:rPr>
                <w:highlight w:val="lightGray"/>
              </w:rPr>
              <w:t>$328,500.00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F1649">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1649">
              <w:rPr>
                <w:highlight w:val="lightGray"/>
              </w:rPr>
              <w:t>24</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FF164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1649">
              <w:rPr>
                <w:highlight w:val="lightGray"/>
              </w:rPr>
              <w:t>During Calendar Years 2018 and 2019, Maryland's PSAPs participated in a Cybersecurity Benchmarking study.</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353E9F">
              <w:rPr>
                <w:b/>
                <w:sz w:val="22"/>
                <w:szCs w:val="22"/>
              </w:rPr>
            </w:r>
            <w:r w:rsidR="00353E9F">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FF164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1649">
              <w:rPr>
                <w:highlight w:val="lightGray"/>
              </w:rPr>
              <w:t>PSAP equipment adheres to NIST 800-53.</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FF1649" w:rsidRPr="00FF1649" w:rsidRDefault="00B73A49" w:rsidP="00FF164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1649" w:rsidRPr="00FF1649">
              <w:t xml:space="preserve">Maryland’s 9-1-1 Trust Fund administered by the Emergency Number Systems Board is a national model.  By collecting funds that any county may use for 9-1-1 enhancements, each county provides 9-1-1 service at a consistent level through the funding of telephone equipment, protocol systems and training, regardless of county population or county budget.  The Board does more than just funding, and serves a regulatory, oversight and leadership role for Maryland’s 9-1-1 community.  The Board has convened monthly, and more frequently in sub-committees, to consider a variety of 9-1-1 related issues and projects.  </w:t>
            </w:r>
          </w:p>
          <w:p w:rsidR="00FF1649" w:rsidRPr="00FF1649" w:rsidRDefault="00FF1649" w:rsidP="00FF1649"/>
          <w:p w:rsidR="00FF1649" w:rsidRPr="00FF1649" w:rsidRDefault="00FF1649" w:rsidP="00FF1649">
            <w:r w:rsidRPr="00FF1649">
              <w:t>Maryland continues to benefit from an effective 9-1-1 system.  Recent Board statewide efforts include working with Verizon, Maryland PSAP personnel and the Maryland Public Service Commission to review the implementation of policies and standards adopted by the Federal Communications Commission and ENSB to minimize disruptions to 9-1-1 service caused by power outages and network failures.  Ongoing Board activities include providing a vigorous 9-1-1 training program throughout the state, working with vendors to improve 9-1-1 service delivery, and continuing research, planning and implementation of “Next Generation” technologies.</w:t>
            </w:r>
          </w:p>
          <w:p w:rsidR="00FF1649" w:rsidRPr="00FF1649" w:rsidRDefault="00FF1649" w:rsidP="00FF1649"/>
          <w:p w:rsidR="00A705B7" w:rsidRDefault="00FF1649" w:rsidP="00FF1649">
            <w:pPr>
              <w:spacing w:line="360" w:lineRule="auto"/>
              <w:rPr>
                <w:sz w:val="22"/>
                <w:szCs w:val="22"/>
              </w:rPr>
            </w:pPr>
            <w:r w:rsidRPr="00FF1649">
              <w:t>The Board remains focused on the enhancement of 9-1-1 and the critical role it plays in public safety.</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741" w:rsidRDefault="00D10741" w:rsidP="003C5278">
      <w:r>
        <w:separator/>
      </w:r>
    </w:p>
  </w:endnote>
  <w:endnote w:type="continuationSeparator" w:id="0">
    <w:p w:rsidR="00D10741" w:rsidRDefault="00D1074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776" w:rsidRDefault="00FC0776">
    <w:pPr>
      <w:pStyle w:val="Footer"/>
    </w:pPr>
    <w:r>
      <w:tab/>
    </w:r>
    <w:r>
      <w:fldChar w:fldCharType="begin"/>
    </w:r>
    <w:r>
      <w:instrText xml:space="preserve"> PAGE   \* MERGEFORMAT </w:instrText>
    </w:r>
    <w:r>
      <w:fldChar w:fldCharType="separate"/>
    </w:r>
    <w:r w:rsidR="00C857F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741" w:rsidRDefault="00D10741" w:rsidP="003C5278">
      <w:r>
        <w:separator/>
      </w:r>
    </w:p>
  </w:footnote>
  <w:footnote w:type="continuationSeparator" w:id="0">
    <w:p w:rsidR="00D10741" w:rsidRDefault="00D10741" w:rsidP="003C5278">
      <w:r>
        <w:continuationSeparator/>
      </w:r>
    </w:p>
  </w:footnote>
  <w:footnote w:id="1">
    <w:p w:rsidR="00FC0776" w:rsidRPr="00003A91" w:rsidRDefault="00FC077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FC0776" w:rsidRPr="00554172" w:rsidRDefault="00FC0776"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776" w:rsidRDefault="00FC0776"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FC0776" w:rsidRDefault="00FC0776" w:rsidP="003C5278">
    <w:pPr>
      <w:jc w:val="center"/>
    </w:pPr>
    <w:r>
      <w:rPr>
        <w:rFonts w:ascii="CG Times (W1)" w:hAnsi="CG Times (W1)"/>
        <w:sz w:val="28"/>
      </w:rPr>
      <w:t>Washington, D.C. 20554</w:t>
    </w:r>
  </w:p>
  <w:p w:rsidR="00FC0776" w:rsidRDefault="00FC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7558"/>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B1615"/>
    <w:rsid w:val="002B61B4"/>
    <w:rsid w:val="002C7794"/>
    <w:rsid w:val="002D1327"/>
    <w:rsid w:val="002E127F"/>
    <w:rsid w:val="002E3507"/>
    <w:rsid w:val="002E5708"/>
    <w:rsid w:val="002E6D11"/>
    <w:rsid w:val="002F0889"/>
    <w:rsid w:val="002F26CA"/>
    <w:rsid w:val="003137A8"/>
    <w:rsid w:val="00323FA6"/>
    <w:rsid w:val="00334B05"/>
    <w:rsid w:val="003442F5"/>
    <w:rsid w:val="00351A7C"/>
    <w:rsid w:val="00353E9F"/>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161F"/>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1731C"/>
    <w:rsid w:val="00A363D8"/>
    <w:rsid w:val="00A566C9"/>
    <w:rsid w:val="00A705B7"/>
    <w:rsid w:val="00A738FA"/>
    <w:rsid w:val="00A80024"/>
    <w:rsid w:val="00A91682"/>
    <w:rsid w:val="00A93E83"/>
    <w:rsid w:val="00A96E6C"/>
    <w:rsid w:val="00A97F5C"/>
    <w:rsid w:val="00AA5207"/>
    <w:rsid w:val="00AB4F15"/>
    <w:rsid w:val="00AD51A3"/>
    <w:rsid w:val="00B02A26"/>
    <w:rsid w:val="00B1001F"/>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07F40"/>
    <w:rsid w:val="00C50383"/>
    <w:rsid w:val="00C71780"/>
    <w:rsid w:val="00C72AB8"/>
    <w:rsid w:val="00C733F3"/>
    <w:rsid w:val="00C769C3"/>
    <w:rsid w:val="00C857FC"/>
    <w:rsid w:val="00C85884"/>
    <w:rsid w:val="00C90ED6"/>
    <w:rsid w:val="00C96EE6"/>
    <w:rsid w:val="00CB4231"/>
    <w:rsid w:val="00CB7600"/>
    <w:rsid w:val="00CC03A7"/>
    <w:rsid w:val="00CC6E98"/>
    <w:rsid w:val="00CD0F2B"/>
    <w:rsid w:val="00CD515C"/>
    <w:rsid w:val="00CF1212"/>
    <w:rsid w:val="00D02B3C"/>
    <w:rsid w:val="00D10741"/>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37D2"/>
    <w:rsid w:val="00E844F9"/>
    <w:rsid w:val="00E853CD"/>
    <w:rsid w:val="00E915D8"/>
    <w:rsid w:val="00E92330"/>
    <w:rsid w:val="00EB5859"/>
    <w:rsid w:val="00EB6819"/>
    <w:rsid w:val="00EC2173"/>
    <w:rsid w:val="00EC4D58"/>
    <w:rsid w:val="00EC5A0E"/>
    <w:rsid w:val="00EC7DB2"/>
    <w:rsid w:val="00ED40C3"/>
    <w:rsid w:val="00ED4189"/>
    <w:rsid w:val="00EE453E"/>
    <w:rsid w:val="00EE5346"/>
    <w:rsid w:val="00EF0C5E"/>
    <w:rsid w:val="00EF1F30"/>
    <w:rsid w:val="00EF5B76"/>
    <w:rsid w:val="00F0431E"/>
    <w:rsid w:val="00F153EF"/>
    <w:rsid w:val="00F32087"/>
    <w:rsid w:val="00F45027"/>
    <w:rsid w:val="00F519DB"/>
    <w:rsid w:val="00F74B16"/>
    <w:rsid w:val="00F87B4F"/>
    <w:rsid w:val="00F92B2E"/>
    <w:rsid w:val="00FC0776"/>
    <w:rsid w:val="00FD3ADB"/>
    <w:rsid w:val="00FF1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B6E2-1AC6-4ED6-BD0B-16A1E19B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2014-12-15T16:40:00Z</cp:lastPrinted>
  <dcterms:created xsi:type="dcterms:W3CDTF">2020-07-08T17:36:00Z</dcterms:created>
  <dcterms:modified xsi:type="dcterms:W3CDTF">2020-07-08T17:36:00Z</dcterms:modified>
</cp:coreProperties>
</file>