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6C5BC483"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918C4">
              <w:t>South Dakota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0DC0AFC2"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918C4">
              <w:t>Maria King</w:t>
            </w:r>
            <w:r>
              <w:rPr>
                <w:iCs/>
                <w:color w:val="000000"/>
                <w:sz w:val="22"/>
                <w:szCs w:val="22"/>
              </w:rPr>
              <w:fldChar w:fldCharType="end"/>
            </w:r>
          </w:p>
        </w:tc>
        <w:tc>
          <w:tcPr>
            <w:tcW w:w="2811" w:type="dxa"/>
          </w:tcPr>
          <w:p w14:paraId="1D2F727A" w14:textId="7BE4A3C2"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918C4">
              <w:t>State 9-1-1 Coordinator</w:t>
            </w:r>
            <w:r>
              <w:rPr>
                <w:iCs/>
                <w:color w:val="000000"/>
                <w:sz w:val="22"/>
                <w:szCs w:val="22"/>
              </w:rPr>
              <w:fldChar w:fldCharType="end"/>
            </w:r>
          </w:p>
        </w:tc>
        <w:tc>
          <w:tcPr>
            <w:tcW w:w="3362" w:type="dxa"/>
          </w:tcPr>
          <w:p w14:paraId="40478172" w14:textId="082CE4BB"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918C4">
              <w:t>SD Department of Public Safety</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5E2506A3"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8C4">
              <w:rPr>
                <w:highlight w:val="lightGray"/>
              </w:rPr>
              <w:t>32</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3B19467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8C4">
              <w:rPr>
                <w:highlight w:val="lightGray"/>
              </w:rPr>
              <w:t>1</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E8AFF4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8C4">
              <w:rPr>
                <w:highlight w:val="lightGray"/>
              </w:rPr>
              <w:t>33</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14963A09"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8C4">
              <w:rPr>
                <w:highlight w:val="lightGray"/>
              </w:rPr>
              <w:t xml:space="preserve">Data provided in this report is available </w:t>
            </w:r>
            <w:r w:rsidR="00CC7851">
              <w:rPr>
                <w:highlight w:val="lightGray"/>
              </w:rPr>
              <w:t xml:space="preserve">only </w:t>
            </w:r>
            <w:r w:rsidR="007918C4">
              <w:rPr>
                <w:highlight w:val="lightGray"/>
              </w:rPr>
              <w:t xml:space="preserve">for </w:t>
            </w:r>
            <w:r w:rsidR="00CC7851">
              <w:rPr>
                <w:highlight w:val="lightGray"/>
              </w:rPr>
              <w:t>the 28</w:t>
            </w:r>
            <w:r w:rsidR="007918C4">
              <w:rPr>
                <w:highlight w:val="lightGray"/>
              </w:rPr>
              <w:t xml:space="preserve"> primary PSAPs who are participating in the State NG9-1-1 project.</w:t>
            </w:r>
            <w:r w:rsidR="00531E75">
              <w:rPr>
                <w:highlight w:val="lightGray"/>
              </w:rPr>
              <w:t xml:space="preserve">  The other PSAPs are as follows:  3 Tribal, 1 DOI and the secondary PSAP is on an Air Force Base.</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52220740"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7851">
              <w:rPr>
                <w:highlight w:val="lightGray"/>
              </w:rPr>
              <w:t>289</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6AB137A0"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7851">
              <w:rPr>
                <w:highlight w:val="lightGray"/>
              </w:rPr>
              <w:t>57</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623D17B3" w:rsidR="00162296" w:rsidRPr="00B75AAC" w:rsidRDefault="00B4337B" w:rsidP="00536294">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1E75">
              <w:rPr>
                <w:highlight w:val="lightGray"/>
              </w:rPr>
              <w:t>$</w:t>
            </w:r>
            <w:r w:rsidR="00536294">
              <w:rPr>
                <w:highlight w:val="lightGray"/>
              </w:rPr>
              <w:t>33,009,588</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12FCE41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C7851">
              <w:rPr>
                <w:highlight w:val="lightGray"/>
              </w:rPr>
              <w:t>39,201</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78CF256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C7851">
              <w:rPr>
                <w:highlight w:val="lightGray"/>
              </w:rPr>
              <w:t>298,679</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7B028A3A"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C7851">
              <w:rPr>
                <w:highlight w:val="lightGray"/>
              </w:rPr>
              <w:t>6,649</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04CD3147"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C7851">
              <w:rPr>
                <w:highlight w:val="lightGray"/>
              </w:rPr>
              <w:t>344,529</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3CDDC48E"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DB74EE">
        <w:rPr>
          <w:rFonts w:ascii="Times New Roman" w:hAnsi="Times New Roman" w:cs="Times New Roman"/>
          <w:b w:val="0"/>
          <w:noProof w:val="0"/>
          <w:sz w:val="22"/>
          <w:szCs w:val="22"/>
        </w:rPr>
      </w:r>
      <w:r w:rsidR="00DB74EE">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DB74EE">
        <w:rPr>
          <w:rFonts w:ascii="Times New Roman" w:hAnsi="Times New Roman" w:cs="Times New Roman"/>
          <w:b w:val="0"/>
          <w:noProof w:val="0"/>
          <w:sz w:val="22"/>
          <w:szCs w:val="22"/>
        </w:rPr>
      </w:r>
      <w:r w:rsidR="00DB74E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02EA8BD6" w14:textId="77777777" w:rsidR="002607A2" w:rsidRDefault="00B4337B" w:rsidP="00904848">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607A2" w:rsidRPr="002607A2">
              <w:t>https://sdlegislature.gov/Statutes/Codified_Laws/2057881</w:t>
            </w:r>
          </w:p>
          <w:p w14:paraId="3DA0635F" w14:textId="68257F57" w:rsidR="00C769C3" w:rsidRPr="00B75AAC" w:rsidRDefault="002607A2" w:rsidP="00904848">
            <w:pPr>
              <w:spacing w:after="120"/>
              <w:rPr>
                <w:sz w:val="22"/>
                <w:szCs w:val="22"/>
              </w:rPr>
            </w:pPr>
            <w:r>
              <w:rPr>
                <w:highlight w:val="lightGray"/>
              </w:rPr>
              <w:t>South Dakota Codified Law 34-45</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6D0F0008"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7851">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39F7FFF1"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B74EE">
        <w:rPr>
          <w:rFonts w:ascii="Times New Roman" w:hAnsi="Times New Roman" w:cs="Times New Roman"/>
          <w:b w:val="0"/>
          <w:noProof w:val="0"/>
          <w:sz w:val="22"/>
          <w:szCs w:val="22"/>
        </w:rPr>
      </w:r>
      <w:r w:rsidR="00DB74E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B74EE">
        <w:rPr>
          <w:rFonts w:ascii="Times New Roman" w:hAnsi="Times New Roman" w:cs="Times New Roman"/>
          <w:b w:val="0"/>
          <w:noProof w:val="0"/>
          <w:sz w:val="22"/>
          <w:szCs w:val="22"/>
        </w:rPr>
      </w:r>
      <w:r w:rsidR="00DB74E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B74EE">
        <w:rPr>
          <w:rFonts w:ascii="Times New Roman" w:hAnsi="Times New Roman" w:cs="Times New Roman"/>
          <w:b w:val="0"/>
          <w:noProof w:val="0"/>
          <w:sz w:val="22"/>
          <w:szCs w:val="22"/>
        </w:rPr>
      </w:r>
      <w:r w:rsidR="00DB74E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04E30160" w14:textId="77777777" w:rsidR="00423F40" w:rsidRDefault="00B4337B" w:rsidP="00070322">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3F40" w:rsidRPr="00423F40">
              <w:t xml:space="preserve">https://sdlegislature.gov/Statutes/Codified_Laws/2057845 </w:t>
            </w:r>
          </w:p>
          <w:p w14:paraId="77B7A831" w14:textId="7FFE9C4F" w:rsidR="00531E75" w:rsidRDefault="00531E75" w:rsidP="00070322">
            <w:pPr>
              <w:spacing w:after="120"/>
            </w:pPr>
            <w:r>
              <w:rPr>
                <w:highlight w:val="lightGray"/>
              </w:rPr>
              <w:t xml:space="preserve">South Dakota Codified Law 34-45-8.6  </w:t>
            </w:r>
            <w:r w:rsidRPr="00531E75">
              <w:t>Distribution of revenue to compliant public agencies and to public safety 911 emergency fund and 911 coordination fund.</w:t>
            </w:r>
          </w:p>
          <w:p w14:paraId="7E87D5AF" w14:textId="77777777" w:rsidR="00423F40" w:rsidRPr="00423F40" w:rsidRDefault="00423F40" w:rsidP="00423F40">
            <w:r w:rsidRPr="00423F40">
              <w:t>The Department of Revenue shall transfer the surcharges collected pursuant to §§ 34-45-4 and 34-45-4.2 to the Department of Public Safety. The Department of Public Safety shall remit each month seventy percent of the revenue collected from the 911 emergency surcharges imposed by § 34-45-4 to the public agency where the surcharges were collected. However, if the public safety answering point is not in compliance with the standards for operation and utilization of public safety answering points as determined by the board, the board shall notify the public agency receiving the revenue. If within ninety days the public safety answering point serving the public agency does not become compliant with the standards for operation or utilization or submit a plan to the board to be approved by the board, detailing how the public safety answering point will become compliant, the Department of Public Safety shall withhold the revenue from the public agency. If within one hundred eighty days of the notice given to the public agency, the public safety answering point does not become compliant or receive approval from the board of the plan to become compliant, the revenue collected within the public agency shall be deposited into the public safety 911 emergency fund created pursuant to § 34-45-8.7. If within one hundred eighty days of the notice given to the public agency, the public safety answering point becomes compliant or receives approval from the board of a plan to become compliant, any revenue to the public agency withheld by the department shall be remitted to the public agency.</w:t>
            </w:r>
          </w:p>
          <w:p w14:paraId="65BF7065" w14:textId="3C1D8832" w:rsidR="00423F40" w:rsidRDefault="00423F40" w:rsidP="00423F40">
            <w:pPr>
              <w:spacing w:after="120"/>
              <w:rPr>
                <w:highlight w:val="lightGray"/>
              </w:rPr>
            </w:pPr>
            <w:r w:rsidRPr="00423F40">
              <w:t>The secretary of the Department of Public Safety shall approve vouchers and the state auditor shall draw warrants to pay each public agency its share of the distribution. The Department of Public Safety shall deposit thirty percent of the revenue collected from the 911 emergency surcharges imposed by § 34-45-4 into the public safety 911 emergency fund created pursuant to § 34-45-8.7. The Department of Public Safety shall deposit all of the revenue collected from the prepaid wireless service surcharge imposed by § 34-45-4.2 into the South Dakota 911 coordination fund created pursuant to § 34-45-12.</w:t>
            </w:r>
          </w:p>
          <w:p w14:paraId="594B47F8" w14:textId="62231A5F" w:rsidR="00191F6A" w:rsidRPr="00B75AAC" w:rsidRDefault="00B4337B" w:rsidP="00070322">
            <w:pPr>
              <w:spacing w:after="120"/>
              <w:rPr>
                <w:iCs/>
                <w:color w:val="000000"/>
                <w:sz w:val="22"/>
                <w:szCs w:val="22"/>
              </w:rPr>
            </w:pP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1DC5F1C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2E7270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2340" w:type="dxa"/>
            <w:vAlign w:val="center"/>
          </w:tcPr>
          <w:p w14:paraId="399685B0" w14:textId="035C17A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6FB16FE1" w14:textId="77777777" w:rsidR="00045D85" w:rsidRDefault="00A363D8" w:rsidP="00A363D8">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45D85" w:rsidRPr="00045D85">
              <w:t>https://sdlegislature.gov/Statutes/Codified_Laws/2057851</w:t>
            </w:r>
          </w:p>
          <w:p w14:paraId="07AE15DA" w14:textId="56C8F4B8" w:rsidR="00045D85" w:rsidRPr="00045D85" w:rsidRDefault="00531E75" w:rsidP="00045D85">
            <w:r w:rsidRPr="00531E75">
              <w:t xml:space="preserve">34-45-12. 911 </w:t>
            </w:r>
            <w:r w:rsidR="002607A2">
              <w:t>C</w:t>
            </w:r>
            <w:r w:rsidRPr="00531E75">
              <w:t xml:space="preserve">oordination </w:t>
            </w:r>
            <w:r w:rsidR="002607A2">
              <w:t>F</w:t>
            </w:r>
            <w:r w:rsidRPr="00531E75">
              <w:t xml:space="preserve">und--Distributions to </w:t>
            </w:r>
            <w:r w:rsidR="002607A2">
              <w:t>P</w:t>
            </w:r>
            <w:r w:rsidRPr="00531E75">
              <w:t xml:space="preserve">ublic </w:t>
            </w:r>
            <w:r w:rsidR="002607A2">
              <w:t>S</w:t>
            </w:r>
            <w:r w:rsidRPr="00531E75">
              <w:t xml:space="preserve">afety </w:t>
            </w:r>
            <w:r w:rsidR="002607A2">
              <w:t>A</w:t>
            </w:r>
            <w:r w:rsidRPr="00531E75">
              <w:t xml:space="preserve">nswering </w:t>
            </w:r>
            <w:r w:rsidR="002607A2">
              <w:t>P</w:t>
            </w:r>
            <w:r w:rsidRPr="00531E75">
              <w:t>oints</w:t>
            </w:r>
            <w:r w:rsidR="00045D85">
              <w:t xml:space="preserve">.  </w:t>
            </w:r>
            <w:r w:rsidR="00045D85" w:rsidRPr="00045D85">
              <w:t>There is hereby created within the state treasury the South Dakota 911 coordination fund. Any funds collected from prepaid wireless telecommunications service pursuant to § 34-45-4.2 shall be deposited in the South Dakota 911 coordination fund. Any money in the South Dakota 911 coordination fund is continuously appropriated for reimbursement of allowable nonrecurring and recurring costs of 911 service and operating expenses of the board. The board shall authorize disbursements from the fund pursuant to this chapter for the expenses of the board and for approved nonrecurring and recurring costs requested by the governing body of eligible 911 public safety answering points. The board may solicit proposals to coordinate and implement an upgrade to the 911 emergency service system of all public safety answering points. The funds may be disbursed for the purpose of planning, coordinating, purchasing, installing, maintaining, and operating, an upgrade to the 911 emergency services system. Any interest earned on money in the fund shall be credited to the fund.</w:t>
            </w:r>
          </w:p>
          <w:p w14:paraId="7CAEB161" w14:textId="3C88F15C" w:rsidR="00045D85" w:rsidRDefault="00045D85" w:rsidP="00045D85">
            <w:pPr>
              <w:spacing w:after="120"/>
            </w:pPr>
            <w:r w:rsidRPr="00045D85">
              <w:t>In addition, the local entities (cities/counties) expend 911 funds.  The authority to approve the expenditure of funds collected for 911 or E911 purposes rests with the governing entity receiving such surcharge monies.</w:t>
            </w:r>
          </w:p>
          <w:p w14:paraId="1B38F187" w14:textId="4AAA2733" w:rsidR="00515F90" w:rsidRPr="00A363D8" w:rsidRDefault="00A363D8" w:rsidP="00A363D8">
            <w:pPr>
              <w:spacing w:after="120"/>
              <w:rPr>
                <w:iCs/>
                <w:color w:val="000000"/>
                <w:sz w:val="22"/>
                <w:szCs w:val="22"/>
              </w:rPr>
            </w:pP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164B714F"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B74EE">
        <w:rPr>
          <w:rFonts w:ascii="Times New Roman" w:hAnsi="Times New Roman" w:cs="Times New Roman"/>
          <w:b w:val="0"/>
          <w:noProof w:val="0"/>
          <w:sz w:val="22"/>
          <w:szCs w:val="22"/>
        </w:rPr>
      </w:r>
      <w:r w:rsidR="00DB74E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DB74EE">
        <w:rPr>
          <w:b/>
          <w:sz w:val="22"/>
          <w:szCs w:val="22"/>
        </w:rPr>
      </w:r>
      <w:r w:rsidR="00DB74EE">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67BBE873" w14:textId="12101858" w:rsidR="00CA75FA" w:rsidRDefault="00B4337B" w:rsidP="00CA75FA">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A75FA" w:rsidRPr="00CA75FA">
              <w:t>https://sdlegislature.gov/Statutes/Codified_Laws/2057832</w:t>
            </w:r>
            <w:r w:rsidR="00CA75FA">
              <w:t xml:space="preserve">  SDCL 34-45-4  Surcharge per line to be used to pay for allowable nonrecurring and recurring costs of the 9-1-1 system.</w:t>
            </w:r>
          </w:p>
          <w:p w14:paraId="0E82978D" w14:textId="51B015D6" w:rsidR="00CA75FA" w:rsidRDefault="00CA75FA" w:rsidP="00CA75FA">
            <w:pPr>
              <w:spacing w:after="120"/>
            </w:pPr>
            <w:r w:rsidRPr="00CA75FA">
              <w:t>https://sdlegislature.gov/Statutes/Codified_Laws/2057851</w:t>
            </w:r>
            <w:r>
              <w:t xml:space="preserve">  SDCL 34-45-12  Distributions to public safety answering points; reimbursement for allowable nonrecurring and recurring costs.</w:t>
            </w:r>
          </w:p>
          <w:p w14:paraId="75E5F5B5" w14:textId="77777777" w:rsidR="00CA75FA" w:rsidRDefault="00CA75FA" w:rsidP="00CA75FA">
            <w:pPr>
              <w:spacing w:after="120"/>
            </w:pPr>
            <w:r w:rsidRPr="00CA75FA">
              <w:t>https://sdlegislature.gov/Statutes/Codified_Laws/2057858</w:t>
            </w:r>
            <w:r>
              <w:t xml:space="preserve">  SDCL 34-45-18.2  Promulgation of rules regarding operational standards, coordination of service and expenditures.</w:t>
            </w:r>
          </w:p>
          <w:p w14:paraId="29EEEF3D" w14:textId="6695B996" w:rsidR="00E915D8" w:rsidRPr="00B75AAC" w:rsidRDefault="00CA75FA" w:rsidP="00CA75FA">
            <w:pPr>
              <w:spacing w:after="120"/>
              <w:rPr>
                <w:iCs/>
                <w:color w:val="000000"/>
                <w:sz w:val="22"/>
                <w:szCs w:val="22"/>
              </w:rPr>
            </w:pPr>
            <w:r w:rsidRPr="00CA75FA">
              <w:t>https://sdlegislature.gov/Rules/Administrative/31118</w:t>
            </w:r>
            <w:r>
              <w:t xml:space="preserve">  ARSD 50:02:04:07 - 50:02:04</w:t>
            </w:r>
            <w:r w:rsidR="00DB74EE">
              <w:t>:12  Financial standards, allowable recurring and non recurring costs.</w:t>
            </w:r>
            <w:r>
              <w:br/>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0F742AB3"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sidRPr="00DB74EE">
              <w:t>Local PSAPs are allowed to expend 911 surcharge funds on personnel costs, CPE, CAD, radio, mapping, recorders, workstation equipment, training, consoles, HVAC, building rental maintenance, 911 trunks, and uniforms.  Most any costs within the walls of the PSAP or directly related to operating 911 are allowable  The purchase, upkeep and utilization of this equipment allows the PSAPs to provide efficient and effective handling of 911 related needs.</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1E585A86"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0B89D38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0C1CF79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5AD7C54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20063E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44E11D4"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FC5DEAB"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543576A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2277620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141AB192"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4AF37BE1"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Pr>
                <w:highlight w:val="lightGray"/>
              </w:rPr>
              <w:t>N/A</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72BFCEE2"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Pr>
                <w:highlight w:val="lightGray"/>
              </w:rPr>
              <w:t>$1.25/line</w:t>
            </w:r>
            <w:r w:rsidRPr="00B4337B">
              <w:rPr>
                <w:sz w:val="24"/>
                <w:szCs w:val="22"/>
                <w:highlight w:val="lightGray"/>
              </w:rPr>
              <w:fldChar w:fldCharType="end"/>
            </w:r>
          </w:p>
        </w:tc>
        <w:tc>
          <w:tcPr>
            <w:tcW w:w="3960" w:type="dxa"/>
          </w:tcPr>
          <w:p w14:paraId="57571FC1" w14:textId="6D27436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Pr>
                <w:highlight w:val="lightGray"/>
              </w:rPr>
              <w:t>State (all funds are collected at the state level and then dispersed by the state to the county.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15AE689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Pr>
                <w:highlight w:val="lightGray"/>
              </w:rPr>
              <w:t>$1.25/line</w:t>
            </w:r>
            <w:r w:rsidRPr="00B4337B">
              <w:rPr>
                <w:sz w:val="24"/>
                <w:szCs w:val="22"/>
                <w:highlight w:val="lightGray"/>
              </w:rPr>
              <w:fldChar w:fldCharType="end"/>
            </w:r>
          </w:p>
        </w:tc>
        <w:tc>
          <w:tcPr>
            <w:tcW w:w="3960" w:type="dxa"/>
          </w:tcPr>
          <w:p w14:paraId="2B5A9D74" w14:textId="5A91D4E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sidRPr="00DB74EE">
              <w:t>State (all funds are collected at the state level and then dispersed by the state to the county.</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5CD7406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Pr>
                <w:highlight w:val="lightGray"/>
              </w:rPr>
              <w:t>2% point of sale</w:t>
            </w:r>
            <w:r w:rsidRPr="00B4337B">
              <w:rPr>
                <w:sz w:val="24"/>
                <w:szCs w:val="22"/>
                <w:highlight w:val="lightGray"/>
              </w:rPr>
              <w:fldChar w:fldCharType="end"/>
            </w:r>
          </w:p>
        </w:tc>
        <w:tc>
          <w:tcPr>
            <w:tcW w:w="3960" w:type="dxa"/>
          </w:tcPr>
          <w:p w14:paraId="3BC4756D" w14:textId="72DB31E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sidRPr="00DB74EE">
              <w:t>State (all funds are collected at the state level and then dispersed by the state to the county.</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59D8165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Pr>
                <w:highlight w:val="lightGray"/>
              </w:rPr>
              <w:t>$1.25/line</w:t>
            </w:r>
            <w:r w:rsidRPr="00B4337B">
              <w:rPr>
                <w:sz w:val="24"/>
                <w:szCs w:val="22"/>
                <w:highlight w:val="lightGray"/>
              </w:rPr>
              <w:fldChar w:fldCharType="end"/>
            </w:r>
          </w:p>
        </w:tc>
        <w:tc>
          <w:tcPr>
            <w:tcW w:w="3960" w:type="dxa"/>
          </w:tcPr>
          <w:p w14:paraId="4C99C35A" w14:textId="5F9A626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sidRPr="00DB74EE">
              <w:t>State (all funds are collected at the state level and then dispersed by the state to the county.</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53667775"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B74EE">
              <w:rPr>
                <w:highlight w:val="lightGray"/>
              </w:rPr>
              <w:t>N/A</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393BB35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5B1">
              <w:rPr>
                <w:highlight w:val="lightGray"/>
              </w:rPr>
              <w:t>$3,101,179</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509034F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5B1">
              <w:rPr>
                <w:highlight w:val="lightGray"/>
              </w:rPr>
              <w:t>$8,919,824</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1222494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5B1">
              <w:rPr>
                <w:highlight w:val="lightGray"/>
              </w:rPr>
              <w:t>$1,291,947</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41CCD42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5B1">
              <w:rPr>
                <w:highlight w:val="lightGray"/>
              </w:rPr>
              <w:t>$220,630</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59816CA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5B1">
              <w:rPr>
                <w:highlight w:val="lightGray"/>
              </w:rPr>
              <w:t>$13,533,579</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62AAAA9C"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5B1" w:rsidRPr="001505B1">
              <w:t xml:space="preserve">In August of 2019, the State of South Dakota was awarded a one-time grant under the 911 Grant Program as authorized by the Next Generation 911 (NG911) Advancement Act of 2012 (Middle Class Tax Relief and Job Creation Act of 2012, Pub. L. 112-96, Title VI, SubtitleE (codified at 47 U.S.C. 942)) in the amount of $1,551,790.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8667CBC"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505B1">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62DB730C"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505B1">
              <w:rPr>
                <w:highlight w:val="lightGray"/>
              </w:rPr>
              <w:t>Federal grant funds as noted in # 3 above in the amount of $364,480 were used for NG9-1-1 implementation in 2020.</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59727E6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Pr>
                <w:highlight w:val="lightGray"/>
              </w:rPr>
              <w:t>35.8%</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5401159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40B0CB4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6AB3CBE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Pr>
                <w:highlight w:val="lightGray"/>
              </w:rPr>
              <w:t>38.2%</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648CEE19" w:rsidR="00E76AC0" w:rsidRPr="00B75AAC" w:rsidRDefault="00B73A49" w:rsidP="00DD3C79">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Pr>
                <w:highlight w:val="lightGray"/>
              </w:rPr>
              <w:t>26.0%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5AE94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6E291DFB"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Pr>
                <w:sz w:val="24"/>
                <w:szCs w:val="22"/>
                <w:highlight w:val="lightGray"/>
              </w:rPr>
              <w:t> </w:t>
            </w:r>
            <w:r w:rsidR="00DD3C79">
              <w:rPr>
                <w:sz w:val="24"/>
                <w:szCs w:val="22"/>
                <w:highlight w:val="lightGray"/>
              </w:rPr>
              <w:t> </w:t>
            </w:r>
            <w:r w:rsidR="00DD3C79">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8663D3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278D5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4E648C33" w14:textId="02636217" w:rsidR="00DD3C79" w:rsidRDefault="00B73A49" w:rsidP="00162296">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sidRPr="00DD3C79">
              <w:t>https://sdlegislature.gov/Statutes/Codified_Laws/2057866</w:t>
            </w:r>
            <w:r w:rsidR="00DD3C79">
              <w:t xml:space="preserve">  </w:t>
            </w:r>
            <w:r w:rsidR="00DD3C79" w:rsidRPr="00DD3C79">
              <w:t xml:space="preserve">SDCL 34-45-20 The 911 Coordination board has the authority to collect annual financial data from any entity receiving 911 surcharge funds. The board requires each PSAP and county receiving surcharge funds submit a financial report of their local 911 fund for review by the State 911 Coordinator.  A copy of that form is included with this report.  The board will develop criteria for implementing performance audits which will be conducted by the Department of Legislative Audit. </w:t>
            </w:r>
          </w:p>
          <w:p w14:paraId="39B6AC80" w14:textId="5F1517C1" w:rsidR="00DD3C79" w:rsidRDefault="00DD3C79" w:rsidP="00DD3C79">
            <w:r w:rsidRPr="00DD3C79">
              <w:t>https://sdlegislature.gov/Statutes/Codified_Laws/2057863</w:t>
            </w:r>
            <w:r>
              <w:t xml:space="preserve">  </w:t>
            </w:r>
            <w:r w:rsidRPr="00DD3C79">
              <w:t xml:space="preserve">The Department of Revenue Board has the authority to promulgate rules regarding returns, records and audits. However, at this time there is nothing in Statute that gives the board the authority to enforce compliance with the Administrative Rules.    </w:t>
            </w:r>
          </w:p>
          <w:p w14:paraId="473D363B" w14:textId="12565D96" w:rsidR="00DD3C79" w:rsidRDefault="00DD3C79" w:rsidP="00DD3C79"/>
          <w:p w14:paraId="16510967" w14:textId="3DE279F4" w:rsidR="00DD3C79" w:rsidRDefault="00DD3C79" w:rsidP="00DD3C79"/>
          <w:p w14:paraId="346D4EB2" w14:textId="77777777" w:rsidR="00DD3C79" w:rsidRDefault="00DD3C79" w:rsidP="00DD3C79"/>
          <w:p w14:paraId="214F0D18" w14:textId="0D7EA3F4" w:rsidR="003B1BBD" w:rsidRPr="00B75AAC" w:rsidRDefault="00B73A49" w:rsidP="00162296">
            <w:pPr>
              <w:spacing w:before="120"/>
              <w:rPr>
                <w:sz w:val="22"/>
                <w:szCs w:val="22"/>
              </w:rPr>
            </w:pP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132FF24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D3C79">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5FB37B22" w14:textId="2EED2AE0" w:rsidR="00DD3C79" w:rsidRDefault="00B73A49" w:rsidP="00162296">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3C79" w:rsidRPr="00DD3C79">
              <w:t>https://sdlegislature.gov/Statutes/Codified_Laws/2057863</w:t>
            </w:r>
            <w:r w:rsidR="00DD3C79">
              <w:t xml:space="preserve">  </w:t>
            </w:r>
            <w:r w:rsidR="00DD3C79" w:rsidRPr="00DD3C79">
              <w:t xml:space="preserve">SDCL 34-45-18.7  The Department of Revenue has the authority to audit service providers.  </w:t>
            </w:r>
          </w:p>
          <w:p w14:paraId="247156DC" w14:textId="74E065EF" w:rsidR="003B1BBD" w:rsidRPr="00B75AAC" w:rsidRDefault="00B73A49" w:rsidP="00162296">
            <w:pPr>
              <w:spacing w:before="120"/>
              <w:rPr>
                <w:sz w:val="22"/>
                <w:szCs w:val="22"/>
              </w:rPr>
            </w:pP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A4AF540"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DB74EE">
              <w:rPr>
                <w:rFonts w:ascii="Times New Roman" w:hAnsi="Times New Roman" w:cs="Times New Roman"/>
                <w:b/>
              </w:rPr>
            </w:r>
            <w:r w:rsidR="00DB74E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B74EE">
              <w:rPr>
                <w:rFonts w:ascii="Times New Roman" w:hAnsi="Times New Roman" w:cs="Times New Roman"/>
                <w:b/>
              </w:rPr>
            </w:r>
            <w:r w:rsidR="00DB74E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412D4777" w14:textId="77777777" w:rsidR="005909FD" w:rsidRPr="005909FD" w:rsidRDefault="00B73A49" w:rsidP="005909F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09FD" w:rsidRPr="005909FD">
              <w:t>https://sdlegislature.gov/Statutes/Codified_Laws/2057832  SDCL 34-45-4  Surcharge per line to be used to pay for allowable nonrecurring and recurring costs of the 9-1-1 system.</w:t>
            </w:r>
          </w:p>
          <w:p w14:paraId="011B66D1" w14:textId="77777777" w:rsidR="005909FD" w:rsidRPr="005909FD" w:rsidRDefault="005909FD" w:rsidP="005909FD">
            <w:r w:rsidRPr="005909FD">
              <w:t>https://sdlegislature.gov/Statutes/Codified_Laws/2057851  SDCL 34-45-12  Distributions to public safety answering points; reimbursement for allowable nonrecurring and recurring costs.</w:t>
            </w:r>
          </w:p>
          <w:p w14:paraId="040331FA" w14:textId="5953B163" w:rsidR="00A11514" w:rsidRPr="00B75AAC" w:rsidRDefault="005909FD" w:rsidP="005909FD">
            <w:pPr>
              <w:rPr>
                <w:sz w:val="22"/>
                <w:szCs w:val="22"/>
              </w:rPr>
            </w:pPr>
            <w:r w:rsidRPr="005909FD">
              <w:t>https://sdlegislature.gov/Statutes/Codified_Laws/2057858  SDCL 34-45-18.2  Promulgation of rules regarding operational standards, coordination of service and expenditures.</w:t>
            </w:r>
            <w:r>
              <w:t xml:space="preserve"> </w:t>
            </w:r>
            <w:r w:rsidRPr="005909FD">
              <w:t>https://sdlegislature.gov/Rules/Administrative/31118  ARSD 50:02:04:07 - 50:02:04:12  Financial standards, allowable recurring and non recurring costs.</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4067AF1E"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DB74EE">
              <w:rPr>
                <w:rFonts w:ascii="Times New Roman" w:hAnsi="Times New Roman" w:cs="Times New Roman"/>
                <w:b/>
                <w:szCs w:val="22"/>
              </w:rPr>
            </w:r>
            <w:r w:rsidR="00DB74E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6399BDF5"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09FD">
              <w:rPr>
                <w:highlight w:val="lightGray"/>
              </w:rPr>
              <w:t>$3,456,387</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33F04E8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532" w:type="dxa"/>
            <w:vAlign w:val="center"/>
          </w:tcPr>
          <w:p w14:paraId="4B0A4EDB" w14:textId="43FA4168"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F02">
              <w:rPr>
                <w:highlight w:val="lightGray"/>
              </w:rPr>
              <w:t>28</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vAlign w:val="center"/>
          </w:tcPr>
          <w:p w14:paraId="7DE473A4" w14:textId="4E5E7692"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2185" w:type="dxa"/>
            <w:vAlign w:val="center"/>
          </w:tcPr>
          <w:p w14:paraId="16AB1356" w14:textId="10E38D1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909FD">
              <w:rPr>
                <w:b/>
                <w:szCs w:val="22"/>
              </w:rPr>
            </w:r>
            <w:r w:rsidR="00DB74EE">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2185" w:type="dxa"/>
            <w:vAlign w:val="center"/>
          </w:tcPr>
          <w:p w14:paraId="173F8000" w14:textId="4A566288"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909FD">
              <w:rPr>
                <w:b/>
                <w:szCs w:val="22"/>
              </w:rPr>
            </w:r>
            <w:r w:rsidR="00DB74EE">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B74EE">
              <w:rPr>
                <w:b/>
                <w:szCs w:val="22"/>
              </w:rPr>
            </w:r>
            <w:r w:rsidR="00DB74EE">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2A4DBE93" w14:textId="77777777" w:rsidR="005909FD" w:rsidRDefault="00B73A49" w:rsidP="001419C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F02">
              <w:rPr>
                <w:highlight w:val="lightGray"/>
              </w:rPr>
              <w:t>Implemenation of statewide hosted CPE and migration to ESInet was completed for 28 PSAPs in early 2020.  All PSAPs were text ready by the end of 2020.  Carrier testing for Text-to-9-1-1 was ongoing into 2021.</w:t>
            </w:r>
          </w:p>
          <w:p w14:paraId="029F3BFC" w14:textId="46A8D6AA" w:rsidR="001419C8" w:rsidRPr="00B75AAC" w:rsidRDefault="005909FD" w:rsidP="001419C8">
            <w:pPr>
              <w:spacing w:after="120"/>
              <w:rPr>
                <w:iCs/>
                <w:color w:val="000000"/>
                <w:sz w:val="22"/>
                <w:szCs w:val="22"/>
              </w:rPr>
            </w:pPr>
            <w:r>
              <w:rPr>
                <w:highlight w:val="lightGray"/>
              </w:rPr>
              <w:t>We continue to work on the statewide GIS dataset to improve data accuracy to a goal of 98%.</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6FA57C76"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F02">
              <w:rPr>
                <w:highlight w:val="lightGray"/>
              </w:rPr>
              <w:t>0</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0DDD91B3"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7F02">
              <w:rPr>
                <w:highlight w:val="lightGray"/>
              </w:rPr>
              <w:t>33</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I5</w:t>
            </w:r>
          </w:p>
        </w:tc>
      </w:tr>
      <w:tr w:rsidR="000D1688" w:rsidRPr="00B75AAC" w14:paraId="72A72668" w14:textId="77777777" w:rsidTr="000D1688">
        <w:trPr>
          <w:trHeight w:val="854"/>
          <w:jc w:val="center"/>
        </w:trPr>
        <w:tc>
          <w:tcPr>
            <w:tcW w:w="9535" w:type="dxa"/>
          </w:tcPr>
          <w:p w14:paraId="2A49F776" w14:textId="7C45F74B"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1BB6">
              <w:rPr>
                <w:highlight w:val="lightGray"/>
              </w:rPr>
              <w:t>All PSAPs with the exception of one were live and able to receive texts from the major carriers by the end of 2020, however we didn't announce it publi</w:t>
            </w:r>
            <w:r w:rsidR="005909FD">
              <w:rPr>
                <w:highlight w:val="lightGray"/>
              </w:rPr>
              <w:t>c</w:t>
            </w:r>
            <w:r w:rsidR="00821BB6">
              <w:rPr>
                <w:highlight w:val="lightGray"/>
              </w:rPr>
              <w:t>ly in 2020 since we were waiting on one local carrier to get their network completed and one PSAP to complete training and carrier testing.</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159D9A64"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530D87DB"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1BB6">
              <w:rPr>
                <w:highlight w:val="lightGray"/>
              </w:rPr>
              <w:t xml:space="preserve">Cybersecurity is provided as part of the NG9-1-1 contract </w:t>
            </w:r>
            <w:r w:rsidR="00BB425E">
              <w:rPr>
                <w:highlight w:val="lightGray"/>
              </w:rPr>
              <w:t>the State has with Lumen.</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2E9E4A5F"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425E">
              <w:rPr>
                <w:highlight w:val="lightGray"/>
              </w:rPr>
              <w:t>0</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267E421A"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B74EE">
              <w:rPr>
                <w:b/>
                <w:sz w:val="22"/>
                <w:szCs w:val="22"/>
              </w:rPr>
            </w:r>
            <w:r w:rsidR="00DB74EE">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4F3F13AB"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09FD" w:rsidRPr="005909FD">
              <w:t xml:space="preserve">We monitor the appropriate use of the 911 funds by the counties and PSAPs, i.e. allowable recurring and non-recurring costs, and we do this through an annual financial audit.  Additionally, we review the PSAPs for compliance with the minimum operational, technical and financial standards that are set forth in Administrative Rules by the 911 </w:t>
            </w:r>
            <w:r w:rsidR="005909FD">
              <w:t>Coordination B</w:t>
            </w:r>
            <w:r w:rsidR="005909FD" w:rsidRPr="005909FD">
              <w:t>oard.  This is performed through an on-site visit to the PSAP to complete the review checklist.</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lastRenderedPageBreak/>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9AB8A" w14:textId="77777777" w:rsidR="00DB74EE" w:rsidRDefault="00DB74EE" w:rsidP="003C5278">
      <w:r>
        <w:separator/>
      </w:r>
    </w:p>
  </w:endnote>
  <w:endnote w:type="continuationSeparator" w:id="0">
    <w:p w14:paraId="707D34FC" w14:textId="77777777" w:rsidR="00DB74EE" w:rsidRDefault="00DB74EE"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DB74EE" w:rsidRDefault="00DB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DB74EE" w:rsidRDefault="00DB74EE">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DB74EE" w:rsidRDefault="00DB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264B" w14:textId="77777777" w:rsidR="00DB74EE" w:rsidRDefault="00DB74EE" w:rsidP="003C5278">
      <w:r>
        <w:separator/>
      </w:r>
    </w:p>
  </w:footnote>
  <w:footnote w:type="continuationSeparator" w:id="0">
    <w:p w14:paraId="24866050" w14:textId="77777777" w:rsidR="00DB74EE" w:rsidRDefault="00DB74EE" w:rsidP="003C5278">
      <w:r>
        <w:continuationSeparator/>
      </w:r>
    </w:p>
  </w:footnote>
  <w:footnote w:id="1">
    <w:p w14:paraId="00DA64C0" w14:textId="77777777" w:rsidR="00DB74EE" w:rsidRPr="00003A91" w:rsidRDefault="00DB74E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DB74EE" w:rsidRPr="00554172" w:rsidRDefault="00DB74E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DB74EE" w:rsidRDefault="00DB7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DB74EE" w:rsidRDefault="00DB74EE"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DB74EE" w:rsidRDefault="00DB74EE" w:rsidP="003C5278">
    <w:pPr>
      <w:jc w:val="center"/>
    </w:pPr>
    <w:r>
      <w:rPr>
        <w:rFonts w:ascii="CG Times (W1)" w:hAnsi="CG Times (W1)"/>
        <w:sz w:val="28"/>
      </w:rPr>
      <w:t>Washington, D.C. 20554</w:t>
    </w:r>
  </w:p>
  <w:p w14:paraId="76F8E92F" w14:textId="77777777" w:rsidR="00DB74EE" w:rsidRDefault="00DB7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DB74EE" w:rsidRDefault="00DB7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5D85"/>
    <w:rsid w:val="000479FE"/>
    <w:rsid w:val="00070322"/>
    <w:rsid w:val="00077F52"/>
    <w:rsid w:val="000811AE"/>
    <w:rsid w:val="000852BB"/>
    <w:rsid w:val="00086106"/>
    <w:rsid w:val="000A5650"/>
    <w:rsid w:val="000D1688"/>
    <w:rsid w:val="000D7885"/>
    <w:rsid w:val="000E2AA8"/>
    <w:rsid w:val="000E51C0"/>
    <w:rsid w:val="00103621"/>
    <w:rsid w:val="00110CCC"/>
    <w:rsid w:val="00125392"/>
    <w:rsid w:val="0013559C"/>
    <w:rsid w:val="001419C8"/>
    <w:rsid w:val="001505B1"/>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07A2"/>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3F40"/>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31E75"/>
    <w:rsid w:val="00536294"/>
    <w:rsid w:val="00551960"/>
    <w:rsid w:val="00554172"/>
    <w:rsid w:val="0058282F"/>
    <w:rsid w:val="005909FD"/>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918C4"/>
    <w:rsid w:val="007E2691"/>
    <w:rsid w:val="007E7627"/>
    <w:rsid w:val="00800C03"/>
    <w:rsid w:val="00810905"/>
    <w:rsid w:val="00813759"/>
    <w:rsid w:val="00816CED"/>
    <w:rsid w:val="00817778"/>
    <w:rsid w:val="00820EB7"/>
    <w:rsid w:val="00821BB6"/>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B425E"/>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A75FA"/>
    <w:rsid w:val="00CB4231"/>
    <w:rsid w:val="00CB7600"/>
    <w:rsid w:val="00CC03A7"/>
    <w:rsid w:val="00CC6E98"/>
    <w:rsid w:val="00CC7851"/>
    <w:rsid w:val="00CD0F2B"/>
    <w:rsid w:val="00CD41CE"/>
    <w:rsid w:val="00CD515C"/>
    <w:rsid w:val="00CF1212"/>
    <w:rsid w:val="00D02B3C"/>
    <w:rsid w:val="00D1778E"/>
    <w:rsid w:val="00D279B3"/>
    <w:rsid w:val="00D548C0"/>
    <w:rsid w:val="00D67996"/>
    <w:rsid w:val="00D959C0"/>
    <w:rsid w:val="00DB74EE"/>
    <w:rsid w:val="00DD2B8D"/>
    <w:rsid w:val="00DD3C79"/>
    <w:rsid w:val="00DE076F"/>
    <w:rsid w:val="00DE4F51"/>
    <w:rsid w:val="00DE7E87"/>
    <w:rsid w:val="00E325BA"/>
    <w:rsid w:val="00E46C63"/>
    <w:rsid w:val="00E47E39"/>
    <w:rsid w:val="00E57F02"/>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25</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King, Maria</cp:lastModifiedBy>
  <cp:revision>6</cp:revision>
  <cp:lastPrinted>2014-12-15T16:40:00Z</cp:lastPrinted>
  <dcterms:created xsi:type="dcterms:W3CDTF">2021-04-29T13:39:00Z</dcterms:created>
  <dcterms:modified xsi:type="dcterms:W3CDTF">2021-05-05T00:04:00Z</dcterms:modified>
</cp:coreProperties>
</file>