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3089B7C"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BB726B">
              <w:t>State of New Mexico</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AD43FA6"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BB726B">
              <w:t>Stephen Weinkauf</w:t>
            </w:r>
            <w:r w:rsidRPr="00797879">
              <w:rPr>
                <w:iCs/>
                <w:color w:val="000000"/>
                <w:sz w:val="24"/>
                <w:szCs w:val="24"/>
              </w:rPr>
              <w:fldChar w:fldCharType="end"/>
            </w:r>
          </w:p>
        </w:tc>
        <w:tc>
          <w:tcPr>
            <w:tcW w:w="2811" w:type="dxa"/>
          </w:tcPr>
          <w:p w14:paraId="1D2F727A" w14:textId="6A4A6582"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B726B">
              <w:t>E-911 Bureau Chief</w:t>
            </w:r>
            <w:r w:rsidRPr="005B728D">
              <w:rPr>
                <w:iCs/>
                <w:color w:val="000000"/>
                <w:sz w:val="24"/>
                <w:szCs w:val="24"/>
              </w:rPr>
              <w:fldChar w:fldCharType="end"/>
            </w:r>
          </w:p>
        </w:tc>
        <w:tc>
          <w:tcPr>
            <w:tcW w:w="3362" w:type="dxa"/>
          </w:tcPr>
          <w:p w14:paraId="40478172" w14:textId="14909259"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B726B">
              <w:t>Department of Finance and Administration, Local Government Division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8AD5995"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726B">
              <w:rPr>
                <w:highlight w:val="lightGray"/>
              </w:rPr>
              <w:t>41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3937E964"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726B">
              <w:rPr>
                <w:highlight w:val="lightGray"/>
              </w:rPr>
              <w:t>41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CE98AE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5CBE">
              <w:rPr>
                <w:sz w:val="24"/>
                <w:szCs w:val="24"/>
                <w:highlight w:val="lightGray"/>
              </w:rPr>
              <w:t> </w:t>
            </w:r>
            <w:r w:rsidR="00B65CBE">
              <w:rPr>
                <w:sz w:val="24"/>
                <w:szCs w:val="24"/>
                <w:highlight w:val="lightGray"/>
              </w:rPr>
              <w:t> </w:t>
            </w:r>
            <w:r w:rsidR="00B65CBE">
              <w:rPr>
                <w:sz w:val="24"/>
                <w:szCs w:val="24"/>
                <w:highlight w:val="lightGray"/>
              </w:rPr>
              <w:t> </w:t>
            </w:r>
            <w:r w:rsidR="00B65CBE">
              <w:rPr>
                <w:sz w:val="24"/>
                <w:szCs w:val="24"/>
                <w:highlight w:val="lightGray"/>
              </w:rPr>
              <w:t> </w:t>
            </w:r>
            <w:r w:rsidR="00B65CBE">
              <w:rPr>
                <w:sz w:val="24"/>
                <w:szCs w:val="24"/>
                <w:highlight w:val="lightGray"/>
              </w:rPr>
              <w:t> </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4D6A9C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5CBE">
              <w:rPr>
                <w:sz w:val="24"/>
                <w:szCs w:val="24"/>
                <w:highlight w:val="lightGray"/>
              </w:rPr>
              <w:t> </w:t>
            </w:r>
            <w:r w:rsidR="00B65CBE">
              <w:rPr>
                <w:sz w:val="24"/>
                <w:szCs w:val="24"/>
                <w:highlight w:val="lightGray"/>
              </w:rPr>
              <w:t> </w:t>
            </w:r>
            <w:r w:rsidR="00B65CBE">
              <w:rPr>
                <w:sz w:val="24"/>
                <w:szCs w:val="24"/>
                <w:highlight w:val="lightGray"/>
              </w:rPr>
              <w:t> </w:t>
            </w:r>
            <w:r w:rsidR="00B65CBE">
              <w:rPr>
                <w:sz w:val="24"/>
                <w:szCs w:val="24"/>
                <w:highlight w:val="lightGray"/>
              </w:rPr>
              <w:t> </w:t>
            </w:r>
            <w:r w:rsidR="00B65CBE">
              <w:rPr>
                <w:sz w:val="24"/>
                <w:szCs w:val="24"/>
                <w:highlight w:val="lightGray"/>
              </w:rPr>
              <w:t> </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5F11B7DF"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5CBE" w:rsidRPr="00B65CBE">
              <w:t>None funded through E-911 fees     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40153D6"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3A71">
              <w:rPr>
                <w:highlight w:val="lightGray"/>
              </w:rPr>
              <w:t>13338342</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030E22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33A71">
              <w:rPr>
                <w:highlight w:val="lightGray"/>
              </w:rPr>
              <w:t>607799</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3417E5F8"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33A71">
              <w:rPr>
                <w:highlight w:val="lightGray"/>
              </w:rPr>
              <w:t>1181593</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A3B192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945A9">
              <w:rPr>
                <w:highlight w:val="lightGray"/>
              </w:rPr>
              <w:t>42797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46D2222"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945A9">
              <w:rPr>
                <w:highlight w:val="lightGray"/>
              </w:rPr>
              <w:t>801977</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22E6914"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945A9">
              <w:rPr>
                <w:highlight w:val="lightGray"/>
              </w:rPr>
              <w:t>2634166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633DA02"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0F4F">
              <w:rPr>
                <w:highlight w:val="lightGray"/>
              </w:rPr>
              <w:t>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5106EA80"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45A9">
              <w:rPr>
                <w:highlight w:val="lightGray"/>
              </w:rPr>
              <w:t>Other includes MLTS calls reported by PSAPs.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7B575C2D"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B62D69">
        <w:rPr>
          <w:rFonts w:ascii="Times New Roman" w:hAnsi="Times New Roman" w:cs="Times New Roman"/>
          <w:b w:val="0"/>
          <w:noProof w:val="0"/>
          <w:sz w:val="24"/>
          <w:szCs w:val="24"/>
        </w:rPr>
      </w:r>
      <w:r w:rsidR="00B62D69">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B62D69">
        <w:rPr>
          <w:rFonts w:ascii="Times New Roman" w:hAnsi="Times New Roman" w:cs="Times New Roman"/>
          <w:b w:val="0"/>
          <w:noProof w:val="0"/>
          <w:sz w:val="24"/>
          <w:szCs w:val="24"/>
        </w:rPr>
      </w:r>
      <w:r w:rsidR="00B62D69">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1C4E4E2" w14:textId="77777777" w:rsidR="00BB726B" w:rsidRPr="00BB726B" w:rsidRDefault="00B50215" w:rsidP="00BB726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726B" w:rsidRPr="00BB726B">
              <w:t>New Mexico’s Enhanced 911 Act (Section 63-9D-1 et. Seq. NMSA 1978) provides a funding mechanism designated to support local government and carrier costs for providing E-911 service throughout the state.</w:t>
            </w:r>
          </w:p>
          <w:p w14:paraId="798D5A4A" w14:textId="77777777" w:rsidR="00BB726B" w:rsidRPr="00BB726B" w:rsidRDefault="00BB726B" w:rsidP="00BB726B"/>
          <w:p w14:paraId="0B420CA1" w14:textId="3ECDB7EB" w:rsidR="00B50215" w:rsidRPr="00590017" w:rsidRDefault="00BB726B" w:rsidP="00BB726B">
            <w:pPr>
              <w:spacing w:after="120"/>
              <w:rPr>
                <w:iCs/>
                <w:color w:val="000000"/>
                <w:sz w:val="24"/>
                <w:szCs w:val="24"/>
              </w:rPr>
            </w:pPr>
            <w:r w:rsidRPr="00BB726B">
              <w:t>911 Enhancement Fund. The purpose of this special revenue fund (Sections 63-9D-12 through 63-9D-20 NMSA 1978) is to further the public interest and protect the safety, health, and welfare of the people of New Mexico by enabling the development, installation, and operation of enhanced 911 emergency reporting systems to be operated under shared state and local governmental management and control.</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B62D69">
        <w:rPr>
          <w:rFonts w:ascii="Times New Roman" w:hAnsi="Times New Roman" w:cs="Times New Roman"/>
          <w:b w:val="0"/>
          <w:noProof w:val="0"/>
          <w:sz w:val="24"/>
          <w:szCs w:val="24"/>
        </w:rPr>
      </w:r>
      <w:r w:rsidR="00B62D69">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B4738B9"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B62D69">
        <w:rPr>
          <w:rFonts w:ascii="Times New Roman" w:hAnsi="Times New Roman" w:cs="Times New Roman"/>
          <w:b w:val="0"/>
          <w:noProof w:val="0"/>
          <w:sz w:val="24"/>
          <w:szCs w:val="24"/>
        </w:rPr>
      </w:r>
      <w:r w:rsidR="00B62D69">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B62D69">
        <w:rPr>
          <w:rFonts w:ascii="Times New Roman" w:hAnsi="Times New Roman" w:cs="Times New Roman"/>
          <w:b w:val="0"/>
          <w:noProof w:val="0"/>
          <w:sz w:val="24"/>
          <w:szCs w:val="24"/>
        </w:rPr>
      </w:r>
      <w:r w:rsidR="00B62D69">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40F8D58C"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B62D69">
        <w:rPr>
          <w:rFonts w:ascii="Times New Roman" w:hAnsi="Times New Roman" w:cs="Times New Roman"/>
          <w:b w:val="0"/>
          <w:noProof w:val="0"/>
          <w:sz w:val="24"/>
          <w:szCs w:val="24"/>
        </w:rPr>
      </w:r>
      <w:r w:rsidR="00B62D69">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B62D69">
        <w:rPr>
          <w:rFonts w:ascii="Times New Roman" w:hAnsi="Times New Roman" w:cs="Times New Roman"/>
          <w:b w:val="0"/>
          <w:noProof w:val="0"/>
          <w:sz w:val="24"/>
          <w:szCs w:val="24"/>
        </w:rPr>
      </w:r>
      <w:r w:rsidR="00B62D69">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B62D69">
        <w:rPr>
          <w:rFonts w:ascii="Times New Roman" w:hAnsi="Times New Roman" w:cs="Times New Roman"/>
          <w:b w:val="0"/>
          <w:noProof w:val="0"/>
          <w:sz w:val="24"/>
          <w:szCs w:val="24"/>
        </w:rPr>
      </w:r>
      <w:r w:rsidR="00B62D69">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1E900B54"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56FF6" w:rsidRPr="00056FF6">
              <w:t xml:space="preserve">The surcharge is collected in accordance with the Enhanced 911 Act (Section 63-9D-1 et. seq. NMSA 1978) and deposited in the Enhanced 911 fund administered by the Department of Finance and Administration, Local Government Division.  </w:t>
            </w:r>
            <w:r w:rsidR="00E3090D" w:rsidRPr="00E3090D">
              <w:t>The E-911 Bureau establishes grant agreements with all 41 PSAP’s (Public Service Answering Points) through their fiscal agent.</w:t>
            </w:r>
            <w:r w:rsidR="00E3090D">
              <w:t xml:space="preserve"> </w:t>
            </w:r>
            <w:r w:rsidR="00056FF6" w:rsidRPr="00056FF6">
              <w:t>Payments from the fund are made to or on behalf of local governing entities or fiscal agents for the costs of providing Enhanced 911 service.</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1F254A3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62D69">
        <w:rPr>
          <w:rFonts w:ascii="Times New Roman" w:hAnsi="Times New Roman" w:cs="Times New Roman"/>
          <w:b w:val="0"/>
          <w:noProof w:val="0"/>
          <w:sz w:val="24"/>
          <w:szCs w:val="24"/>
        </w:rPr>
      </w:r>
      <w:r w:rsidR="00B62D6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62D69">
        <w:rPr>
          <w:rFonts w:ascii="Times New Roman" w:hAnsi="Times New Roman" w:cs="Times New Roman"/>
          <w:b w:val="0"/>
          <w:noProof w:val="0"/>
          <w:sz w:val="24"/>
          <w:szCs w:val="24"/>
        </w:rPr>
      </w:r>
      <w:r w:rsidR="00B62D6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62D69">
        <w:rPr>
          <w:rFonts w:ascii="Times New Roman" w:hAnsi="Times New Roman" w:cs="Times New Roman"/>
          <w:b w:val="0"/>
          <w:noProof w:val="0"/>
          <w:sz w:val="24"/>
          <w:szCs w:val="24"/>
        </w:rPr>
      </w:r>
      <w:r w:rsidR="00B62D6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34D64E16" w14:textId="77777777" w:rsidR="00790F4F" w:rsidRDefault="00A830C8" w:rsidP="00790F4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0F4F" w:rsidRPr="00790F4F">
              <w:t>All expenditures from the E-911 fund must be approved in advance by the New Mexico State Board of Finance.</w:t>
            </w:r>
            <w:r w:rsidR="00790F4F">
              <w:t xml:space="preserve"> </w:t>
            </w:r>
          </w:p>
          <w:p w14:paraId="18020457" w14:textId="6D99E3B4" w:rsidR="00852637" w:rsidRDefault="00790F4F" w:rsidP="00790F4F">
            <w:r w:rsidRPr="00790F4F">
              <w:t xml:space="preserve">The division requires that municipal and county public safety answering points (PSAPs) within their contiguous county boundaries consolidate their 911 call answering and radio dispatch functions within one consolidated PSAP in the county. Only the consolidated PSAP in the county may apply for and receive funding for E911 equipment, equipment maintenance, training reimbursement, trunk and ALI lines; and E911 call taking and mapping equipment from the E911 fund for phase I and phase II enhanced wireless service. </w:t>
            </w:r>
            <w:r w:rsidR="00852637" w:rsidRPr="00852637">
              <w:t xml:space="preserve"> </w:t>
            </w:r>
          </w:p>
          <w:p w14:paraId="130378EC" w14:textId="3619D4B5" w:rsidR="00A830C8" w:rsidRPr="00590017" w:rsidRDefault="00852637" w:rsidP="00852637">
            <w:pPr>
              <w:spacing w:after="120"/>
              <w:rPr>
                <w:iCs/>
                <w:color w:val="000000"/>
                <w:sz w:val="24"/>
                <w:szCs w:val="24"/>
              </w:rPr>
            </w:pPr>
            <w:r w:rsidRPr="00852637">
              <w:t xml:space="preserve"> </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3F41BB28"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62D69">
        <w:rPr>
          <w:rFonts w:ascii="Times New Roman" w:hAnsi="Times New Roman" w:cs="Times New Roman"/>
          <w:b w:val="0"/>
          <w:noProof w:val="0"/>
          <w:sz w:val="24"/>
          <w:szCs w:val="24"/>
        </w:rPr>
      </w:r>
      <w:r w:rsidR="00B62D6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62D69">
        <w:rPr>
          <w:rFonts w:ascii="Times New Roman" w:hAnsi="Times New Roman" w:cs="Times New Roman"/>
          <w:b w:val="0"/>
          <w:noProof w:val="0"/>
          <w:sz w:val="24"/>
          <w:szCs w:val="24"/>
        </w:rPr>
      </w:r>
      <w:r w:rsidR="00B62D6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39622C6D"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0F4F">
              <w:rPr>
                <w:highlight w:val="lightGray"/>
              </w:rPr>
              <w:t xml:space="preserve">Rule </w:t>
            </w:r>
            <w:r w:rsidR="00852637">
              <w:rPr>
                <w:highlight w:val="lightGray"/>
              </w:rPr>
              <w:t>NMAC 10.6.2, E</w:t>
            </w:r>
            <w:r w:rsidR="00790F4F">
              <w:rPr>
                <w:highlight w:val="lightGray"/>
              </w:rPr>
              <w:t>nhanced 911 Requirements</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46DA2A13" w:rsidR="005020F1" w:rsidRPr="00590017" w:rsidRDefault="005020F1" w:rsidP="0086629A">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387F">
              <w:t>The E-911 P</w:t>
            </w:r>
            <w:r w:rsidR="0086629A" w:rsidRPr="0086629A">
              <w:t>rogram provide</w:t>
            </w:r>
            <w:r w:rsidR="0034387F">
              <w:t>s funding</w:t>
            </w:r>
            <w:r w:rsidR="0086629A" w:rsidRPr="0086629A">
              <w:t xml:space="preserve"> for the purchase, lease, installation and</w:t>
            </w:r>
            <w:r w:rsidR="0086629A">
              <w:t xml:space="preserve"> </w:t>
            </w:r>
            <w:r w:rsidR="0086629A" w:rsidRPr="0086629A">
              <w:t>maintenance of E911</w:t>
            </w:r>
            <w:r w:rsidR="00E3090D">
              <w:t xml:space="preserve"> </w:t>
            </w:r>
            <w:r w:rsidR="0086629A" w:rsidRPr="0086629A">
              <w:t>equipment, telecommunicator training, database preparation, database updates, compliance</w:t>
            </w:r>
            <w:r w:rsidR="0086629A">
              <w:t xml:space="preserve"> </w:t>
            </w:r>
            <w:r w:rsidR="0086629A" w:rsidRPr="0086629A">
              <w:t>with federal communications commission (FCC) requirements for phase I and phase II wireless E911 service, and</w:t>
            </w:r>
            <w:r w:rsidR="0086629A">
              <w:t xml:space="preserve"> </w:t>
            </w:r>
            <w:r w:rsidR="0086629A" w:rsidRPr="0086629A">
              <w:t>E911 network costs as necessary for an E911 system.</w:t>
            </w:r>
            <w:r w:rsidR="00E3090D">
              <w:t xml:space="preserve"> </w:t>
            </w:r>
            <w:r w:rsidR="00E3090D" w:rsidRPr="00E3090D">
              <w:t>The E-911 Bureau establishes grant agreements with 41 PSAP’s (Public Service Answering Points) through their fiscal agent</w:t>
            </w:r>
            <w:r w:rsidR="00E3090D">
              <w:t xml:space="preserve">. 41 PSAPs include </w:t>
            </w:r>
            <w:r w:rsidR="00D44880">
              <w:t>municapiliy and county operated PSAPs, tribal PSAPS, and State Police PSAPs.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3FCABBB"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62D69">
              <w:rPr>
                <w:b/>
                <w:sz w:val="24"/>
                <w:szCs w:val="24"/>
              </w:rPr>
            </w:r>
            <w:r w:rsidR="00B62D69">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62D69">
              <w:rPr>
                <w:b/>
                <w:sz w:val="24"/>
                <w:szCs w:val="24"/>
              </w:rPr>
            </w:r>
            <w:r w:rsidR="00B62D69">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62D69">
              <w:rPr>
                <w:b/>
                <w:sz w:val="24"/>
                <w:szCs w:val="24"/>
              </w:rPr>
            </w:r>
            <w:r w:rsidR="00B62D69">
              <w:rPr>
                <w:b/>
                <w:sz w:val="24"/>
                <w:szCs w:val="24"/>
              </w:rPr>
              <w:fldChar w:fldCharType="separate"/>
            </w:r>
            <w:r w:rsidRPr="00EA5F8A">
              <w:rPr>
                <w:b/>
                <w:sz w:val="24"/>
                <w:szCs w:val="24"/>
              </w:rPr>
              <w:fldChar w:fldCharType="end"/>
            </w:r>
          </w:p>
        </w:tc>
        <w:tc>
          <w:tcPr>
            <w:tcW w:w="1339" w:type="dxa"/>
            <w:vAlign w:val="center"/>
          </w:tcPr>
          <w:p w14:paraId="6F81A61A" w14:textId="4005C6E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62D69">
              <w:rPr>
                <w:b/>
                <w:sz w:val="24"/>
                <w:szCs w:val="24"/>
              </w:rPr>
            </w:r>
            <w:r w:rsidR="00B62D69">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62D69">
              <w:rPr>
                <w:b/>
                <w:sz w:val="24"/>
                <w:szCs w:val="24"/>
              </w:rPr>
            </w:r>
            <w:r w:rsidR="00B62D69">
              <w:rPr>
                <w:b/>
                <w:sz w:val="24"/>
                <w:szCs w:val="24"/>
              </w:rPr>
              <w:fldChar w:fldCharType="separate"/>
            </w:r>
            <w:r w:rsidRPr="00EA5F8A">
              <w:rPr>
                <w:b/>
                <w:sz w:val="24"/>
                <w:szCs w:val="24"/>
              </w:rPr>
              <w:fldChar w:fldCharType="end"/>
            </w:r>
          </w:p>
        </w:tc>
        <w:tc>
          <w:tcPr>
            <w:tcW w:w="1339" w:type="dxa"/>
            <w:vAlign w:val="center"/>
          </w:tcPr>
          <w:p w14:paraId="2605CF82" w14:textId="3B748EA9"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62D69">
              <w:rPr>
                <w:b/>
                <w:sz w:val="24"/>
                <w:szCs w:val="24"/>
              </w:rPr>
            </w:r>
            <w:r w:rsidR="00B62D69">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D18E7B4"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62D69">
              <w:rPr>
                <w:b/>
                <w:sz w:val="24"/>
                <w:szCs w:val="24"/>
              </w:rPr>
            </w:r>
            <w:r w:rsidR="00B62D69">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62D69">
              <w:rPr>
                <w:b/>
                <w:sz w:val="24"/>
                <w:szCs w:val="24"/>
              </w:rPr>
            </w:r>
            <w:r w:rsidR="00B62D69">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62D69">
              <w:rPr>
                <w:b/>
                <w:sz w:val="24"/>
                <w:szCs w:val="24"/>
              </w:rPr>
            </w:r>
            <w:r w:rsidR="00B62D69">
              <w:rPr>
                <w:b/>
                <w:sz w:val="24"/>
                <w:szCs w:val="24"/>
              </w:rPr>
              <w:fldChar w:fldCharType="separate"/>
            </w:r>
            <w:r w:rsidRPr="00EA5F8A">
              <w:rPr>
                <w:b/>
                <w:sz w:val="24"/>
                <w:szCs w:val="24"/>
              </w:rPr>
              <w:fldChar w:fldCharType="end"/>
            </w:r>
          </w:p>
        </w:tc>
        <w:tc>
          <w:tcPr>
            <w:tcW w:w="1339" w:type="dxa"/>
            <w:vAlign w:val="center"/>
          </w:tcPr>
          <w:p w14:paraId="5ADBB0FC" w14:textId="2964732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62D69">
              <w:rPr>
                <w:b/>
                <w:sz w:val="24"/>
                <w:szCs w:val="24"/>
              </w:rPr>
            </w:r>
            <w:r w:rsidR="00B62D69">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4E1E1D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62D69">
              <w:rPr>
                <w:b/>
                <w:sz w:val="24"/>
                <w:szCs w:val="24"/>
              </w:rPr>
            </w:r>
            <w:r w:rsidR="00B62D69">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62D69">
              <w:rPr>
                <w:b/>
                <w:sz w:val="24"/>
                <w:szCs w:val="24"/>
              </w:rPr>
            </w:r>
            <w:r w:rsidR="00B62D69">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62D69">
              <w:rPr>
                <w:b/>
                <w:sz w:val="24"/>
                <w:szCs w:val="24"/>
              </w:rPr>
            </w:r>
            <w:r w:rsidR="00B62D69">
              <w:rPr>
                <w:b/>
                <w:sz w:val="24"/>
                <w:szCs w:val="24"/>
              </w:rPr>
              <w:fldChar w:fldCharType="separate"/>
            </w:r>
            <w:r w:rsidRPr="00EA5F8A">
              <w:rPr>
                <w:b/>
                <w:sz w:val="24"/>
                <w:szCs w:val="24"/>
              </w:rPr>
              <w:fldChar w:fldCharType="end"/>
            </w:r>
          </w:p>
        </w:tc>
        <w:tc>
          <w:tcPr>
            <w:tcW w:w="1339" w:type="dxa"/>
            <w:vAlign w:val="center"/>
          </w:tcPr>
          <w:p w14:paraId="49589B89" w14:textId="4B88D38C"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62D69">
              <w:rPr>
                <w:b/>
                <w:sz w:val="24"/>
                <w:szCs w:val="24"/>
              </w:rPr>
            </w:r>
            <w:r w:rsidR="00B62D69">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3A88DA6D"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62D69">
              <w:rPr>
                <w:b/>
                <w:sz w:val="24"/>
                <w:szCs w:val="24"/>
              </w:rPr>
            </w:r>
            <w:r w:rsidR="00B62D69">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B62D69">
              <w:rPr>
                <w:b/>
                <w:sz w:val="24"/>
                <w:szCs w:val="24"/>
              </w:rPr>
            </w:r>
            <w:r w:rsidR="00B62D69">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lastRenderedPageBreak/>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B62D69">
              <w:rPr>
                <w:b/>
                <w:sz w:val="24"/>
                <w:szCs w:val="24"/>
              </w:rPr>
            </w:r>
            <w:r w:rsidR="00B62D69">
              <w:rPr>
                <w:b/>
                <w:sz w:val="24"/>
                <w:szCs w:val="24"/>
              </w:rPr>
              <w:fldChar w:fldCharType="separate"/>
            </w:r>
            <w:r w:rsidRPr="00160795">
              <w:rPr>
                <w:b/>
                <w:sz w:val="24"/>
                <w:szCs w:val="24"/>
              </w:rPr>
              <w:fldChar w:fldCharType="end"/>
            </w:r>
          </w:p>
        </w:tc>
        <w:tc>
          <w:tcPr>
            <w:tcW w:w="1339" w:type="dxa"/>
            <w:vAlign w:val="center"/>
          </w:tcPr>
          <w:p w14:paraId="69310E3C" w14:textId="6BA4338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62D69">
              <w:rPr>
                <w:b/>
                <w:sz w:val="24"/>
                <w:szCs w:val="24"/>
              </w:rPr>
            </w:r>
            <w:r w:rsidR="00B62D69">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B62D69">
              <w:rPr>
                <w:b/>
                <w:sz w:val="24"/>
                <w:szCs w:val="24"/>
              </w:rPr>
            </w:r>
            <w:r w:rsidR="00B62D69">
              <w:rPr>
                <w:b/>
                <w:sz w:val="24"/>
                <w:szCs w:val="24"/>
              </w:rPr>
              <w:fldChar w:fldCharType="separate"/>
            </w:r>
            <w:r w:rsidRPr="00160795">
              <w:rPr>
                <w:b/>
                <w:sz w:val="24"/>
                <w:szCs w:val="24"/>
              </w:rPr>
              <w:fldChar w:fldCharType="end"/>
            </w:r>
          </w:p>
        </w:tc>
        <w:tc>
          <w:tcPr>
            <w:tcW w:w="1339" w:type="dxa"/>
            <w:vAlign w:val="center"/>
          </w:tcPr>
          <w:p w14:paraId="3EEE6571" w14:textId="4E9256A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62D69">
              <w:rPr>
                <w:b/>
                <w:sz w:val="24"/>
                <w:szCs w:val="24"/>
              </w:rPr>
            </w:r>
            <w:r w:rsidR="00B62D69">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0605D9FC"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62D69">
              <w:rPr>
                <w:b/>
                <w:sz w:val="24"/>
                <w:szCs w:val="24"/>
              </w:rPr>
            </w:r>
            <w:r w:rsidR="00B62D69">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B62D69">
              <w:rPr>
                <w:b/>
                <w:sz w:val="24"/>
                <w:szCs w:val="24"/>
              </w:rPr>
            </w:r>
            <w:r w:rsidR="00B62D69">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26B366F5"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D44880">
              <w:rPr>
                <w:highlight w:val="lightGray"/>
              </w:rPr>
              <w:t>.51</w:t>
            </w:r>
            <w:r w:rsidR="00AC38AD" w:rsidRPr="00F2467D">
              <w:rPr>
                <w:sz w:val="24"/>
                <w:szCs w:val="24"/>
                <w:highlight w:val="lightGray"/>
              </w:rPr>
              <w:fldChar w:fldCharType="end"/>
            </w:r>
          </w:p>
        </w:tc>
        <w:tc>
          <w:tcPr>
            <w:tcW w:w="1320" w:type="dxa"/>
          </w:tcPr>
          <w:p w14:paraId="1FAE398B" w14:textId="26399928"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62D69">
              <w:rPr>
                <w:b/>
                <w:sz w:val="22"/>
                <w:szCs w:val="22"/>
              </w:rPr>
            </w:r>
            <w:r w:rsidR="00B62D69">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62D69">
              <w:rPr>
                <w:b/>
                <w:sz w:val="22"/>
                <w:szCs w:val="22"/>
              </w:rPr>
            </w:r>
            <w:r w:rsidR="00B62D69">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62D69">
              <w:rPr>
                <w:b/>
                <w:sz w:val="22"/>
                <w:szCs w:val="22"/>
              </w:rPr>
            </w:r>
            <w:r w:rsidR="00B62D69">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081FAC7F"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D44880">
              <w:rPr>
                <w:highlight w:val="lightGray"/>
              </w:rPr>
              <w:t>.51</w:t>
            </w:r>
            <w:r w:rsidR="00AC38AD" w:rsidRPr="00F2467D">
              <w:rPr>
                <w:sz w:val="24"/>
                <w:szCs w:val="24"/>
                <w:highlight w:val="lightGray"/>
              </w:rPr>
              <w:fldChar w:fldCharType="end"/>
            </w:r>
          </w:p>
        </w:tc>
        <w:tc>
          <w:tcPr>
            <w:tcW w:w="1320" w:type="dxa"/>
          </w:tcPr>
          <w:p w14:paraId="37728A86" w14:textId="407333FA"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62D69">
              <w:rPr>
                <w:b/>
                <w:sz w:val="22"/>
                <w:szCs w:val="22"/>
              </w:rPr>
            </w:r>
            <w:r w:rsidR="00B62D69">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62D69">
              <w:rPr>
                <w:b/>
                <w:sz w:val="22"/>
                <w:szCs w:val="22"/>
              </w:rPr>
            </w:r>
            <w:r w:rsidR="00B62D69">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62D69">
              <w:rPr>
                <w:b/>
                <w:sz w:val="22"/>
                <w:szCs w:val="22"/>
              </w:rPr>
            </w:r>
            <w:r w:rsidR="00B62D69">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6C34B290"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62D69">
              <w:rPr>
                <w:b/>
                <w:sz w:val="22"/>
                <w:szCs w:val="22"/>
              </w:rPr>
            </w:r>
            <w:r w:rsidR="00B62D69">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62D69">
              <w:rPr>
                <w:b/>
                <w:sz w:val="22"/>
                <w:szCs w:val="22"/>
              </w:rPr>
            </w:r>
            <w:r w:rsidR="00B62D69">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lastRenderedPageBreak/>
              <w:fldChar w:fldCharType="begin">
                <w:ffData>
                  <w:name w:val="Check8"/>
                  <w:enabled/>
                  <w:calcOnExit w:val="0"/>
                  <w:checkBox>
                    <w:sizeAuto/>
                    <w:default w:val="0"/>
                    <w:checked w:val="0"/>
                  </w:checkBox>
                </w:ffData>
              </w:fldChar>
            </w:r>
            <w:r>
              <w:rPr>
                <w:b/>
                <w:sz w:val="22"/>
                <w:szCs w:val="22"/>
              </w:rPr>
              <w:instrText xml:space="preserve"> FORMCHECKBOX </w:instrText>
            </w:r>
            <w:r w:rsidR="00B62D69">
              <w:rPr>
                <w:b/>
                <w:sz w:val="22"/>
                <w:szCs w:val="22"/>
              </w:rPr>
            </w:r>
            <w:r w:rsidR="00B62D69">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5AED2922"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4880">
              <w:rPr>
                <w:highlight w:val="lightGray"/>
              </w:rPr>
              <w:t>1.38</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12C5CAAA"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4880">
              <w:rPr>
                <w:highlight w:val="lightGray"/>
              </w:rPr>
              <w:t>.51</w:t>
            </w:r>
            <w:r w:rsidRPr="00F2467D">
              <w:rPr>
                <w:sz w:val="24"/>
                <w:szCs w:val="24"/>
                <w:highlight w:val="lightGray"/>
              </w:rPr>
              <w:fldChar w:fldCharType="end"/>
            </w:r>
          </w:p>
        </w:tc>
        <w:tc>
          <w:tcPr>
            <w:tcW w:w="1320" w:type="dxa"/>
          </w:tcPr>
          <w:p w14:paraId="77AF8A84" w14:textId="1E826647"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62D69">
              <w:rPr>
                <w:b/>
                <w:sz w:val="22"/>
                <w:szCs w:val="22"/>
              </w:rPr>
            </w:r>
            <w:r w:rsidR="00B62D69">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62D69">
              <w:rPr>
                <w:b/>
                <w:sz w:val="22"/>
                <w:szCs w:val="22"/>
              </w:rPr>
            </w:r>
            <w:r w:rsidR="00B62D69">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62D69">
              <w:rPr>
                <w:b/>
                <w:sz w:val="22"/>
                <w:szCs w:val="22"/>
              </w:rPr>
            </w:r>
            <w:r w:rsidR="00B62D69">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62D69">
              <w:rPr>
                <w:b/>
                <w:sz w:val="22"/>
                <w:szCs w:val="22"/>
              </w:rPr>
            </w:r>
            <w:r w:rsidR="00B62D69">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62D69">
              <w:rPr>
                <w:b/>
                <w:sz w:val="22"/>
                <w:szCs w:val="22"/>
              </w:rPr>
            </w:r>
            <w:r w:rsidR="00B62D69">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62D69">
              <w:rPr>
                <w:b/>
                <w:sz w:val="22"/>
                <w:szCs w:val="22"/>
              </w:rPr>
            </w:r>
            <w:r w:rsidR="00B62D69">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542382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3091">
              <w:rPr>
                <w:highlight w:val="lightGray"/>
              </w:rPr>
              <w:t>12295318</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5E9CCEAE" w:rsidR="00B618E9" w:rsidRPr="00EA5F8A" w:rsidRDefault="00B618E9"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3091" w:rsidRPr="00843091">
              <w:t>Remittances from the New Mexico Taxation and Revenue Department combine wireless, wireline, prepaid wireless and VoIP revenues, and therefore a total revenue amount can be provided.  However, separate wireless, wireline, prepaid wireless and VoIP revenue cannot be determined from the data.</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5EB680C3"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3091">
              <w:t xml:space="preserve">911 funding is provided by city and/or county general fund to fund inelgible E-911 expenses like CAD, radio, personnel, and operations. </w:t>
            </w:r>
            <w:r w:rsidR="00843091" w:rsidRPr="00843091">
              <w:t>Some Counties utilize a local GRT option to fund the primary consolidated PSAP within their County. Expenses typically inelgible E-911 expenses like CAD, radio, personnel.</w:t>
            </w:r>
            <w:r w:rsidR="00843091">
              <w:t xml:space="preserve"> Capital outlay </w:t>
            </w:r>
            <w:r w:rsidR="00745F4B">
              <w:t xml:space="preserve">(general fund and/or severance tax bonds) is awarded from the State to local governments for PSAP building expenses, CAD upgrades, and radio improvements at the discretion of the legislature.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10DF1D2"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3436D42"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0CFC94EF"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101E">
              <w:rPr>
                <w:highlight w:val="lightGray"/>
              </w:rPr>
              <w:t>No funding was combined with E911 fees for eligible expenses within the State's definition of E-911 system. However, federal, state, and local funding was use for PSAP operations, buildings, CAD, and radio in support of 911 services.</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lastRenderedPageBreak/>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168A71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2101E">
              <w:rPr>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22F3725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03438">
              <w:rPr>
                <w:highlight w:val="lightGray"/>
              </w:rPr>
              <w:t>The State provides funding to cover 100% of the cost of E-911 system and E-911 equipment for the 41 primary PSAPs eligible for funding. Local PSAPs are responsible for all other costs for buildings, personnel, CAD, radio, etc.</w:t>
            </w:r>
            <w:r w:rsidR="00E76F93">
              <w:rPr>
                <w:highlight w:val="lightGray"/>
              </w:rPr>
              <w:t xml:space="preserve"> Some funding provided by the State for translation services, training, GIS, and minor equipment.</w:t>
            </w:r>
            <w:r w:rsidR="00B03438">
              <w:rPr>
                <w:highlight w:val="lightGray"/>
              </w:rPr>
              <w:t xml:space="preserve">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03EDCE0"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13D88F88"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390F00AB"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B65CBE" w:rsidRPr="00B9623B">
        <w:rPr>
          <w:rFonts w:ascii="Times New Roman" w:hAnsi="Times New Roman" w:cs="Times New Roman"/>
          <w:b w:val="0"/>
          <w:noProof w:val="0"/>
          <w:sz w:val="24"/>
          <w:szCs w:val="24"/>
        </w:rPr>
      </w:r>
      <w:r w:rsidR="00B62D6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FEF0BB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65CBE" w:rsidRPr="00B9623B">
        <w:rPr>
          <w:rFonts w:ascii="Times New Roman" w:hAnsi="Times New Roman" w:cs="Times New Roman"/>
          <w:b w:val="0"/>
          <w:noProof w:val="0"/>
          <w:sz w:val="24"/>
          <w:szCs w:val="24"/>
        </w:rPr>
      </w:r>
      <w:r w:rsidR="00B62D69">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0E72A94C"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65CBE" w:rsidRPr="00DE14D6">
              <w:rPr>
                <w:b/>
                <w:sz w:val="24"/>
                <w:szCs w:val="24"/>
              </w:rPr>
            </w:r>
            <w:r w:rsidR="00B62D69">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484B643E"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62D69">
              <w:rPr>
                <w:b/>
                <w:sz w:val="24"/>
                <w:szCs w:val="24"/>
              </w:rPr>
            </w:r>
            <w:r w:rsidR="00B62D69">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1F9B2069"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5CBE">
              <w:rPr>
                <w:sz w:val="24"/>
                <w:szCs w:val="24"/>
                <w:highlight w:val="lightGray"/>
              </w:rPr>
              <w:t> </w:t>
            </w:r>
            <w:r w:rsidR="00B65CBE">
              <w:rPr>
                <w:sz w:val="24"/>
                <w:szCs w:val="24"/>
                <w:highlight w:val="lightGray"/>
              </w:rPr>
              <w:t> </w:t>
            </w:r>
            <w:r w:rsidR="00B65CBE">
              <w:rPr>
                <w:sz w:val="24"/>
                <w:szCs w:val="24"/>
                <w:highlight w:val="lightGray"/>
              </w:rPr>
              <w:t> </w:t>
            </w:r>
            <w:r w:rsidR="00B65CBE">
              <w:rPr>
                <w:sz w:val="24"/>
                <w:szCs w:val="24"/>
                <w:highlight w:val="lightGray"/>
              </w:rPr>
              <w:t> </w:t>
            </w:r>
            <w:r w:rsidR="00B65CBE">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15CFC782"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5CBE">
              <w:rPr>
                <w:sz w:val="24"/>
                <w:szCs w:val="24"/>
                <w:highlight w:val="lightGray"/>
              </w:rPr>
              <w:t> </w:t>
            </w:r>
            <w:r w:rsidR="00B65CBE">
              <w:rPr>
                <w:sz w:val="24"/>
                <w:szCs w:val="24"/>
                <w:highlight w:val="lightGray"/>
              </w:rPr>
              <w:t> </w:t>
            </w:r>
            <w:r w:rsidR="00B65CBE">
              <w:rPr>
                <w:sz w:val="24"/>
                <w:szCs w:val="24"/>
                <w:highlight w:val="lightGray"/>
              </w:rPr>
              <w:t> </w:t>
            </w:r>
            <w:r w:rsidR="00B65CBE">
              <w:rPr>
                <w:sz w:val="24"/>
                <w:szCs w:val="24"/>
                <w:highlight w:val="lightGray"/>
              </w:rPr>
              <w:t> </w:t>
            </w:r>
            <w:r w:rsidR="00B65CBE">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62D69">
              <w:rPr>
                <w:b/>
                <w:sz w:val="24"/>
                <w:szCs w:val="24"/>
              </w:rPr>
            </w:r>
            <w:r w:rsidR="00B62D69">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3B47C53C"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65CBE" w:rsidRPr="00DE14D6">
              <w:rPr>
                <w:b/>
                <w:sz w:val="24"/>
                <w:szCs w:val="24"/>
              </w:rPr>
            </w:r>
            <w:r w:rsidR="00B62D69">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49426FE4"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5CBE">
              <w:rPr>
                <w:sz w:val="24"/>
                <w:szCs w:val="24"/>
                <w:highlight w:val="lightGray"/>
              </w:rPr>
              <w:t> </w:t>
            </w:r>
            <w:r w:rsidR="00B65CBE">
              <w:rPr>
                <w:sz w:val="24"/>
                <w:szCs w:val="24"/>
                <w:highlight w:val="lightGray"/>
              </w:rPr>
              <w:t> </w:t>
            </w:r>
            <w:r w:rsidR="00B65CBE">
              <w:rPr>
                <w:sz w:val="24"/>
                <w:szCs w:val="24"/>
                <w:highlight w:val="lightGray"/>
              </w:rPr>
              <w:t> </w:t>
            </w:r>
            <w:r w:rsidR="00B65CBE">
              <w:rPr>
                <w:sz w:val="24"/>
                <w:szCs w:val="24"/>
                <w:highlight w:val="lightGray"/>
              </w:rPr>
              <w:t> </w:t>
            </w:r>
            <w:r w:rsidR="00B65CBE">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58A424A5"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65CBE" w:rsidRPr="00DE14D6">
              <w:rPr>
                <w:b/>
                <w:sz w:val="24"/>
                <w:szCs w:val="24"/>
              </w:rPr>
            </w:r>
            <w:r w:rsidR="00B62D69">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62D69">
              <w:rPr>
                <w:b/>
                <w:sz w:val="24"/>
                <w:szCs w:val="24"/>
              </w:rPr>
            </w:r>
            <w:r w:rsidR="00B62D69">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5A0F11F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0B74">
              <w:rPr>
                <w:sz w:val="24"/>
                <w:szCs w:val="24"/>
                <w:highlight w:val="lightGray"/>
              </w:rPr>
              <w:t> </w:t>
            </w:r>
            <w:r w:rsidR="00810B74">
              <w:rPr>
                <w:sz w:val="24"/>
                <w:szCs w:val="24"/>
                <w:highlight w:val="lightGray"/>
              </w:rPr>
              <w:t> </w:t>
            </w:r>
            <w:r w:rsidR="00810B74">
              <w:rPr>
                <w:sz w:val="24"/>
                <w:szCs w:val="24"/>
                <w:highlight w:val="lightGray"/>
              </w:rPr>
              <w:t> </w:t>
            </w:r>
            <w:r w:rsidR="00810B74">
              <w:rPr>
                <w:sz w:val="24"/>
                <w:szCs w:val="24"/>
                <w:highlight w:val="lightGray"/>
              </w:rPr>
              <w:t> </w:t>
            </w:r>
            <w:r w:rsidR="00810B74">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lastRenderedPageBreak/>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6E6810F1"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53A53DC0" w14:textId="77777777" w:rsidR="000E1CFA" w:rsidRPr="000E1CFA" w:rsidRDefault="00B73A49" w:rsidP="000E1CF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1CFA" w:rsidRPr="000E1CFA">
              <w:t>Local public bodies are required to have their annual financial statements audited in compliance with the New Mexico Audit Act (Section 12-6-1 et. seq. NMSA 1978).</w:t>
            </w:r>
          </w:p>
          <w:p w14:paraId="214F0D18" w14:textId="52907816" w:rsidR="003B1BBD" w:rsidRPr="00DE14D6" w:rsidRDefault="000E1CFA" w:rsidP="000E1CFA">
            <w:pPr>
              <w:spacing w:after="120"/>
              <w:rPr>
                <w:sz w:val="24"/>
                <w:szCs w:val="24"/>
              </w:rPr>
            </w:pPr>
            <w:r w:rsidRPr="000E1CFA">
              <w:t xml:space="preserve">The Department of Finance and Administration (DFA) conducts an annual Agency financial audit. </w:t>
            </w:r>
            <w:r w:rsidR="00DF236E">
              <w:t xml:space="preserve">All obligations and payments from the E-911 fund are approved by the E-911 Bureau Chief. </w:t>
            </w:r>
            <w:r w:rsidRPr="000E1CFA">
              <w:t>Program expenditures are also reported to State Board of Finance during budget review.</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8D38E75"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lastRenderedPageBreak/>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5774FB94"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A82224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0A5B513"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236E" w:rsidRPr="00DF236E">
              <w:t>New Mexico’s Enhanced 911 Act (Section 63-9D-1 et. seq. NMSA 1978). Section 63-9D-3 "Definitions" M. enhanced 911 system includes NG-911 or ESInet system.</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63E77EA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lastRenderedPageBreak/>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203C0338"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458D">
              <w:rPr>
                <w:highlight w:val="lightGray"/>
              </w:rPr>
              <w:t>4969642</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1D94ED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0DC342D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4D7B3FC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62D69">
              <w:rPr>
                <w:rFonts w:ascii="Times New Roman" w:hAnsi="Times New Roman" w:cs="Times New Roman"/>
                <w:b/>
                <w:sz w:val="24"/>
                <w:szCs w:val="24"/>
              </w:rPr>
            </w:r>
            <w:r w:rsidR="00B62D69">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B9D9C0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A3CA9">
              <w:rPr>
                <w:highlight w:val="lightGray"/>
              </w:rPr>
              <w:t xml:space="preserve">Upgrades to call handling equipment that is NG911-ready and IP capable. Upgrades to NG911-ready logging recorders. Consulting services for ESInet and NGCS requirements (RFP to be released in fiscal year 2023).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62D69">
              <w:rPr>
                <w:b/>
                <w:sz w:val="24"/>
                <w:szCs w:val="24"/>
              </w:rPr>
            </w:r>
            <w:r w:rsidR="00B62D69">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518AF5A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62D69">
              <w:rPr>
                <w:b/>
                <w:sz w:val="24"/>
                <w:szCs w:val="24"/>
              </w:rPr>
            </w:r>
            <w:r w:rsidR="00B62D69">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lastRenderedPageBreak/>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62D69">
              <w:rPr>
                <w:b/>
                <w:sz w:val="24"/>
                <w:szCs w:val="24"/>
              </w:rPr>
            </w:r>
            <w:r w:rsidR="00B62D69">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62D69">
              <w:rPr>
                <w:b/>
                <w:sz w:val="24"/>
                <w:szCs w:val="24"/>
              </w:rPr>
            </w:r>
            <w:r w:rsidR="00B62D69">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12544CA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62D69">
              <w:rPr>
                <w:b/>
                <w:sz w:val="24"/>
                <w:szCs w:val="24"/>
              </w:rPr>
            </w:r>
            <w:r w:rsidR="00B62D69">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4C35F4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B62D69">
              <w:rPr>
                <w:b/>
                <w:sz w:val="24"/>
                <w:szCs w:val="24"/>
              </w:rPr>
            </w:r>
            <w:r w:rsidR="00B62D69">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62D69">
              <w:rPr>
                <w:b/>
                <w:sz w:val="24"/>
                <w:szCs w:val="24"/>
              </w:rPr>
            </w:r>
            <w:r w:rsidR="00B62D69">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62D69">
              <w:rPr>
                <w:b/>
                <w:sz w:val="24"/>
                <w:szCs w:val="24"/>
              </w:rPr>
            </w:r>
            <w:r w:rsidR="00B62D69">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1C68C019"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A3CA9">
              <w:rPr>
                <w:highlight w:val="lightGray"/>
              </w:rPr>
              <w:t>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5CED4E81"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A3CA9">
              <w:rPr>
                <w:sz w:val="24"/>
                <w:szCs w:val="24"/>
                <w:highlight w:val="lightGray"/>
              </w:rPr>
              <w:t> </w:t>
            </w:r>
            <w:r w:rsidR="003A3CA9">
              <w:rPr>
                <w:sz w:val="24"/>
                <w:szCs w:val="24"/>
                <w:highlight w:val="lightGray"/>
              </w:rPr>
              <w:t> </w:t>
            </w:r>
            <w:r w:rsidR="003A3CA9">
              <w:rPr>
                <w:sz w:val="24"/>
                <w:szCs w:val="24"/>
                <w:highlight w:val="lightGray"/>
              </w:rPr>
              <w:t> </w:t>
            </w:r>
            <w:r w:rsidR="003A3CA9">
              <w:rPr>
                <w:sz w:val="24"/>
                <w:szCs w:val="24"/>
                <w:highlight w:val="lightGray"/>
              </w:rPr>
              <w:t> </w:t>
            </w:r>
            <w:r w:rsidR="003A3CA9">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16DFA736"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A3CA9">
              <w:rPr>
                <w:highlight w:val="lightGray"/>
              </w:rPr>
              <w:t>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65F3A76E"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A3CA9">
              <w:rPr>
                <w:highlight w:val="lightGray"/>
              </w:rPr>
              <w:t>Intention is to deploy text-to-911 with transition to NG911</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B62D69">
              <w:rPr>
                <w:b/>
                <w:sz w:val="24"/>
                <w:szCs w:val="24"/>
              </w:rPr>
            </w:r>
            <w:r w:rsidR="00B62D69">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580D3E81"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B62D69">
              <w:rPr>
                <w:b/>
                <w:sz w:val="24"/>
                <w:szCs w:val="24"/>
              </w:rPr>
            </w:r>
            <w:r w:rsidR="00B62D69">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9AF99DA"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A3CA9">
              <w:rPr>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2F6B56E2"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A3CA9">
              <w:rPr>
                <w:highlight w:val="lightGray"/>
              </w:rPr>
              <w:t>unknown to what extent</w:t>
            </w:r>
            <w:r w:rsidR="00D51272">
              <w:rPr>
                <w:highlight w:val="lightGray"/>
              </w:rPr>
              <w:t xml:space="preserve"> PSAPs within the State utilize a cybersecurity program for their local networks (CAD, RMS, radio, etc). </w:t>
            </w:r>
            <w:r w:rsidR="003A3CA9">
              <w:rPr>
                <w:highlight w:val="lightGray"/>
              </w:rPr>
              <w:t xml:space="preserve">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B62D69">
              <w:rPr>
                <w:b/>
                <w:sz w:val="24"/>
                <w:szCs w:val="24"/>
              </w:rPr>
            </w:r>
            <w:r w:rsidR="00B62D69">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B62D69">
              <w:rPr>
                <w:b/>
                <w:sz w:val="24"/>
                <w:szCs w:val="24"/>
              </w:rPr>
            </w:r>
            <w:r w:rsidR="00B62D69">
              <w:rPr>
                <w:b/>
                <w:sz w:val="24"/>
                <w:szCs w:val="24"/>
              </w:rPr>
              <w:fldChar w:fldCharType="separate"/>
            </w:r>
            <w:r w:rsidRPr="00EE46BE">
              <w:rPr>
                <w:b/>
                <w:sz w:val="24"/>
                <w:szCs w:val="24"/>
              </w:rPr>
              <w:fldChar w:fldCharType="end"/>
            </w:r>
          </w:p>
        </w:tc>
        <w:tc>
          <w:tcPr>
            <w:tcW w:w="1250" w:type="dxa"/>
            <w:vAlign w:val="center"/>
          </w:tcPr>
          <w:p w14:paraId="0F7462CC" w14:textId="0A2F9D3B"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B62D69">
              <w:rPr>
                <w:b/>
                <w:sz w:val="24"/>
                <w:szCs w:val="24"/>
              </w:rPr>
            </w:r>
            <w:r w:rsidR="00B62D69">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1A146D41"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04DB">
              <w:rPr>
                <w:highlight w:val="lightGray"/>
              </w:rPr>
              <w:t xml:space="preserve">Standard is currently included in draft RFP under </w:t>
            </w:r>
            <w:proofErr w:type="spellStart"/>
            <w:r w:rsidR="006104DB">
              <w:rPr>
                <w:highlight w:val="lightGray"/>
              </w:rPr>
              <w:t>ESInet</w:t>
            </w:r>
            <w:proofErr w:type="spellEnd"/>
            <w:r w:rsidR="006104DB">
              <w:rPr>
                <w:highlight w:val="lightGray"/>
              </w:rPr>
              <w:t xml:space="preserve"> requirements.</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3D62B2A"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3286618"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51272">
              <w:t>The State of New Mexico's scope of eligible expenses for 911 fees i</w:t>
            </w:r>
            <w:r w:rsidR="00625026">
              <w:t>s</w:t>
            </w:r>
            <w:r w:rsidR="00D51272">
              <w:t xml:space="preserve"> narrower than the FCC's which </w:t>
            </w:r>
            <w:r w:rsidR="00625026">
              <w:t xml:space="preserve">place a </w:t>
            </w:r>
            <w:r w:rsidR="00D51272">
              <w:t>significant funding responsibility for PSAP operations</w:t>
            </w:r>
            <w:r w:rsidR="00625026">
              <w:t xml:space="preserve"> on the local government(s)</w:t>
            </w:r>
            <w:r w:rsidR="00D51272">
              <w:t>.</w:t>
            </w:r>
            <w:r w:rsidR="00625026">
              <w:t xml:space="preserve"> </w:t>
            </w:r>
            <w:r w:rsidR="008C2A13">
              <w:t xml:space="preserve">All E-911 capital equipment requests from PSAPs were approved and authorized by the State and fund balance was utilized when necessary.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7D7ADC1"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51272">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 xml:space="preserve">TO THIS ADDRESS.   You are not required to respond to a collection of information sponsored by the Federal government, and the government may not conduct or sponsor this collection, unless it displays a currently valid OMB control </w:t>
      </w:r>
      <w:r w:rsidRPr="00F2467D">
        <w:rPr>
          <w:b/>
          <w:color w:val="000000"/>
          <w:sz w:val="24"/>
          <w:szCs w:val="24"/>
        </w:rPr>
        <w:lastRenderedPageBreak/>
        <w:t>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1F3A" w14:textId="77777777" w:rsidR="00CC5D16" w:rsidRDefault="00CC5D16" w:rsidP="003C5278">
      <w:r>
        <w:separator/>
      </w:r>
    </w:p>
  </w:endnote>
  <w:endnote w:type="continuationSeparator" w:id="0">
    <w:p w14:paraId="67F0F3E8" w14:textId="77777777" w:rsidR="00CC5D16" w:rsidRDefault="00CC5D16" w:rsidP="003C5278">
      <w:r>
        <w:continuationSeparator/>
      </w:r>
    </w:p>
  </w:endnote>
  <w:endnote w:type="continuationNotice" w:id="1">
    <w:p w14:paraId="5F0AA703" w14:textId="77777777" w:rsidR="00CC5D16" w:rsidRDefault="00CC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5724" w14:textId="77777777" w:rsidR="00CC5D16" w:rsidRDefault="00CC5D16" w:rsidP="003C5278">
      <w:r>
        <w:separator/>
      </w:r>
    </w:p>
  </w:footnote>
  <w:footnote w:type="continuationSeparator" w:id="0">
    <w:p w14:paraId="683130EC" w14:textId="77777777" w:rsidR="00CC5D16" w:rsidRDefault="00CC5D16" w:rsidP="003C5278">
      <w:r>
        <w:continuationSeparator/>
      </w:r>
    </w:p>
  </w:footnote>
  <w:footnote w:type="continuationNotice" w:id="1">
    <w:p w14:paraId="16BC5797" w14:textId="77777777" w:rsidR="00CC5D16" w:rsidRDefault="00CC5D1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903150">
    <w:abstractNumId w:val="37"/>
  </w:num>
  <w:num w:numId="2" w16cid:durableId="204568402">
    <w:abstractNumId w:val="20"/>
  </w:num>
  <w:num w:numId="3" w16cid:durableId="1167860468">
    <w:abstractNumId w:val="23"/>
  </w:num>
  <w:num w:numId="4" w16cid:durableId="1487353120">
    <w:abstractNumId w:val="35"/>
  </w:num>
  <w:num w:numId="5" w16cid:durableId="872958464">
    <w:abstractNumId w:val="39"/>
  </w:num>
  <w:num w:numId="6" w16cid:durableId="535191418">
    <w:abstractNumId w:val="26"/>
  </w:num>
  <w:num w:numId="7" w16cid:durableId="1815442973">
    <w:abstractNumId w:val="25"/>
  </w:num>
  <w:num w:numId="8" w16cid:durableId="1713847295">
    <w:abstractNumId w:val="29"/>
  </w:num>
  <w:num w:numId="9" w16cid:durableId="552427550">
    <w:abstractNumId w:val="17"/>
  </w:num>
  <w:num w:numId="10" w16cid:durableId="493254666">
    <w:abstractNumId w:val="38"/>
  </w:num>
  <w:num w:numId="11" w16cid:durableId="780145940">
    <w:abstractNumId w:val="42"/>
  </w:num>
  <w:num w:numId="12" w16cid:durableId="130438858">
    <w:abstractNumId w:val="30"/>
  </w:num>
  <w:num w:numId="13" w16cid:durableId="852917126">
    <w:abstractNumId w:val="9"/>
  </w:num>
  <w:num w:numId="14" w16cid:durableId="404035094">
    <w:abstractNumId w:val="14"/>
  </w:num>
  <w:num w:numId="15" w16cid:durableId="1737974212">
    <w:abstractNumId w:val="7"/>
  </w:num>
  <w:num w:numId="16" w16cid:durableId="255141732">
    <w:abstractNumId w:val="3"/>
  </w:num>
  <w:num w:numId="17" w16cid:durableId="987785701">
    <w:abstractNumId w:val="16"/>
  </w:num>
  <w:num w:numId="18" w16cid:durableId="739407392">
    <w:abstractNumId w:val="5"/>
  </w:num>
  <w:num w:numId="19" w16cid:durableId="544295021">
    <w:abstractNumId w:val="34"/>
  </w:num>
  <w:num w:numId="20" w16cid:durableId="1996103584">
    <w:abstractNumId w:val="6"/>
  </w:num>
  <w:num w:numId="21" w16cid:durableId="374084785">
    <w:abstractNumId w:val="10"/>
  </w:num>
  <w:num w:numId="22" w16cid:durableId="1416585757">
    <w:abstractNumId w:val="41"/>
  </w:num>
  <w:num w:numId="23" w16cid:durableId="773209883">
    <w:abstractNumId w:val="21"/>
  </w:num>
  <w:num w:numId="24" w16cid:durableId="1203440287">
    <w:abstractNumId w:val="1"/>
  </w:num>
  <w:num w:numId="25" w16cid:durableId="1872767735">
    <w:abstractNumId w:val="28"/>
  </w:num>
  <w:num w:numId="26" w16cid:durableId="331682910">
    <w:abstractNumId w:val="40"/>
  </w:num>
  <w:num w:numId="27" w16cid:durableId="1699314492">
    <w:abstractNumId w:val="32"/>
  </w:num>
  <w:num w:numId="28" w16cid:durableId="134611796">
    <w:abstractNumId w:val="0"/>
  </w:num>
  <w:num w:numId="29" w16cid:durableId="2012483901">
    <w:abstractNumId w:val="19"/>
  </w:num>
  <w:num w:numId="30" w16cid:durableId="688458397">
    <w:abstractNumId w:val="8"/>
  </w:num>
  <w:num w:numId="31" w16cid:durableId="1916356911">
    <w:abstractNumId w:val="22"/>
  </w:num>
  <w:num w:numId="32" w16cid:durableId="1579053233">
    <w:abstractNumId w:val="31"/>
  </w:num>
  <w:num w:numId="33" w16cid:durableId="899557062">
    <w:abstractNumId w:val="18"/>
  </w:num>
  <w:num w:numId="34" w16cid:durableId="9064960">
    <w:abstractNumId w:val="2"/>
  </w:num>
  <w:num w:numId="35" w16cid:durableId="1116800637">
    <w:abstractNumId w:val="13"/>
  </w:num>
  <w:num w:numId="36" w16cid:durableId="1837185503">
    <w:abstractNumId w:val="24"/>
  </w:num>
  <w:num w:numId="37" w16cid:durableId="712461964">
    <w:abstractNumId w:val="36"/>
  </w:num>
  <w:num w:numId="38" w16cid:durableId="421997997">
    <w:abstractNumId w:val="12"/>
  </w:num>
  <w:num w:numId="39" w16cid:durableId="1972397211">
    <w:abstractNumId w:val="4"/>
  </w:num>
  <w:num w:numId="40" w16cid:durableId="1593466223">
    <w:abstractNumId w:val="33"/>
  </w:num>
  <w:num w:numId="41" w16cid:durableId="1444301595">
    <w:abstractNumId w:val="11"/>
  </w:num>
  <w:num w:numId="42" w16cid:durableId="1204177121">
    <w:abstractNumId w:val="27"/>
  </w:num>
  <w:num w:numId="43" w16cid:durableId="20614366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56FF6"/>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96BE3"/>
    <w:rsid w:val="000A5650"/>
    <w:rsid w:val="000B185F"/>
    <w:rsid w:val="000B406F"/>
    <w:rsid w:val="000C433F"/>
    <w:rsid w:val="000C541E"/>
    <w:rsid w:val="000C6A4F"/>
    <w:rsid w:val="000D1688"/>
    <w:rsid w:val="000D7885"/>
    <w:rsid w:val="000E1CFA"/>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4CEB"/>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3A71"/>
    <w:rsid w:val="00334B05"/>
    <w:rsid w:val="00337261"/>
    <w:rsid w:val="003376A1"/>
    <w:rsid w:val="00337AFD"/>
    <w:rsid w:val="00340C3A"/>
    <w:rsid w:val="0034387F"/>
    <w:rsid w:val="003442F5"/>
    <w:rsid w:val="00351A7C"/>
    <w:rsid w:val="00357926"/>
    <w:rsid w:val="0036194D"/>
    <w:rsid w:val="003704E2"/>
    <w:rsid w:val="00374D07"/>
    <w:rsid w:val="00375401"/>
    <w:rsid w:val="0038221D"/>
    <w:rsid w:val="00383693"/>
    <w:rsid w:val="00394534"/>
    <w:rsid w:val="003A29A0"/>
    <w:rsid w:val="003A3CA9"/>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04DB"/>
    <w:rsid w:val="00611F45"/>
    <w:rsid w:val="00615362"/>
    <w:rsid w:val="00623CAB"/>
    <w:rsid w:val="00625026"/>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45F4B"/>
    <w:rsid w:val="007523AB"/>
    <w:rsid w:val="007543D8"/>
    <w:rsid w:val="00755E00"/>
    <w:rsid w:val="00762723"/>
    <w:rsid w:val="00762895"/>
    <w:rsid w:val="007725EB"/>
    <w:rsid w:val="0077351E"/>
    <w:rsid w:val="00777511"/>
    <w:rsid w:val="00777E99"/>
    <w:rsid w:val="00780EE1"/>
    <w:rsid w:val="00784BFB"/>
    <w:rsid w:val="00790F4F"/>
    <w:rsid w:val="007945A9"/>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0B74"/>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3091"/>
    <w:rsid w:val="00844658"/>
    <w:rsid w:val="00845B43"/>
    <w:rsid w:val="0084759A"/>
    <w:rsid w:val="00852637"/>
    <w:rsid w:val="0085464A"/>
    <w:rsid w:val="00854821"/>
    <w:rsid w:val="00855B94"/>
    <w:rsid w:val="00855C2A"/>
    <w:rsid w:val="00860250"/>
    <w:rsid w:val="0086558E"/>
    <w:rsid w:val="0086629A"/>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2A1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3438"/>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2D69"/>
    <w:rsid w:val="00B65CBE"/>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26B"/>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101E"/>
    <w:rsid w:val="00D2209F"/>
    <w:rsid w:val="00D220BE"/>
    <w:rsid w:val="00D2232B"/>
    <w:rsid w:val="00D23AD1"/>
    <w:rsid w:val="00D2530F"/>
    <w:rsid w:val="00D2569F"/>
    <w:rsid w:val="00D263D2"/>
    <w:rsid w:val="00D276B7"/>
    <w:rsid w:val="00D41C92"/>
    <w:rsid w:val="00D44880"/>
    <w:rsid w:val="00D5127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458D"/>
    <w:rsid w:val="00DD785C"/>
    <w:rsid w:val="00DE01CA"/>
    <w:rsid w:val="00DE076F"/>
    <w:rsid w:val="00DE14D6"/>
    <w:rsid w:val="00DE3625"/>
    <w:rsid w:val="00DE4F51"/>
    <w:rsid w:val="00DE742E"/>
    <w:rsid w:val="00DE7E87"/>
    <w:rsid w:val="00DF236E"/>
    <w:rsid w:val="00DF25DA"/>
    <w:rsid w:val="00DF2877"/>
    <w:rsid w:val="00DF2C83"/>
    <w:rsid w:val="00DF483A"/>
    <w:rsid w:val="00E018D8"/>
    <w:rsid w:val="00E02CEA"/>
    <w:rsid w:val="00E057BA"/>
    <w:rsid w:val="00E14CAD"/>
    <w:rsid w:val="00E213D5"/>
    <w:rsid w:val="00E23883"/>
    <w:rsid w:val="00E25123"/>
    <w:rsid w:val="00E3090D"/>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76F93"/>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08F4"/>
    <w:rsid w:val="00FA58C1"/>
    <w:rsid w:val="00FA648B"/>
    <w:rsid w:val="00FB339C"/>
    <w:rsid w:val="00FB5820"/>
    <w:rsid w:val="00FB60E0"/>
    <w:rsid w:val="00FC16D5"/>
    <w:rsid w:val="00FC4932"/>
    <w:rsid w:val="00FC7091"/>
    <w:rsid w:val="00FC7EAD"/>
    <w:rsid w:val="00FD2A4F"/>
    <w:rsid w:val="00FD3ADB"/>
    <w:rsid w:val="00FD60CC"/>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2.xml><?xml version="1.0" encoding="utf-8"?>
<ds:datastoreItem xmlns:ds="http://schemas.openxmlformats.org/officeDocument/2006/customXml" ds:itemID="{33B2F6DE-6CE8-42B5-A42C-FBFF3EA08C4E}">
  <ds:schemaRefs>
    <ds:schemaRef ds:uri="794fa9d4-8068-4c99-b108-795ab3339e93"/>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40be8c06-eb4c-4be5-b4ce-f259999f4503"/>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4691</Words>
  <Characters>26744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Weinkauf, Stephen, DFA</cp:lastModifiedBy>
  <cp:revision>3</cp:revision>
  <cp:lastPrinted>2022-06-30T15:51:00Z</cp:lastPrinted>
  <dcterms:created xsi:type="dcterms:W3CDTF">2022-07-12T17:33:00Z</dcterms:created>
  <dcterms:modified xsi:type="dcterms:W3CDTF">2022-07-12T18:26:00Z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