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0" w:type="dxa"/>
        <w:tblInd w:w="-450" w:type="dxa"/>
        <w:tblLayout w:type="fixed"/>
        <w:tblCellMar>
          <w:left w:w="70" w:type="dxa"/>
          <w:right w:w="70" w:type="dxa"/>
        </w:tblCellMar>
        <w:tblLook w:val="0000" w:firstRow="0" w:lastRow="0" w:firstColumn="0" w:lastColumn="0" w:noHBand="0" w:noVBand="0"/>
      </w:tblPr>
      <w:tblGrid>
        <w:gridCol w:w="90"/>
        <w:gridCol w:w="1557"/>
        <w:gridCol w:w="4923"/>
        <w:gridCol w:w="2211"/>
        <w:gridCol w:w="1669"/>
      </w:tblGrid>
      <w:tr w:rsidR="00DF6653" w:rsidRPr="009B3A2A" w14:paraId="5654DF36" w14:textId="77777777" w:rsidTr="00BB75F2">
        <w:trPr>
          <w:trHeight w:val="621"/>
        </w:trPr>
        <w:tc>
          <w:tcPr>
            <w:tcW w:w="6570" w:type="dxa"/>
            <w:gridSpan w:val="3"/>
          </w:tcPr>
          <w:p w14:paraId="5F023ABD" w14:textId="77777777" w:rsidR="00602931" w:rsidRPr="00787930" w:rsidRDefault="00602931" w:rsidP="00602931">
            <w:pPr>
              <w:rPr>
                <w:b/>
                <w:sz w:val="22"/>
                <w:szCs w:val="22"/>
              </w:rPr>
            </w:pPr>
            <w:r>
              <w:rPr>
                <w:b/>
                <w:sz w:val="22"/>
                <w:szCs w:val="22"/>
              </w:rPr>
              <w:t xml:space="preserve">44 </w:t>
            </w:r>
            <w:r w:rsidRPr="00787930">
              <w:rPr>
                <w:b/>
                <w:sz w:val="22"/>
                <w:szCs w:val="22"/>
              </w:rPr>
              <w:t>MEETING OF PERMANENT</w:t>
            </w:r>
          </w:p>
          <w:p w14:paraId="739454FA" w14:textId="77777777" w:rsidR="00602931" w:rsidRPr="00787930" w:rsidRDefault="00602931" w:rsidP="00602931">
            <w:pPr>
              <w:rPr>
                <w:b/>
                <w:sz w:val="22"/>
                <w:szCs w:val="22"/>
              </w:rPr>
            </w:pPr>
            <w:r w:rsidRPr="00787930">
              <w:rPr>
                <w:b/>
                <w:sz w:val="22"/>
                <w:szCs w:val="22"/>
              </w:rPr>
              <w:t>CONSULTATIVE COMMITTEE II:</w:t>
            </w:r>
          </w:p>
          <w:p w14:paraId="1C8CDF60" w14:textId="77777777" w:rsidR="00602931" w:rsidRPr="00092B9A" w:rsidRDefault="00602931" w:rsidP="00602931">
            <w:pPr>
              <w:rPr>
                <w:b/>
                <w:sz w:val="22"/>
                <w:szCs w:val="22"/>
              </w:rPr>
            </w:pPr>
            <w:r w:rsidRPr="00787930">
              <w:rPr>
                <w:b/>
                <w:sz w:val="22"/>
                <w:szCs w:val="22"/>
              </w:rPr>
              <w:t>RADIOCOMMUNICATIONS</w:t>
            </w:r>
          </w:p>
          <w:p w14:paraId="63623692" w14:textId="77777777" w:rsidR="00602931" w:rsidRPr="00787930" w:rsidRDefault="00602931" w:rsidP="00602931">
            <w:pPr>
              <w:rPr>
                <w:b/>
                <w:sz w:val="22"/>
                <w:szCs w:val="22"/>
              </w:rPr>
            </w:pPr>
            <w:r>
              <w:rPr>
                <w:b/>
                <w:sz w:val="22"/>
                <w:szCs w:val="22"/>
              </w:rPr>
              <w:t xml:space="preserve">September 23 to 27, </w:t>
            </w:r>
            <w:r w:rsidRPr="00787930">
              <w:rPr>
                <w:b/>
                <w:sz w:val="22"/>
                <w:szCs w:val="22"/>
              </w:rPr>
              <w:t>202</w:t>
            </w:r>
            <w:r>
              <w:rPr>
                <w:b/>
                <w:sz w:val="22"/>
                <w:szCs w:val="22"/>
              </w:rPr>
              <w:t>4</w:t>
            </w:r>
          </w:p>
          <w:p w14:paraId="04307E7E" w14:textId="49D470EE" w:rsidR="00DF6653" w:rsidRPr="00F825EB" w:rsidRDefault="00602931" w:rsidP="00602931">
            <w:pPr>
              <w:rPr>
                <w:b/>
                <w:iCs/>
                <w:sz w:val="22"/>
                <w:szCs w:val="22"/>
              </w:rPr>
            </w:pPr>
            <w:r w:rsidRPr="00E750BB">
              <w:rPr>
                <w:b/>
                <w:color w:val="000000" w:themeColor="text1"/>
                <w:sz w:val="22"/>
                <w:szCs w:val="22"/>
              </w:rPr>
              <w:t>Merida</w:t>
            </w:r>
            <w:r w:rsidRPr="00F825EB">
              <w:rPr>
                <w:b/>
                <w:sz w:val="22"/>
                <w:szCs w:val="22"/>
              </w:rPr>
              <w:t xml:space="preserve">, </w:t>
            </w:r>
            <w:r>
              <w:rPr>
                <w:b/>
                <w:sz w:val="22"/>
                <w:szCs w:val="22"/>
              </w:rPr>
              <w:t>Mexico</w:t>
            </w:r>
          </w:p>
        </w:tc>
        <w:tc>
          <w:tcPr>
            <w:tcW w:w="3880" w:type="dxa"/>
            <w:gridSpan w:val="2"/>
          </w:tcPr>
          <w:p w14:paraId="259B71E9" w14:textId="45367881" w:rsidR="006D29DC" w:rsidRPr="006E1144" w:rsidRDefault="006D29DC" w:rsidP="006D29DC">
            <w:pPr>
              <w:rPr>
                <w:b/>
                <w:sz w:val="22"/>
                <w:szCs w:val="22"/>
                <w:lang w:val="pt-BR"/>
              </w:rPr>
            </w:pPr>
            <w:r w:rsidRPr="00C53AA3">
              <w:rPr>
                <w:b/>
                <w:sz w:val="22"/>
                <w:szCs w:val="22"/>
              </w:rPr>
              <w:t xml:space="preserve">CITEL/GT/CMR-27/doc. </w:t>
            </w:r>
            <w:r>
              <w:rPr>
                <w:b/>
                <w:sz w:val="22"/>
                <w:szCs w:val="22"/>
                <w:highlight w:val="yellow"/>
              </w:rPr>
              <w:fldChar w:fldCharType="begin"/>
            </w:r>
            <w:r>
              <w:rPr>
                <w:b/>
                <w:sz w:val="22"/>
                <w:szCs w:val="22"/>
                <w:highlight w:val="yellow"/>
              </w:rPr>
              <w:instrText xml:space="preserve"> MACROBUTTON  AddFromFile "[Doc. No.]" </w:instrText>
            </w:r>
            <w:r>
              <w:rPr>
                <w:b/>
                <w:sz w:val="22"/>
                <w:szCs w:val="22"/>
                <w:highlight w:val="yellow"/>
              </w:rPr>
              <w:fldChar w:fldCharType="end"/>
            </w:r>
            <w:r w:rsidRPr="009209DD">
              <w:rPr>
                <w:b/>
                <w:snapToGrid w:val="0"/>
                <w:sz w:val="22"/>
                <w:szCs w:val="22"/>
                <w:lang w:val="pt-BR"/>
              </w:rPr>
              <w:t>/</w:t>
            </w:r>
            <w:r w:rsidRPr="006E1144">
              <w:rPr>
                <w:b/>
                <w:snapToGrid w:val="0"/>
                <w:sz w:val="22"/>
                <w:szCs w:val="22"/>
                <w:lang w:val="pt-BR"/>
              </w:rPr>
              <w:t>2</w:t>
            </w:r>
            <w:r w:rsidR="002F7DBB">
              <w:rPr>
                <w:b/>
                <w:snapToGrid w:val="0"/>
                <w:sz w:val="22"/>
                <w:szCs w:val="22"/>
                <w:lang w:val="pt-BR"/>
              </w:rPr>
              <w:t>4</w:t>
            </w:r>
          </w:p>
          <w:p w14:paraId="1EB1E542" w14:textId="5123EF0B" w:rsidR="006D29DC" w:rsidRDefault="006D29DC" w:rsidP="00757F6D">
            <w:pPr>
              <w:rPr>
                <w:b/>
                <w:sz w:val="22"/>
                <w:szCs w:val="22"/>
              </w:rPr>
            </w:pPr>
            <w:r>
              <w:rPr>
                <w:b/>
                <w:sz w:val="22"/>
                <w:szCs w:val="22"/>
              </w:rPr>
              <w:fldChar w:fldCharType="begin"/>
            </w:r>
            <w:r>
              <w:rPr>
                <w:b/>
                <w:sz w:val="22"/>
                <w:szCs w:val="22"/>
              </w:rPr>
              <w:instrText xml:space="preserve"> DATE \@ "MMMM d, yyyy" </w:instrText>
            </w:r>
            <w:r>
              <w:rPr>
                <w:b/>
                <w:sz w:val="22"/>
                <w:szCs w:val="22"/>
              </w:rPr>
              <w:fldChar w:fldCharType="separate"/>
            </w:r>
            <w:r w:rsidR="00017B10">
              <w:rPr>
                <w:b/>
                <w:noProof/>
                <w:sz w:val="22"/>
                <w:szCs w:val="22"/>
              </w:rPr>
              <w:t>August 30, 2024</w:t>
            </w:r>
            <w:r>
              <w:rPr>
                <w:b/>
                <w:sz w:val="22"/>
                <w:szCs w:val="22"/>
              </w:rPr>
              <w:fldChar w:fldCharType="end"/>
            </w:r>
          </w:p>
          <w:p w14:paraId="35D56372" w14:textId="61AED1F0" w:rsidR="00DF6653" w:rsidRPr="008264D0" w:rsidRDefault="00757F6D" w:rsidP="00757F6D">
            <w:pPr>
              <w:rPr>
                <w:b/>
                <w:sz w:val="22"/>
                <w:szCs w:val="22"/>
              </w:rPr>
            </w:pPr>
            <w:r w:rsidRPr="002B4C07">
              <w:rPr>
                <w:b/>
                <w:sz w:val="22"/>
                <w:szCs w:val="22"/>
              </w:rPr>
              <w:t xml:space="preserve">Original: </w:t>
            </w:r>
            <w:r w:rsidR="00A91BE9">
              <w:rPr>
                <w:b/>
                <w:sz w:val="22"/>
                <w:szCs w:val="22"/>
              </w:rPr>
              <w:t>English</w:t>
            </w:r>
          </w:p>
        </w:tc>
      </w:tr>
      <w:tr w:rsidR="00DF6653" w14:paraId="35B70C3F" w14:textId="77777777" w:rsidTr="00330ADE">
        <w:trPr>
          <w:gridBefore w:val="1"/>
          <w:wBefore w:w="90" w:type="dxa"/>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330ADE">
        <w:trPr>
          <w:gridBefore w:val="1"/>
          <w:wBefore w:w="90" w:type="dxa"/>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1DE01150" w14:textId="77777777" w:rsidR="00C53AA3" w:rsidRDefault="00C53AA3">
            <w:pPr>
              <w:spacing w:before="120"/>
              <w:jc w:val="center"/>
              <w:rPr>
                <w:b/>
                <w:sz w:val="24"/>
                <w:szCs w:val="24"/>
              </w:rPr>
            </w:pPr>
            <w:r w:rsidRPr="00C53AA3">
              <w:rPr>
                <w:b/>
                <w:sz w:val="24"/>
                <w:szCs w:val="24"/>
              </w:rPr>
              <w:t>DRAFT PRELIMINARY VIEW</w:t>
            </w:r>
            <w:r>
              <w:rPr>
                <w:b/>
                <w:sz w:val="24"/>
                <w:szCs w:val="24"/>
              </w:rPr>
              <w:t xml:space="preserve"> FOR </w:t>
            </w:r>
          </w:p>
          <w:p w14:paraId="01909043" w14:textId="2A13DA16" w:rsidR="00DF6653" w:rsidRPr="00C148DD" w:rsidRDefault="00C53AA3">
            <w:pPr>
              <w:spacing w:before="120"/>
              <w:jc w:val="center"/>
              <w:rPr>
                <w:b/>
                <w:caps/>
                <w:sz w:val="24"/>
                <w:szCs w:val="24"/>
              </w:rPr>
            </w:pPr>
            <w:r>
              <w:rPr>
                <w:b/>
                <w:sz w:val="24"/>
                <w:szCs w:val="24"/>
              </w:rPr>
              <w:t>WRC-27 AGENDA ITEM 1.</w:t>
            </w:r>
            <w:r w:rsidR="00E74EF7">
              <w:rPr>
                <w:b/>
                <w:sz w:val="24"/>
                <w:szCs w:val="24"/>
              </w:rPr>
              <w:t>9</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330ADE">
        <w:trPr>
          <w:gridBefore w:val="1"/>
          <w:wBefore w:w="90" w:type="dxa"/>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14A643C2" w:rsidR="00DF6653" w:rsidRPr="00C148DD" w:rsidRDefault="00DF6653" w:rsidP="00620569">
            <w:pPr>
              <w:spacing w:before="120"/>
              <w:jc w:val="center"/>
              <w:rPr>
                <w:b/>
                <w:sz w:val="24"/>
                <w:szCs w:val="24"/>
              </w:rPr>
            </w:pPr>
            <w:r w:rsidRPr="00C148DD">
              <w:rPr>
                <w:b/>
                <w:sz w:val="24"/>
                <w:szCs w:val="24"/>
              </w:rPr>
              <w:t xml:space="preserve">(Item on the Agenda: </w:t>
            </w:r>
            <w:r w:rsidR="00C53AA3">
              <w:rPr>
                <w:b/>
                <w:sz w:val="24"/>
                <w:szCs w:val="24"/>
                <w:lang w:val="es-UY"/>
              </w:rPr>
              <w:t>3.1</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330ADE">
        <w:trPr>
          <w:gridBefore w:val="1"/>
          <w:wBefore w:w="90" w:type="dxa"/>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14B2FA61" w:rsidR="00DF6653" w:rsidRPr="00C148DD" w:rsidRDefault="00DF6653" w:rsidP="005962C2">
            <w:pPr>
              <w:spacing w:before="120"/>
              <w:jc w:val="center"/>
              <w:rPr>
                <w:b/>
                <w:sz w:val="24"/>
                <w:szCs w:val="24"/>
              </w:rPr>
            </w:pPr>
            <w:r w:rsidRPr="00200D77">
              <w:rPr>
                <w:b/>
                <w:sz w:val="24"/>
                <w:szCs w:val="24"/>
              </w:rPr>
              <w:t xml:space="preserve">(Document submitted by </w:t>
            </w:r>
            <w:r w:rsidR="00200D77" w:rsidRPr="00200D77">
              <w:rPr>
                <w:b/>
                <w:sz w:val="24"/>
                <w:szCs w:val="24"/>
              </w:rPr>
              <w:t>the Delegation of the United States</w:t>
            </w:r>
            <w:r w:rsidR="005962C2" w:rsidRPr="00200D77">
              <w:rPr>
                <w:b/>
                <w:sz w:val="24"/>
                <w:szCs w:val="24"/>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E04CA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1EFFCBEF" w14:textId="49D60393" w:rsidR="00584D4E" w:rsidRPr="007F79E7" w:rsidRDefault="00584D4E" w:rsidP="00584D4E">
      <w:pPr>
        <w:rPr>
          <w:rFonts w:eastAsia="Calibri"/>
          <w:b/>
          <w:sz w:val="22"/>
          <w:szCs w:val="22"/>
          <w:lang w:val="pt-BR"/>
        </w:rPr>
      </w:pPr>
      <w:r w:rsidRPr="007F79E7">
        <w:rPr>
          <w:b/>
          <w:sz w:val="22"/>
          <w:szCs w:val="22"/>
          <w:lang w:val="pt-BR"/>
        </w:rPr>
        <w:t>SGT</w:t>
      </w:r>
      <w:r w:rsidRPr="007F79E7">
        <w:rPr>
          <w:b/>
          <w:sz w:val="22"/>
          <w:szCs w:val="22"/>
          <w:highlight w:val="yellow"/>
          <w:lang w:val="pt-BR"/>
        </w:rPr>
        <w:t>#</w:t>
      </w:r>
      <w:r w:rsidRPr="007F79E7">
        <w:rPr>
          <w:b/>
          <w:sz w:val="22"/>
          <w:szCs w:val="22"/>
          <w:lang w:val="pt-BR"/>
        </w:rPr>
        <w:t xml:space="preserve">: </w:t>
      </w:r>
      <w:r w:rsidR="00606650">
        <w:rPr>
          <w:b/>
          <w:sz w:val="22"/>
          <w:szCs w:val="22"/>
          <w:lang w:val="pt-BR"/>
        </w:rPr>
        <w:t>2</w:t>
      </w:r>
    </w:p>
    <w:p w14:paraId="563F63BE" w14:textId="77777777" w:rsidR="00584D4E" w:rsidRPr="007F79E7" w:rsidRDefault="00584D4E" w:rsidP="00584D4E">
      <w:pPr>
        <w:rPr>
          <w:rFonts w:eastAsia="Calibri"/>
          <w:b/>
          <w:sz w:val="22"/>
          <w:szCs w:val="22"/>
          <w:lang w:val="pt-BR"/>
        </w:rPr>
      </w:pPr>
    </w:p>
    <w:p w14:paraId="58E25AA5" w14:textId="77777777" w:rsidR="00584D4E" w:rsidRPr="007F79E7" w:rsidRDefault="00584D4E" w:rsidP="00584D4E">
      <w:pPr>
        <w:rPr>
          <w:rFonts w:eastAsia="Calibri"/>
          <w:bCs/>
          <w:sz w:val="22"/>
          <w:szCs w:val="22"/>
          <w:lang w:val="pt-BR"/>
        </w:rPr>
      </w:pPr>
      <w:r w:rsidRPr="007F79E7">
        <w:rPr>
          <w:rFonts w:eastAsia="Calibri"/>
          <w:b/>
          <w:sz w:val="22"/>
          <w:szCs w:val="22"/>
          <w:lang w:val="pt-BR"/>
        </w:rPr>
        <w:t>Coordinator</w:t>
      </w:r>
      <w:r w:rsidRPr="007F79E7">
        <w:rPr>
          <w:rFonts w:eastAsia="Calibri"/>
          <w:b/>
          <w:bCs/>
          <w:sz w:val="22"/>
          <w:szCs w:val="22"/>
          <w:lang w:val="pt-BR"/>
        </w:rPr>
        <w:t xml:space="preserve">: </w:t>
      </w:r>
    </w:p>
    <w:p w14:paraId="7EBC57FC" w14:textId="77777777" w:rsidR="00584D4E" w:rsidRPr="007F79E7" w:rsidRDefault="00584D4E" w:rsidP="00584D4E">
      <w:pPr>
        <w:rPr>
          <w:b/>
          <w:sz w:val="22"/>
          <w:szCs w:val="22"/>
          <w:lang w:val="pt-BR"/>
        </w:rPr>
      </w:pPr>
    </w:p>
    <w:p w14:paraId="1A885BE8" w14:textId="77777777" w:rsidR="00584D4E" w:rsidRPr="007F79E7" w:rsidRDefault="00584D4E" w:rsidP="00584D4E">
      <w:pPr>
        <w:rPr>
          <w:rFonts w:eastAsia="Calibri"/>
          <w:b/>
          <w:sz w:val="22"/>
          <w:szCs w:val="22"/>
          <w:lang w:val="pt-BR"/>
        </w:rPr>
      </w:pPr>
      <w:r w:rsidRPr="007F79E7">
        <w:rPr>
          <w:rFonts w:eastAsia="Calibri"/>
          <w:b/>
          <w:sz w:val="22"/>
          <w:szCs w:val="22"/>
          <w:lang w:val="pt-BR"/>
        </w:rPr>
        <w:t xml:space="preserve">Vice-Coordinador: </w:t>
      </w:r>
    </w:p>
    <w:p w14:paraId="7C3A8268" w14:textId="77777777" w:rsidR="00584D4E" w:rsidRPr="007F79E7" w:rsidRDefault="00584D4E" w:rsidP="00584D4E">
      <w:pPr>
        <w:rPr>
          <w:rFonts w:eastAsia="Calibri"/>
          <w:sz w:val="22"/>
          <w:szCs w:val="22"/>
          <w:lang w:val="pt-BR" w:eastAsia="es-ES"/>
        </w:rPr>
      </w:pPr>
    </w:p>
    <w:p w14:paraId="6BA9D9A6" w14:textId="77777777" w:rsidR="00584D4E" w:rsidRPr="007F79E7" w:rsidRDefault="00584D4E" w:rsidP="00584D4E">
      <w:pPr>
        <w:autoSpaceDE w:val="0"/>
        <w:autoSpaceDN w:val="0"/>
        <w:adjustRightInd w:val="0"/>
        <w:rPr>
          <w:rFonts w:eastAsia="Calibri"/>
          <w:sz w:val="22"/>
          <w:szCs w:val="22"/>
          <w:lang w:val="pt-BR"/>
        </w:rPr>
      </w:pPr>
      <w:r w:rsidRPr="007F79E7">
        <w:rPr>
          <w:rFonts w:eastAsia="Calibri"/>
          <w:b/>
          <w:sz w:val="22"/>
          <w:szCs w:val="22"/>
          <w:lang w:val="pt-BR"/>
        </w:rPr>
        <w:t xml:space="preserve">Agenda Item Rapporteur: </w:t>
      </w:r>
    </w:p>
    <w:p w14:paraId="6E0F9788" w14:textId="77777777" w:rsidR="00584D4E" w:rsidRPr="007F79E7" w:rsidRDefault="00584D4E" w:rsidP="00584D4E">
      <w:pPr>
        <w:rPr>
          <w:rFonts w:eastAsia="Calibri"/>
          <w:sz w:val="22"/>
          <w:szCs w:val="22"/>
          <w:lang w:val="pt-BR"/>
        </w:rPr>
      </w:pPr>
    </w:p>
    <w:p w14:paraId="673541B4" w14:textId="77777777" w:rsidR="00584D4E" w:rsidRPr="007F79E7" w:rsidRDefault="00584D4E" w:rsidP="00584D4E">
      <w:pPr>
        <w:rPr>
          <w:rFonts w:eastAsia="Calibri"/>
          <w:bCs/>
          <w:sz w:val="22"/>
          <w:szCs w:val="22"/>
          <w:lang w:val="en-GB"/>
        </w:rPr>
      </w:pPr>
      <w:r w:rsidRPr="007F79E7">
        <w:rPr>
          <w:rFonts w:eastAsia="Calibri"/>
          <w:b/>
          <w:sz w:val="22"/>
          <w:szCs w:val="22"/>
          <w:lang w:val="en-GB"/>
        </w:rPr>
        <w:t xml:space="preserve">Agenda Item Vice-Rapporteur: </w:t>
      </w:r>
    </w:p>
    <w:p w14:paraId="15DD9E5E" w14:textId="77777777" w:rsidR="00DB12E8" w:rsidRPr="002B4C07" w:rsidRDefault="00DB12E8" w:rsidP="00DB12E8">
      <w:pPr>
        <w:tabs>
          <w:tab w:val="left" w:pos="699"/>
          <w:tab w:val="left" w:pos="1080"/>
          <w:tab w:val="left" w:pos="7257"/>
          <w:tab w:val="left" w:pos="7920"/>
          <w:tab w:val="left" w:pos="8508"/>
          <w:tab w:val="left" w:pos="9216"/>
        </w:tabs>
        <w:jc w:val="both"/>
        <w:rPr>
          <w:b/>
          <w:sz w:val="22"/>
        </w:rPr>
      </w:pPr>
    </w:p>
    <w:p w14:paraId="63534E52" w14:textId="7150D217" w:rsidR="00EE3CD2" w:rsidRDefault="00620569" w:rsidP="00620569">
      <w:pPr>
        <w:rPr>
          <w:b/>
          <w:sz w:val="24"/>
        </w:rPr>
      </w:pPr>
      <w:r w:rsidRPr="0031615C">
        <w:rPr>
          <w:b/>
          <w:sz w:val="22"/>
        </w:rPr>
        <w:t xml:space="preserve"> </w:t>
      </w:r>
    </w:p>
    <w:p w14:paraId="091225DA" w14:textId="16FE9B52" w:rsidR="008646F6" w:rsidRDefault="004566B8" w:rsidP="0067020C">
      <w:pPr>
        <w:spacing w:before="120"/>
        <w:jc w:val="center"/>
        <w:rPr>
          <w:b/>
          <w:sz w:val="24"/>
          <w:szCs w:val="24"/>
        </w:rPr>
      </w:pPr>
      <w:r>
        <w:rPr>
          <w:sz w:val="24"/>
        </w:rPr>
        <w:br w:type="page"/>
      </w:r>
    </w:p>
    <w:p w14:paraId="1D107A1B" w14:textId="77777777" w:rsidR="0067020C" w:rsidRDefault="0067020C">
      <w:pPr>
        <w:widowControl w:val="0"/>
        <w:autoSpaceDE w:val="0"/>
        <w:autoSpaceDN w:val="0"/>
        <w:adjustRightInd w:val="0"/>
        <w:spacing w:line="200" w:lineRule="exact"/>
      </w:pPr>
      <w:bookmarkStart w:id="0" w:name="page2"/>
      <w:bookmarkEnd w:id="0"/>
    </w:p>
    <w:p w14:paraId="641758DA" w14:textId="77777777" w:rsidR="00606650" w:rsidRPr="00CE4E61" w:rsidRDefault="00606650" w:rsidP="0027316B">
      <w:pPr>
        <w:spacing w:before="120"/>
        <w:jc w:val="center"/>
        <w:rPr>
          <w:b/>
        </w:rPr>
      </w:pPr>
      <w:r w:rsidRPr="00CE4E61">
        <w:rPr>
          <w:b/>
        </w:rPr>
        <w:t>UNITED STATES OF AMERICA</w:t>
      </w:r>
    </w:p>
    <w:p w14:paraId="6EB89F0D" w14:textId="77777777" w:rsidR="00606650" w:rsidRPr="00CE4E61" w:rsidRDefault="00606650" w:rsidP="0027316B">
      <w:pPr>
        <w:spacing w:before="120"/>
        <w:jc w:val="center"/>
        <w:rPr>
          <w:b/>
        </w:rPr>
      </w:pPr>
      <w:r w:rsidRPr="00CE4E61">
        <w:rPr>
          <w:b/>
        </w:rPr>
        <w:t>DRAFT PRELIMINARY VIEWS ON WRC-27</w:t>
      </w:r>
    </w:p>
    <w:p w14:paraId="3BBA993A" w14:textId="77777777" w:rsidR="00606650" w:rsidRPr="00CE4E61" w:rsidRDefault="00606650" w:rsidP="0027316B">
      <w:pPr>
        <w:rPr>
          <w:b/>
          <w:bCs/>
        </w:rPr>
      </w:pPr>
    </w:p>
    <w:p w14:paraId="0095284E" w14:textId="77777777" w:rsidR="00606650" w:rsidRPr="00696C95" w:rsidRDefault="00606650" w:rsidP="0027316B">
      <w:pPr>
        <w:rPr>
          <w:sz w:val="24"/>
          <w:szCs w:val="24"/>
          <w:lang w:val="en-GB"/>
        </w:rPr>
      </w:pPr>
      <w:r w:rsidRPr="00696C95">
        <w:rPr>
          <w:b/>
          <w:bCs/>
          <w:sz w:val="24"/>
          <w:szCs w:val="24"/>
        </w:rPr>
        <w:t xml:space="preserve">AGENDA ITEM 1.9:  </w:t>
      </w:r>
      <w:r w:rsidRPr="00696C95">
        <w:rPr>
          <w:sz w:val="24"/>
          <w:szCs w:val="24"/>
          <w:lang w:val="en-GB"/>
        </w:rPr>
        <w:t>to consider appropriate regulatory actions to update Appendix </w:t>
      </w:r>
      <w:r w:rsidRPr="00696C95">
        <w:rPr>
          <w:b/>
          <w:bCs/>
          <w:sz w:val="24"/>
          <w:szCs w:val="24"/>
          <w:lang w:val="en-GB"/>
        </w:rPr>
        <w:t>26</w:t>
      </w:r>
      <w:r w:rsidRPr="00696C95">
        <w:rPr>
          <w:sz w:val="24"/>
          <w:szCs w:val="24"/>
          <w:lang w:val="en-GB"/>
        </w:rPr>
        <w:t xml:space="preserve"> to the Radio Regulations in support of aeronautical mobile (OR) high frequency modernization, in accordance with Resolution </w:t>
      </w:r>
      <w:r w:rsidRPr="00696C95">
        <w:rPr>
          <w:b/>
          <w:bCs/>
          <w:sz w:val="24"/>
          <w:szCs w:val="24"/>
          <w:lang w:val="en-GB"/>
        </w:rPr>
        <w:t>411</w:t>
      </w:r>
      <w:r w:rsidRPr="00696C95">
        <w:rPr>
          <w:sz w:val="24"/>
          <w:szCs w:val="24"/>
          <w:lang w:val="en-GB"/>
        </w:rPr>
        <w:t xml:space="preserve"> (</w:t>
      </w:r>
      <w:r w:rsidRPr="00696C95">
        <w:rPr>
          <w:b/>
          <w:sz w:val="24"/>
          <w:szCs w:val="24"/>
          <w:lang w:val="en-GB"/>
        </w:rPr>
        <w:t>WRC</w:t>
      </w:r>
      <w:r w:rsidRPr="00696C95">
        <w:rPr>
          <w:b/>
          <w:sz w:val="24"/>
          <w:szCs w:val="24"/>
          <w:lang w:val="en-GB"/>
        </w:rPr>
        <w:noBreakHyphen/>
        <w:t>23)</w:t>
      </w:r>
      <w:r w:rsidRPr="00696C95">
        <w:rPr>
          <w:sz w:val="24"/>
          <w:szCs w:val="24"/>
          <w:lang w:val="en-GB"/>
        </w:rPr>
        <w:t>;</w:t>
      </w:r>
    </w:p>
    <w:p w14:paraId="7537F0D4" w14:textId="77777777" w:rsidR="00606650" w:rsidRPr="00CE4E61" w:rsidRDefault="00606650" w:rsidP="0027316B"/>
    <w:p w14:paraId="7E1EF391" w14:textId="77777777" w:rsidR="00606650" w:rsidRDefault="00606650" w:rsidP="0027316B">
      <w:pPr>
        <w:jc w:val="both"/>
        <w:rPr>
          <w:b/>
          <w:bCs/>
          <w:sz w:val="24"/>
          <w:szCs w:val="24"/>
        </w:rPr>
      </w:pPr>
      <w:r>
        <w:rPr>
          <w:b/>
          <w:bCs/>
          <w:sz w:val="24"/>
          <w:szCs w:val="24"/>
        </w:rPr>
        <w:t>BACKGROUND:</w:t>
      </w:r>
    </w:p>
    <w:p w14:paraId="7D6AB9BF" w14:textId="77777777" w:rsidR="00017B10" w:rsidRPr="00CE4E61" w:rsidRDefault="00017B10" w:rsidP="0027316B">
      <w:pPr>
        <w:jc w:val="both"/>
        <w:rPr>
          <w:b/>
          <w:bCs/>
        </w:rPr>
      </w:pPr>
    </w:p>
    <w:p w14:paraId="0473057B" w14:textId="77777777" w:rsidR="00606650" w:rsidRPr="00696C95" w:rsidRDefault="00606650" w:rsidP="00632DA1">
      <w:pPr>
        <w:rPr>
          <w:sz w:val="24"/>
          <w:szCs w:val="24"/>
        </w:rPr>
      </w:pPr>
      <w:r w:rsidRPr="00696C95">
        <w:rPr>
          <w:rFonts w:eastAsia="Calibri"/>
          <w:sz w:val="24"/>
          <w:szCs w:val="24"/>
        </w:rPr>
        <w:t xml:space="preserve">The High Frequency (HF) band has been identified as an effective alternative to provide much needed integrated and interoperable Beyond-Line-of-Sight (BLOS) communications capabilities.  HF is also a critical and affordable option for global broadcasting and amateur radio, and an alternative when other communications services are unavailable due to natural disasters or other national emergencies. The challenge with meeting the growing requirement for modern HF is the need for the increased bandwidth allocations that would be required to achieve HF’s advantages while not impeding the legacy frequency needs of incumbent users, groups, or countries. </w:t>
      </w:r>
      <w:r>
        <w:rPr>
          <w:rFonts w:eastAsia="Calibri"/>
          <w:sz w:val="24"/>
          <w:szCs w:val="24"/>
        </w:rPr>
        <w:t xml:space="preserve"> </w:t>
      </w:r>
      <w:r w:rsidRPr="00696C95">
        <w:rPr>
          <w:sz w:val="24"/>
          <w:szCs w:val="24"/>
        </w:rPr>
        <w:t>Appendix 26 of the ITU Radio Regulations limits Aeronautical Mobile (OR) to a maximum bandwidth of 2.8 kHz.</w:t>
      </w:r>
    </w:p>
    <w:p w14:paraId="4BA5E047" w14:textId="77777777" w:rsidR="00606650" w:rsidRPr="00696C95" w:rsidRDefault="00606650" w:rsidP="0027316B">
      <w:pPr>
        <w:jc w:val="both"/>
        <w:rPr>
          <w:rFonts w:eastAsia="Calibri"/>
          <w:sz w:val="24"/>
          <w:szCs w:val="24"/>
        </w:rPr>
      </w:pPr>
    </w:p>
    <w:p w14:paraId="6AEC809E" w14:textId="77777777" w:rsidR="00606650" w:rsidRPr="00696C95" w:rsidRDefault="00606650" w:rsidP="0027316B">
      <w:pPr>
        <w:rPr>
          <w:sz w:val="24"/>
          <w:szCs w:val="24"/>
          <w:shd w:val="clear" w:color="auto" w:fill="FFFFFF"/>
        </w:rPr>
      </w:pPr>
      <w:r w:rsidRPr="00696C95">
        <w:rPr>
          <w:bCs/>
          <w:sz w:val="24"/>
          <w:szCs w:val="24"/>
        </w:rPr>
        <w:t xml:space="preserve">There are modern wide band </w:t>
      </w:r>
      <w:r w:rsidRPr="00696C95">
        <w:rPr>
          <w:sz w:val="24"/>
          <w:szCs w:val="24"/>
        </w:rPr>
        <w:t xml:space="preserve">HF (WBHF) technologies available that </w:t>
      </w:r>
      <w:r w:rsidRPr="00696C95">
        <w:rPr>
          <w:color w:val="000000"/>
          <w:sz w:val="24"/>
          <w:szCs w:val="24"/>
        </w:rPr>
        <w:t xml:space="preserve">enable the flexibility to use wider channel </w:t>
      </w:r>
      <w:r w:rsidRPr="00696C95">
        <w:rPr>
          <w:sz w:val="24"/>
          <w:szCs w:val="24"/>
        </w:rPr>
        <w:t xml:space="preserve">bandwidths within advanced digital HF and enhanced applications that can support a shared environment while also maximizing spectrum efficiency. </w:t>
      </w:r>
      <w:bookmarkStart w:id="1" w:name="_Hlk109289150"/>
      <w:r w:rsidRPr="00696C95">
        <w:rPr>
          <w:sz w:val="24"/>
          <w:szCs w:val="24"/>
          <w:shd w:val="clear" w:color="auto" w:fill="FFFFFF"/>
        </w:rPr>
        <w:t>Current wideband technology and methodologies are available that automate the negotiating of the Radio Frequency (RF) environment while mitigating any harmful interference to users in, or adjacent to, a desired HF frequency range.</w:t>
      </w:r>
      <w:bookmarkEnd w:id="1"/>
    </w:p>
    <w:p w14:paraId="0E0F104F" w14:textId="77777777" w:rsidR="00606650" w:rsidRPr="00696C95" w:rsidRDefault="00606650" w:rsidP="0027316B">
      <w:pPr>
        <w:rPr>
          <w:sz w:val="24"/>
          <w:szCs w:val="24"/>
          <w:shd w:val="clear" w:color="auto" w:fill="FFFFFF"/>
        </w:rPr>
      </w:pPr>
    </w:p>
    <w:p w14:paraId="06AE4DE4" w14:textId="77777777" w:rsidR="00606650" w:rsidRPr="00696C95" w:rsidRDefault="00606650" w:rsidP="0027316B">
      <w:pPr>
        <w:rPr>
          <w:sz w:val="24"/>
          <w:szCs w:val="24"/>
        </w:rPr>
      </w:pPr>
      <w:r w:rsidRPr="00696C95">
        <w:rPr>
          <w:sz w:val="24"/>
          <w:szCs w:val="24"/>
        </w:rPr>
        <w:t>WRC-23 through Resolution 411 (WRC-23) resolves to invite the Radiocommunication Sector to review Appendix 26 of the Radio Regulations and consider necessary changes, as appropriate, to Appendix 26, on the basis of studies without modifying the existing area allotments, and while taking into account that the current use of the narrowband systems shall remain unchanged and shall not be impacted nor precluded by the revision of Appendix 26.</w:t>
      </w:r>
    </w:p>
    <w:p w14:paraId="67EEE7F0" w14:textId="77777777" w:rsidR="00606650" w:rsidRPr="00696C95" w:rsidRDefault="00606650" w:rsidP="0027316B">
      <w:pPr>
        <w:rPr>
          <w:sz w:val="24"/>
          <w:szCs w:val="24"/>
        </w:rPr>
      </w:pPr>
    </w:p>
    <w:p w14:paraId="5344C04C" w14:textId="77777777" w:rsidR="00606650" w:rsidRPr="00696C95" w:rsidRDefault="00606650" w:rsidP="0027316B">
      <w:pPr>
        <w:rPr>
          <w:sz w:val="24"/>
          <w:szCs w:val="24"/>
        </w:rPr>
      </w:pPr>
      <w:r w:rsidRPr="00696C95">
        <w:rPr>
          <w:sz w:val="24"/>
          <w:szCs w:val="24"/>
        </w:rPr>
        <w:t>The</w:t>
      </w:r>
      <w:r>
        <w:rPr>
          <w:sz w:val="24"/>
          <w:szCs w:val="24"/>
        </w:rPr>
        <w:t xml:space="preserve"> frequency</w:t>
      </w:r>
      <w:r w:rsidRPr="00696C95">
        <w:rPr>
          <w:sz w:val="24"/>
          <w:szCs w:val="24"/>
        </w:rPr>
        <w:t xml:space="preserve"> band 3500 – 4000 kHz is allocated to the Amateur Radio Service on a primary basis in Region 2, and is allocated in the 3500 – 3800 kHz </w:t>
      </w:r>
      <w:r>
        <w:rPr>
          <w:sz w:val="24"/>
          <w:szCs w:val="24"/>
        </w:rPr>
        <w:t>frequency band</w:t>
      </w:r>
      <w:r w:rsidRPr="00696C95">
        <w:rPr>
          <w:sz w:val="24"/>
          <w:szCs w:val="24"/>
        </w:rPr>
        <w:t xml:space="preserve"> in Region 1 and the 3500 – 3900 kHz </w:t>
      </w:r>
      <w:r>
        <w:rPr>
          <w:sz w:val="24"/>
          <w:szCs w:val="24"/>
        </w:rPr>
        <w:t>frequency band</w:t>
      </w:r>
      <w:r w:rsidRPr="00696C95">
        <w:rPr>
          <w:sz w:val="24"/>
          <w:szCs w:val="24"/>
        </w:rPr>
        <w:t xml:space="preserve"> in Region 3. This band is used for Amateur Radio operations throughout Region 2, and that use is expected to increase</w:t>
      </w:r>
      <w:r>
        <w:rPr>
          <w:sz w:val="24"/>
          <w:szCs w:val="24"/>
        </w:rPr>
        <w:t xml:space="preserve"> in the future</w:t>
      </w:r>
      <w:r w:rsidRPr="00696C95">
        <w:rPr>
          <w:sz w:val="24"/>
          <w:szCs w:val="24"/>
        </w:rPr>
        <w:t>.</w:t>
      </w:r>
    </w:p>
    <w:p w14:paraId="0F9202D9" w14:textId="77777777" w:rsidR="00606650" w:rsidRPr="00696C95" w:rsidRDefault="00606650" w:rsidP="0027316B">
      <w:pPr>
        <w:rPr>
          <w:sz w:val="24"/>
          <w:szCs w:val="24"/>
        </w:rPr>
      </w:pPr>
    </w:p>
    <w:p w14:paraId="6F83ED23" w14:textId="77777777" w:rsidR="00606650" w:rsidRPr="00696C95" w:rsidRDefault="00606650" w:rsidP="0027316B">
      <w:pPr>
        <w:rPr>
          <w:b/>
          <w:bCs/>
          <w:sz w:val="24"/>
          <w:szCs w:val="24"/>
        </w:rPr>
      </w:pPr>
      <w:r w:rsidRPr="00696C95">
        <w:rPr>
          <w:b/>
          <w:bCs/>
          <w:sz w:val="24"/>
          <w:szCs w:val="24"/>
        </w:rPr>
        <w:t>U.S. VIEW:</w:t>
      </w:r>
    </w:p>
    <w:p w14:paraId="332D3B4C" w14:textId="77777777" w:rsidR="00606650" w:rsidRPr="00696C95" w:rsidRDefault="00606650" w:rsidP="0027316B">
      <w:pPr>
        <w:rPr>
          <w:b/>
          <w:bCs/>
          <w:sz w:val="24"/>
          <w:szCs w:val="24"/>
        </w:rPr>
      </w:pPr>
    </w:p>
    <w:p w14:paraId="69489585" w14:textId="77777777" w:rsidR="00606650" w:rsidRPr="00696C95" w:rsidRDefault="00606650" w:rsidP="0027316B">
      <w:pPr>
        <w:rPr>
          <w:sz w:val="24"/>
          <w:szCs w:val="24"/>
        </w:rPr>
      </w:pPr>
      <w:r w:rsidRPr="00696C95">
        <w:rPr>
          <w:sz w:val="24"/>
          <w:szCs w:val="24"/>
        </w:rPr>
        <w:t xml:space="preserve">The U.S. supports updating Appendix 26 of the Radio Regulations to allow for the use of wider channel bandwidth in the following bands allocated to AM(OR)S as long as sharing studies show the ability of HF wideband systems to ensure compatibility with existing AM(OR)S systems and with other </w:t>
      </w:r>
      <w:r>
        <w:rPr>
          <w:sz w:val="24"/>
          <w:szCs w:val="24"/>
        </w:rPr>
        <w:t xml:space="preserve">primary </w:t>
      </w:r>
      <w:r w:rsidRPr="00696C95">
        <w:rPr>
          <w:sz w:val="24"/>
          <w:szCs w:val="24"/>
        </w:rPr>
        <w:t>incumbent services in the following bands, and adjacent allocations:</w:t>
      </w:r>
    </w:p>
    <w:p w14:paraId="209CF106" w14:textId="77777777" w:rsidR="00606650" w:rsidRPr="00696C95" w:rsidRDefault="00606650" w:rsidP="0027316B">
      <w:pPr>
        <w:rPr>
          <w:sz w:val="24"/>
          <w:szCs w:val="24"/>
        </w:rPr>
      </w:pPr>
    </w:p>
    <w:p w14:paraId="3FD747A0" w14:textId="77777777" w:rsidR="00606650" w:rsidRPr="00696C95" w:rsidRDefault="00606650" w:rsidP="00606650">
      <w:pPr>
        <w:pStyle w:val="ListParagraph"/>
        <w:numPr>
          <w:ilvl w:val="0"/>
          <w:numId w:val="7"/>
        </w:numPr>
        <w:spacing w:after="160" w:line="259" w:lineRule="auto"/>
      </w:pPr>
      <w:r w:rsidRPr="00696C95">
        <w:t>3025 – 3155 kHz</w:t>
      </w:r>
    </w:p>
    <w:p w14:paraId="40E393CD" w14:textId="77777777" w:rsidR="00606650" w:rsidRPr="00696C95" w:rsidRDefault="00606650" w:rsidP="00606650">
      <w:pPr>
        <w:pStyle w:val="ListParagraph"/>
        <w:numPr>
          <w:ilvl w:val="0"/>
          <w:numId w:val="7"/>
        </w:numPr>
        <w:spacing w:after="160" w:line="259" w:lineRule="auto"/>
      </w:pPr>
      <w:r w:rsidRPr="00696C95">
        <w:lastRenderedPageBreak/>
        <w:t>3900 – 3950 kHz (Region 1 only)</w:t>
      </w:r>
    </w:p>
    <w:p w14:paraId="75A9EEAB" w14:textId="77777777" w:rsidR="00606650" w:rsidRPr="00696C95" w:rsidRDefault="00606650" w:rsidP="00606650">
      <w:pPr>
        <w:pStyle w:val="ListParagraph"/>
        <w:numPr>
          <w:ilvl w:val="0"/>
          <w:numId w:val="7"/>
        </w:numPr>
        <w:spacing w:after="160" w:line="259" w:lineRule="auto"/>
      </w:pPr>
      <w:r w:rsidRPr="00696C95">
        <w:t>4700 – 4750 kHz</w:t>
      </w:r>
    </w:p>
    <w:p w14:paraId="1336161A" w14:textId="77777777" w:rsidR="00606650" w:rsidRPr="00696C95" w:rsidRDefault="00606650" w:rsidP="00606650">
      <w:pPr>
        <w:pStyle w:val="ListParagraph"/>
        <w:numPr>
          <w:ilvl w:val="0"/>
          <w:numId w:val="7"/>
        </w:numPr>
        <w:spacing w:after="160" w:line="259" w:lineRule="auto"/>
      </w:pPr>
      <w:r w:rsidRPr="00696C95">
        <w:t>5680 – 5730 kHz</w:t>
      </w:r>
    </w:p>
    <w:p w14:paraId="1CFAA037" w14:textId="77777777" w:rsidR="00606650" w:rsidRPr="00696C95" w:rsidRDefault="00606650" w:rsidP="00606650">
      <w:pPr>
        <w:pStyle w:val="ListParagraph"/>
        <w:numPr>
          <w:ilvl w:val="0"/>
          <w:numId w:val="7"/>
        </w:numPr>
        <w:spacing w:after="160" w:line="259" w:lineRule="auto"/>
      </w:pPr>
      <w:r w:rsidRPr="00696C95">
        <w:t>6685 – 6765 kHz</w:t>
      </w:r>
    </w:p>
    <w:p w14:paraId="55E11D5E" w14:textId="77777777" w:rsidR="00606650" w:rsidRPr="00696C95" w:rsidRDefault="00606650" w:rsidP="00606650">
      <w:pPr>
        <w:pStyle w:val="ListParagraph"/>
        <w:numPr>
          <w:ilvl w:val="0"/>
          <w:numId w:val="7"/>
        </w:numPr>
        <w:spacing w:after="160" w:line="259" w:lineRule="auto"/>
      </w:pPr>
      <w:r w:rsidRPr="00696C95">
        <w:t>8965 – 9040 kHz</w:t>
      </w:r>
    </w:p>
    <w:p w14:paraId="3830929D" w14:textId="77777777" w:rsidR="00606650" w:rsidRPr="00696C95" w:rsidRDefault="00606650" w:rsidP="00606650">
      <w:pPr>
        <w:pStyle w:val="ListParagraph"/>
        <w:numPr>
          <w:ilvl w:val="0"/>
          <w:numId w:val="7"/>
        </w:numPr>
        <w:spacing w:after="160" w:line="259" w:lineRule="auto"/>
      </w:pPr>
      <w:r w:rsidRPr="00696C95">
        <w:t>11175 – 11275 kHz</w:t>
      </w:r>
    </w:p>
    <w:p w14:paraId="3A75675A" w14:textId="77777777" w:rsidR="00606650" w:rsidRPr="00696C95" w:rsidRDefault="00606650" w:rsidP="00606650">
      <w:pPr>
        <w:pStyle w:val="ListParagraph"/>
        <w:numPr>
          <w:ilvl w:val="0"/>
          <w:numId w:val="7"/>
        </w:numPr>
        <w:spacing w:after="160" w:line="259" w:lineRule="auto"/>
      </w:pPr>
      <w:r w:rsidRPr="00696C95">
        <w:t>13200 – 13260 kHz</w:t>
      </w:r>
    </w:p>
    <w:p w14:paraId="450ACB20" w14:textId="77777777" w:rsidR="00606650" w:rsidRPr="00696C95" w:rsidRDefault="00606650" w:rsidP="00606650">
      <w:pPr>
        <w:pStyle w:val="ListParagraph"/>
        <w:numPr>
          <w:ilvl w:val="0"/>
          <w:numId w:val="7"/>
        </w:numPr>
        <w:spacing w:after="160" w:line="259" w:lineRule="auto"/>
      </w:pPr>
      <w:r w:rsidRPr="00696C95">
        <w:t>15010 – 15100 kHz</w:t>
      </w:r>
    </w:p>
    <w:p w14:paraId="4A1F65E3" w14:textId="77777777" w:rsidR="00606650" w:rsidRPr="00696C95" w:rsidRDefault="00606650" w:rsidP="00606650">
      <w:pPr>
        <w:pStyle w:val="ListParagraph"/>
        <w:numPr>
          <w:ilvl w:val="0"/>
          <w:numId w:val="7"/>
        </w:numPr>
        <w:spacing w:after="160" w:line="259" w:lineRule="auto"/>
      </w:pPr>
      <w:r w:rsidRPr="00696C95">
        <w:t>17970 – 18030 kHz</w:t>
      </w:r>
    </w:p>
    <w:p w14:paraId="31949872" w14:textId="77777777" w:rsidR="00606650" w:rsidRDefault="00606650" w:rsidP="00DE5E52">
      <w:pPr>
        <w:spacing w:after="160" w:line="259" w:lineRule="auto"/>
        <w:contextualSpacing/>
        <w:jc w:val="center"/>
        <w:rPr>
          <w:b/>
          <w:sz w:val="24"/>
          <w:szCs w:val="24"/>
        </w:rPr>
      </w:pPr>
      <w:r>
        <w:rPr>
          <w:sz w:val="24"/>
          <w:szCs w:val="24"/>
        </w:rPr>
        <w:t>_______________</w:t>
      </w:r>
    </w:p>
    <w:p w14:paraId="1C2926CB" w14:textId="77777777" w:rsidR="0067020C" w:rsidRDefault="0067020C">
      <w:pPr>
        <w:widowControl w:val="0"/>
        <w:autoSpaceDE w:val="0"/>
        <w:autoSpaceDN w:val="0"/>
        <w:adjustRightInd w:val="0"/>
        <w:spacing w:line="260" w:lineRule="exact"/>
      </w:pPr>
    </w:p>
    <w:sectPr w:rsidR="0067020C" w:rsidSect="00E04CA9">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1792" w14:textId="77777777" w:rsidR="002F4781" w:rsidRDefault="002F4781">
      <w:r>
        <w:separator/>
      </w:r>
    </w:p>
  </w:endnote>
  <w:endnote w:type="continuationSeparator" w:id="0">
    <w:p w14:paraId="5D3BC708" w14:textId="77777777" w:rsidR="002F4781" w:rsidRDefault="002F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FF98" w14:textId="77777777" w:rsidR="00C41FAE" w:rsidRPr="00F21240" w:rsidRDefault="00C41FAE">
    <w:pPr>
      <w:pStyle w:val="Footer"/>
      <w:framePr w:wrap="around" w:vAnchor="text" w:hAnchor="margin" w:xAlign="right" w:y="1"/>
      <w:rPr>
        <w:rStyle w:val="PageNumber"/>
        <w:sz w:val="22"/>
        <w:szCs w:val="22"/>
      </w:rPr>
    </w:pPr>
    <w:r w:rsidRPr="00F21240">
      <w:rPr>
        <w:rStyle w:val="PageNumber"/>
        <w:sz w:val="22"/>
        <w:szCs w:val="22"/>
      </w:rPr>
      <w:fldChar w:fldCharType="begin"/>
    </w:r>
    <w:r w:rsidRPr="00F21240">
      <w:rPr>
        <w:rStyle w:val="PageNumber"/>
        <w:sz w:val="22"/>
        <w:szCs w:val="22"/>
      </w:rPr>
      <w:instrText xml:space="preserve">PAGE  </w:instrText>
    </w:r>
    <w:r w:rsidRPr="00F21240">
      <w:rPr>
        <w:rStyle w:val="PageNumber"/>
        <w:sz w:val="22"/>
        <w:szCs w:val="22"/>
      </w:rPr>
      <w:fldChar w:fldCharType="separate"/>
    </w:r>
    <w:r w:rsidR="007C4674" w:rsidRPr="00F21240">
      <w:rPr>
        <w:rStyle w:val="PageNumber"/>
        <w:noProof/>
        <w:sz w:val="22"/>
        <w:szCs w:val="22"/>
      </w:rPr>
      <w:t>2</w:t>
    </w:r>
    <w:r w:rsidRPr="00F21240">
      <w:rPr>
        <w:rStyle w:val="PageNumber"/>
        <w:sz w:val="22"/>
        <w:szCs w:val="22"/>
      </w:rPr>
      <w:fldChar w:fldCharType="end"/>
    </w:r>
  </w:p>
  <w:p w14:paraId="64BD47E1" w14:textId="275EE774" w:rsidR="00C41FAE" w:rsidRPr="00F21240" w:rsidRDefault="00C41FAE" w:rsidP="008646F6">
    <w:pPr>
      <w:pStyle w:val="Footer"/>
      <w:tabs>
        <w:tab w:val="clear" w:pos="4419"/>
        <w:tab w:val="clear" w:pos="8838"/>
      </w:tabs>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56735388"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DA3B4" w14:textId="77777777" w:rsidR="002F4781" w:rsidRDefault="002F4781">
      <w:r>
        <w:separator/>
      </w:r>
    </w:p>
  </w:footnote>
  <w:footnote w:type="continuationSeparator" w:id="0">
    <w:p w14:paraId="35C3325A" w14:textId="77777777" w:rsidR="002F4781" w:rsidRDefault="002F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7" w:type="dxa"/>
      <w:tblInd w:w="-45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87"/>
      <w:gridCol w:w="8730"/>
    </w:tblGrid>
    <w:tr w:rsidR="00C41FAE" w:rsidRPr="00017B10" w14:paraId="4F38018C" w14:textId="77777777" w:rsidTr="000E68AE">
      <w:trPr>
        <w:cantSplit/>
        <w:trHeight w:val="1710"/>
      </w:trPr>
      <w:tc>
        <w:tcPr>
          <w:tcW w:w="148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7C16B364">
                <wp:simplePos x="0" y="0"/>
                <wp:positionH relativeFrom="page">
                  <wp:posOffset>39675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E435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A253"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909B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F8BC"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37F9"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rsidP="00B11C25">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28E4F95"/>
    <w:multiLevelType w:val="hybridMultilevel"/>
    <w:tmpl w:val="EAA43298"/>
    <w:lvl w:ilvl="0" w:tplc="70247904">
      <w:start w:val="302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3FA3DB3"/>
    <w:multiLevelType w:val="hybridMultilevel"/>
    <w:tmpl w:val="782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1FD9"/>
    <w:multiLevelType w:val="hybridMultilevel"/>
    <w:tmpl w:val="429EFE72"/>
    <w:lvl w:ilvl="0" w:tplc="142076A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1866403183">
    <w:abstractNumId w:val="0"/>
  </w:num>
  <w:num w:numId="2" w16cid:durableId="892891657">
    <w:abstractNumId w:val="2"/>
  </w:num>
  <w:num w:numId="3" w16cid:durableId="75444708">
    <w:abstractNumId w:val="7"/>
  </w:num>
  <w:num w:numId="4" w16cid:durableId="1183780543">
    <w:abstractNumId w:val="1"/>
  </w:num>
  <w:num w:numId="5" w16cid:durableId="2065710388">
    <w:abstractNumId w:val="4"/>
  </w:num>
  <w:num w:numId="6" w16cid:durableId="616791064">
    <w:abstractNumId w:val="6"/>
  </w:num>
  <w:num w:numId="7" w16cid:durableId="1501777502">
    <w:abstractNumId w:val="3"/>
  </w:num>
  <w:num w:numId="8" w16cid:durableId="1130517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258F"/>
    <w:rsid w:val="00016AF3"/>
    <w:rsid w:val="00017B10"/>
    <w:rsid w:val="00036C89"/>
    <w:rsid w:val="00040B1C"/>
    <w:rsid w:val="0004372C"/>
    <w:rsid w:val="00047907"/>
    <w:rsid w:val="0006494B"/>
    <w:rsid w:val="000729CB"/>
    <w:rsid w:val="0009082A"/>
    <w:rsid w:val="00092B9A"/>
    <w:rsid w:val="000C13F4"/>
    <w:rsid w:val="000D09FC"/>
    <w:rsid w:val="000E0D26"/>
    <w:rsid w:val="000E519C"/>
    <w:rsid w:val="000E68AE"/>
    <w:rsid w:val="000F0EB4"/>
    <w:rsid w:val="000F672B"/>
    <w:rsid w:val="000F792F"/>
    <w:rsid w:val="001042D1"/>
    <w:rsid w:val="00113E98"/>
    <w:rsid w:val="00130557"/>
    <w:rsid w:val="0013634A"/>
    <w:rsid w:val="00137555"/>
    <w:rsid w:val="0014316F"/>
    <w:rsid w:val="00147B70"/>
    <w:rsid w:val="00164759"/>
    <w:rsid w:val="001656B9"/>
    <w:rsid w:val="00175AC0"/>
    <w:rsid w:val="001C62FE"/>
    <w:rsid w:val="001E2B56"/>
    <w:rsid w:val="00200D77"/>
    <w:rsid w:val="00204E6D"/>
    <w:rsid w:val="00211705"/>
    <w:rsid w:val="00214619"/>
    <w:rsid w:val="002178DF"/>
    <w:rsid w:val="002240B4"/>
    <w:rsid w:val="00233132"/>
    <w:rsid w:val="0024202E"/>
    <w:rsid w:val="0025504C"/>
    <w:rsid w:val="00272043"/>
    <w:rsid w:val="002909CF"/>
    <w:rsid w:val="002A4370"/>
    <w:rsid w:val="002A6325"/>
    <w:rsid w:val="002B132D"/>
    <w:rsid w:val="002C3B9D"/>
    <w:rsid w:val="002F387D"/>
    <w:rsid w:val="002F4781"/>
    <w:rsid w:val="002F7DBB"/>
    <w:rsid w:val="003001F7"/>
    <w:rsid w:val="003068B6"/>
    <w:rsid w:val="003117D2"/>
    <w:rsid w:val="003154A6"/>
    <w:rsid w:val="0031615C"/>
    <w:rsid w:val="00323684"/>
    <w:rsid w:val="00330ADE"/>
    <w:rsid w:val="003330C5"/>
    <w:rsid w:val="00357A92"/>
    <w:rsid w:val="003701A5"/>
    <w:rsid w:val="00375A06"/>
    <w:rsid w:val="00394C7C"/>
    <w:rsid w:val="003B26CD"/>
    <w:rsid w:val="003D169D"/>
    <w:rsid w:val="00426E20"/>
    <w:rsid w:val="004462A0"/>
    <w:rsid w:val="0045478F"/>
    <w:rsid w:val="004566B8"/>
    <w:rsid w:val="004571A3"/>
    <w:rsid w:val="00471B76"/>
    <w:rsid w:val="00481E2D"/>
    <w:rsid w:val="00482036"/>
    <w:rsid w:val="00482D07"/>
    <w:rsid w:val="00493129"/>
    <w:rsid w:val="004A7659"/>
    <w:rsid w:val="004B39D5"/>
    <w:rsid w:val="004D474D"/>
    <w:rsid w:val="004D7CD7"/>
    <w:rsid w:val="004E2D44"/>
    <w:rsid w:val="004E74AB"/>
    <w:rsid w:val="004F7C58"/>
    <w:rsid w:val="005156A2"/>
    <w:rsid w:val="00515919"/>
    <w:rsid w:val="005165B4"/>
    <w:rsid w:val="005175FB"/>
    <w:rsid w:val="00520426"/>
    <w:rsid w:val="0053030A"/>
    <w:rsid w:val="005308BE"/>
    <w:rsid w:val="00530DB2"/>
    <w:rsid w:val="005315BE"/>
    <w:rsid w:val="00532018"/>
    <w:rsid w:val="00543EEF"/>
    <w:rsid w:val="00560562"/>
    <w:rsid w:val="00584D4E"/>
    <w:rsid w:val="005863A9"/>
    <w:rsid w:val="005962C2"/>
    <w:rsid w:val="005A57AD"/>
    <w:rsid w:val="005A59CA"/>
    <w:rsid w:val="005B391F"/>
    <w:rsid w:val="005B5405"/>
    <w:rsid w:val="005B6C85"/>
    <w:rsid w:val="005C2D79"/>
    <w:rsid w:val="005C4FF3"/>
    <w:rsid w:val="005C60FF"/>
    <w:rsid w:val="005E2C5E"/>
    <w:rsid w:val="00602931"/>
    <w:rsid w:val="00603422"/>
    <w:rsid w:val="00606650"/>
    <w:rsid w:val="00620569"/>
    <w:rsid w:val="006445B1"/>
    <w:rsid w:val="00662EE2"/>
    <w:rsid w:val="0067020C"/>
    <w:rsid w:val="00686D89"/>
    <w:rsid w:val="00696717"/>
    <w:rsid w:val="006A19D4"/>
    <w:rsid w:val="006C2785"/>
    <w:rsid w:val="006D29DC"/>
    <w:rsid w:val="006D315B"/>
    <w:rsid w:val="006D63BD"/>
    <w:rsid w:val="006E16A4"/>
    <w:rsid w:val="006F3040"/>
    <w:rsid w:val="007043EB"/>
    <w:rsid w:val="00730702"/>
    <w:rsid w:val="00757F6D"/>
    <w:rsid w:val="00762C5B"/>
    <w:rsid w:val="007765B0"/>
    <w:rsid w:val="007907D1"/>
    <w:rsid w:val="007A0652"/>
    <w:rsid w:val="007C4674"/>
    <w:rsid w:val="007C70B1"/>
    <w:rsid w:val="007F4F0E"/>
    <w:rsid w:val="00804806"/>
    <w:rsid w:val="00807D30"/>
    <w:rsid w:val="00825084"/>
    <w:rsid w:val="0082548B"/>
    <w:rsid w:val="008264D0"/>
    <w:rsid w:val="00827DE4"/>
    <w:rsid w:val="008325E6"/>
    <w:rsid w:val="00835CCA"/>
    <w:rsid w:val="00840D79"/>
    <w:rsid w:val="0084584A"/>
    <w:rsid w:val="00851A6B"/>
    <w:rsid w:val="008535FB"/>
    <w:rsid w:val="00854E0B"/>
    <w:rsid w:val="00855704"/>
    <w:rsid w:val="00857D7C"/>
    <w:rsid w:val="008616D8"/>
    <w:rsid w:val="008646F6"/>
    <w:rsid w:val="008819AD"/>
    <w:rsid w:val="00897200"/>
    <w:rsid w:val="008A26EB"/>
    <w:rsid w:val="008A61D6"/>
    <w:rsid w:val="008B66E9"/>
    <w:rsid w:val="008C16A2"/>
    <w:rsid w:val="008C70E1"/>
    <w:rsid w:val="008F141E"/>
    <w:rsid w:val="008F2196"/>
    <w:rsid w:val="00915118"/>
    <w:rsid w:val="00926D94"/>
    <w:rsid w:val="00951448"/>
    <w:rsid w:val="0096041A"/>
    <w:rsid w:val="0096773A"/>
    <w:rsid w:val="009762A5"/>
    <w:rsid w:val="0097711D"/>
    <w:rsid w:val="009801AE"/>
    <w:rsid w:val="00982377"/>
    <w:rsid w:val="00986B91"/>
    <w:rsid w:val="009B3A10"/>
    <w:rsid w:val="009B3A2A"/>
    <w:rsid w:val="009B7B6A"/>
    <w:rsid w:val="009C5BF9"/>
    <w:rsid w:val="009E427F"/>
    <w:rsid w:val="00A0122F"/>
    <w:rsid w:val="00A21F24"/>
    <w:rsid w:val="00A339A9"/>
    <w:rsid w:val="00A36BD9"/>
    <w:rsid w:val="00A4159C"/>
    <w:rsid w:val="00A51807"/>
    <w:rsid w:val="00A6371A"/>
    <w:rsid w:val="00A91BE9"/>
    <w:rsid w:val="00AA2672"/>
    <w:rsid w:val="00AB17C2"/>
    <w:rsid w:val="00AC0FEE"/>
    <w:rsid w:val="00AD2E19"/>
    <w:rsid w:val="00B11C25"/>
    <w:rsid w:val="00B3194A"/>
    <w:rsid w:val="00B335FC"/>
    <w:rsid w:val="00B35BBD"/>
    <w:rsid w:val="00B42446"/>
    <w:rsid w:val="00B47FB3"/>
    <w:rsid w:val="00B52A9B"/>
    <w:rsid w:val="00B63DC3"/>
    <w:rsid w:val="00B64C14"/>
    <w:rsid w:val="00B71FAB"/>
    <w:rsid w:val="00B83494"/>
    <w:rsid w:val="00B91A68"/>
    <w:rsid w:val="00B97A48"/>
    <w:rsid w:val="00BB75F2"/>
    <w:rsid w:val="00BC3156"/>
    <w:rsid w:val="00BC317B"/>
    <w:rsid w:val="00BE2796"/>
    <w:rsid w:val="00BF172C"/>
    <w:rsid w:val="00BF4130"/>
    <w:rsid w:val="00C01078"/>
    <w:rsid w:val="00C05C35"/>
    <w:rsid w:val="00C06068"/>
    <w:rsid w:val="00C14398"/>
    <w:rsid w:val="00C148DD"/>
    <w:rsid w:val="00C407E9"/>
    <w:rsid w:val="00C41FAE"/>
    <w:rsid w:val="00C439D7"/>
    <w:rsid w:val="00C47412"/>
    <w:rsid w:val="00C52356"/>
    <w:rsid w:val="00C53AA3"/>
    <w:rsid w:val="00C57390"/>
    <w:rsid w:val="00C9294D"/>
    <w:rsid w:val="00CA04C5"/>
    <w:rsid w:val="00CB70F8"/>
    <w:rsid w:val="00CD1C09"/>
    <w:rsid w:val="00CF50F0"/>
    <w:rsid w:val="00CF7528"/>
    <w:rsid w:val="00D10A19"/>
    <w:rsid w:val="00D26C36"/>
    <w:rsid w:val="00D65DD8"/>
    <w:rsid w:val="00D80FAB"/>
    <w:rsid w:val="00D87E29"/>
    <w:rsid w:val="00D949C7"/>
    <w:rsid w:val="00D96B94"/>
    <w:rsid w:val="00DB12E8"/>
    <w:rsid w:val="00DB3583"/>
    <w:rsid w:val="00DC4830"/>
    <w:rsid w:val="00DF3FB6"/>
    <w:rsid w:val="00DF6653"/>
    <w:rsid w:val="00E01269"/>
    <w:rsid w:val="00E04CA9"/>
    <w:rsid w:val="00E06311"/>
    <w:rsid w:val="00E120C7"/>
    <w:rsid w:val="00E16756"/>
    <w:rsid w:val="00E25223"/>
    <w:rsid w:val="00E41667"/>
    <w:rsid w:val="00E55E58"/>
    <w:rsid w:val="00E648C4"/>
    <w:rsid w:val="00E70641"/>
    <w:rsid w:val="00E71456"/>
    <w:rsid w:val="00E74EF7"/>
    <w:rsid w:val="00E879C2"/>
    <w:rsid w:val="00EC417C"/>
    <w:rsid w:val="00ED49AA"/>
    <w:rsid w:val="00EE239A"/>
    <w:rsid w:val="00EE3CD2"/>
    <w:rsid w:val="00F21240"/>
    <w:rsid w:val="00F259D9"/>
    <w:rsid w:val="00F41393"/>
    <w:rsid w:val="00F4553D"/>
    <w:rsid w:val="00F62A22"/>
    <w:rsid w:val="00F63C10"/>
    <w:rsid w:val="00F822D4"/>
    <w:rsid w:val="00F825EB"/>
    <w:rsid w:val="00FA216B"/>
    <w:rsid w:val="00FB264C"/>
    <w:rsid w:val="00FB5584"/>
    <w:rsid w:val="00FD1C9C"/>
    <w:rsid w:val="00FE72DF"/>
    <w:rsid w:val="00FE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DB12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53AA3"/>
    <w:pPr>
      <w:spacing w:after="120"/>
    </w:pPr>
  </w:style>
  <w:style w:type="character" w:customStyle="1" w:styleId="BodyTextChar">
    <w:name w:val="Body Text Char"/>
    <w:basedOn w:val="DefaultParagraphFont"/>
    <w:link w:val="BodyText"/>
    <w:rsid w:val="00C53AA3"/>
  </w:style>
  <w:style w:type="paragraph" w:styleId="NormalWeb">
    <w:name w:val="Normal (Web)"/>
    <w:basedOn w:val="Normal"/>
    <w:uiPriority w:val="99"/>
    <w:unhideWhenUsed/>
    <w:rsid w:val="00C53AA3"/>
    <w:pPr>
      <w:spacing w:after="300" w:line="360" w:lineRule="atLeast"/>
    </w:pPr>
    <w:rPr>
      <w:color w:val="777777"/>
      <w:sz w:val="24"/>
      <w:szCs w:val="24"/>
    </w:rPr>
  </w:style>
  <w:style w:type="paragraph" w:styleId="ListParagraph">
    <w:name w:val="List Paragraph"/>
    <w:basedOn w:val="Normal"/>
    <w:link w:val="ListParagraphChar"/>
    <w:uiPriority w:val="34"/>
    <w:qFormat/>
    <w:rsid w:val="004462A0"/>
    <w:pPr>
      <w:ind w:left="720"/>
      <w:contextualSpacing/>
    </w:pPr>
    <w:rPr>
      <w:rFonts w:asciiTheme="minorHAnsi" w:eastAsiaTheme="minorEastAsia" w:hAnsiTheme="minorHAnsi"/>
      <w:sz w:val="24"/>
      <w:szCs w:val="24"/>
    </w:rPr>
  </w:style>
  <w:style w:type="character" w:customStyle="1" w:styleId="ListParagraphChar">
    <w:name w:val="List Paragraph Char"/>
    <w:link w:val="ListParagraph"/>
    <w:uiPriority w:val="34"/>
    <w:qFormat/>
    <w:locked/>
    <w:rsid w:val="008646F6"/>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8" ma:contentTypeDescription="Create a new document." ma:contentTypeScope="" ma:versionID="245891c3b2db21cd732f49f340f2ff2b">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4c21e04211c1532d899b8aa5d0a60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958CB92F-593A-43FC-8B15-B116C000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513</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TEMPLATE - ENGLISH VERSION</vt:lpstr>
    </vt:vector>
  </TitlesOfParts>
  <Manager/>
  <Company>CITEL</Company>
  <LinksUpToDate>false</LinksUpToDate>
  <CharactersWithSpaces>3413</CharactersWithSpaces>
  <SharedDoc>false</SharedDoc>
  <HyperlinkBase/>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WRC - ENGLISH VERSION</dc:title>
  <dc:subject/>
  <dc:creator>CITEL</dc:creator>
  <cp:keywords/>
  <dc:description>VB</dc:description>
  <cp:lastModifiedBy>Glass, Charles</cp:lastModifiedBy>
  <cp:revision>8</cp:revision>
  <cp:lastPrinted>1999-10-11T18:56:00Z</cp:lastPrinted>
  <dcterms:created xsi:type="dcterms:W3CDTF">2024-08-30T12:09:00Z</dcterms:created>
  <dcterms:modified xsi:type="dcterms:W3CDTF">2024-08-30T12:24:00Z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i4>33091800</vt:i4>
  </property>
  <property fmtid="{D5CDD505-2E9C-101B-9397-08002B2CF9AE}" pid="7" name="MediaServiceImageTags">
    <vt:lpwstr/>
  </property>
</Properties>
</file>