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A40B9" w14:textId="35BC77A5" w:rsidR="0057436E" w:rsidRDefault="0057436E" w:rsidP="0057436E">
      <w:r>
        <w:t>Partners can tweak these suggested social media posts to fit their voice.</w:t>
      </w:r>
    </w:p>
    <w:p w14:paraId="21E1BEAB" w14:textId="77777777" w:rsidR="0057436E" w:rsidRDefault="0057436E" w:rsidP="0057436E"/>
    <w:p w14:paraId="3EBC786E" w14:textId="77777777" w:rsidR="0057436E" w:rsidRDefault="0057436E" w:rsidP="0057436E">
      <w:r w:rsidRPr="0057436E">
        <w:rPr>
          <w:b/>
          <w:u w:val="single"/>
        </w:rPr>
        <w:t>Sample Tweets</w:t>
      </w:r>
      <w:r>
        <w:t xml:space="preserve"> </w:t>
      </w:r>
    </w:p>
    <w:p w14:paraId="3D292CF9" w14:textId="77777777" w:rsidR="0057436E" w:rsidRDefault="0057436E" w:rsidP="0057436E"/>
    <w:p w14:paraId="6C5C6835" w14:textId="76CF80F3" w:rsidR="0057436E" w:rsidRPr="0057436E" w:rsidRDefault="0057436E" w:rsidP="0057436E">
      <w:r>
        <w:t>Note: ***indicates that the proceeding tweet will be tweeted in a series.</w:t>
      </w:r>
    </w:p>
    <w:p w14:paraId="6EA33583" w14:textId="77777777" w:rsidR="0057436E" w:rsidRDefault="0057436E" w:rsidP="0057436E">
      <w:pPr>
        <w:rPr>
          <w:b/>
        </w:rPr>
      </w:pPr>
    </w:p>
    <w:p w14:paraId="351E7727" w14:textId="18ABF35A" w:rsidR="007D048D" w:rsidRDefault="007D048D" w:rsidP="007D048D">
      <w:pPr>
        <w:pStyle w:val="ListParagraph"/>
        <w:numPr>
          <w:ilvl w:val="0"/>
          <w:numId w:val="29"/>
        </w:numPr>
      </w:pPr>
      <w:r>
        <w:t>@FCC’s Affordable Connectivity Program, a $14 billion program</w:t>
      </w:r>
      <w:r w:rsidR="00C841F1">
        <w:t>, an</w:t>
      </w:r>
      <w:r>
        <w:t xml:space="preserve"> investment in #broadband will help people afford the internet connections they need to survive. Details: FCC.gov/ACP.</w:t>
      </w:r>
    </w:p>
    <w:p w14:paraId="6CCDD39B" w14:textId="51ADB89D" w:rsidR="007D048D" w:rsidRDefault="007D048D" w:rsidP="007D048D">
      <w:pPr>
        <w:ind w:firstLine="45"/>
      </w:pPr>
    </w:p>
    <w:p w14:paraId="2F3BC33E" w14:textId="02937824" w:rsidR="007D048D" w:rsidRDefault="007D048D" w:rsidP="007D048D">
      <w:pPr>
        <w:pStyle w:val="ListParagraph"/>
        <w:numPr>
          <w:ilvl w:val="0"/>
          <w:numId w:val="29"/>
        </w:numPr>
      </w:pPr>
      <w:r>
        <w:t>The @FCC’s Affordable Connectivity Program provides a discount of up to $30 per month toward internet for eligible households and up to $75 per month for homes on qualifying Tribal lands. Details: FCC.gov/ACP.</w:t>
      </w:r>
    </w:p>
    <w:p w14:paraId="22BDE496" w14:textId="4595E77B" w:rsidR="007D048D" w:rsidRDefault="007D048D" w:rsidP="007D048D">
      <w:pPr>
        <w:ind w:firstLine="45"/>
      </w:pPr>
    </w:p>
    <w:p w14:paraId="69F717C5" w14:textId="219BCCDD" w:rsidR="007D048D" w:rsidRDefault="007D048D" w:rsidP="007D048D">
      <w:pPr>
        <w:pStyle w:val="ListParagraph"/>
        <w:numPr>
          <w:ilvl w:val="0"/>
          <w:numId w:val="29"/>
        </w:numPr>
      </w:pPr>
      <w:r>
        <w:t>The @FCC’s Affordable Connectivity Program provides eligible households with a discount on #broadband service and connected devices. Learn if you qualify for the program and how to apply here: AffordableConnectivity.gov #BroadbandForAll #FCCGov</w:t>
      </w:r>
    </w:p>
    <w:p w14:paraId="4757D322" w14:textId="230EF6F2" w:rsidR="007D048D" w:rsidRDefault="007D048D" w:rsidP="007D048D">
      <w:pPr>
        <w:pStyle w:val="ListParagraph"/>
      </w:pPr>
      <w:r>
        <w:t>***Eligible households can also receive a one-time discount of up to $100 for a laptop, desktop computer, or tablet purchased through a participating provider.</w:t>
      </w:r>
    </w:p>
    <w:p w14:paraId="10247756" w14:textId="77777777" w:rsidR="007D048D" w:rsidRDefault="007D048D" w:rsidP="007D048D">
      <w:pPr>
        <w:pStyle w:val="ListParagraph"/>
      </w:pPr>
    </w:p>
    <w:p w14:paraId="0F4B8EC7" w14:textId="77777777" w:rsidR="007D048D" w:rsidRDefault="007D048D" w:rsidP="007D048D">
      <w:r>
        <w:rPr>
          <w:noProof/>
        </w:rPr>
        <w:drawing>
          <wp:inline distT="114300" distB="114300" distL="114300" distR="114300" wp14:anchorId="53DACBFD" wp14:editId="40C299F3">
            <wp:extent cx="5731200" cy="3223799"/>
            <wp:effectExtent l="0" t="0" r="3175" b="0"/>
            <wp:docPr id="5" name="Picture 5"/>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731200" cy="3223799"/>
                    </a:xfrm>
                    <a:prstGeom prst="rect">
                      <a:avLst/>
                    </a:prstGeom>
                    <a:ln/>
                  </pic:spPr>
                </pic:pic>
              </a:graphicData>
            </a:graphic>
          </wp:inline>
        </w:drawing>
      </w:r>
    </w:p>
    <w:p w14:paraId="60B13072" w14:textId="77777777" w:rsidR="007D048D" w:rsidRDefault="007D048D" w:rsidP="007D048D">
      <w:r>
        <w:t xml:space="preserve"> </w:t>
      </w:r>
    </w:p>
    <w:p w14:paraId="089C828C" w14:textId="07BFED67" w:rsidR="007D048D" w:rsidRDefault="007D048D" w:rsidP="007D048D">
      <w:pPr>
        <w:pStyle w:val="ListParagraph"/>
        <w:numPr>
          <w:ilvl w:val="0"/>
          <w:numId w:val="28"/>
        </w:numPr>
      </w:pPr>
      <w:r>
        <w:t xml:space="preserve">Thanks to the Bipartisan Infrastructure Law, more than </w:t>
      </w:r>
      <w:r w:rsidR="00C841F1">
        <w:t>20</w:t>
      </w:r>
      <w:r>
        <w:t xml:space="preserve"> million people who previously couldn’t get online or struggled to pay for #broadband, a modern-day necessity, are now connected through the Affordable Connectivity Program. </w:t>
      </w:r>
      <w:hyperlink r:id="rId12">
        <w:r w:rsidRPr="007D048D">
          <w:rPr>
            <w:color w:val="1155CC"/>
            <w:u w:val="single"/>
          </w:rPr>
          <w:t>www.fcc.gov/ACP</w:t>
        </w:r>
      </w:hyperlink>
      <w:r>
        <w:t xml:space="preserve"> </w:t>
      </w:r>
    </w:p>
    <w:p w14:paraId="7748F55F" w14:textId="772BF197" w:rsidR="007D048D" w:rsidRDefault="007D048D" w:rsidP="007D048D">
      <w:pPr>
        <w:pStyle w:val="ListParagraph"/>
      </w:pPr>
      <w:r>
        <w:lastRenderedPageBreak/>
        <w:t>***This $14.2 billion program provides qualified low-income households with a discount of up to $30 per month toward internet service &amp; up to $75 per month for eligible households on Tribal lands. #BroadbandForAll</w:t>
      </w:r>
    </w:p>
    <w:p w14:paraId="44FA2669" w14:textId="77777777" w:rsidR="007D048D" w:rsidRDefault="007D048D" w:rsidP="007D048D">
      <w:r>
        <w:t xml:space="preserve"> </w:t>
      </w:r>
    </w:p>
    <w:p w14:paraId="4BA06F5F" w14:textId="27C64E31" w:rsidR="007D048D" w:rsidRDefault="007D048D" w:rsidP="007D048D">
      <w:pPr>
        <w:pStyle w:val="ListParagraph"/>
        <w:numPr>
          <w:ilvl w:val="0"/>
          <w:numId w:val="27"/>
        </w:numPr>
      </w:pPr>
      <w:r>
        <w:t xml:space="preserve">The $14.2 billion Affordable Connectivity Program has now served more than </w:t>
      </w:r>
      <w:r w:rsidR="00BB71AD">
        <w:t>20</w:t>
      </w:r>
      <w:r>
        <w:t xml:space="preserve"> million households. Here are 10 ways you can help the @FCC spread the word: https://go.usa.gov/xtMBf. #FCCGov #BroadbandForAll</w:t>
      </w:r>
    </w:p>
    <w:p w14:paraId="64DD788F" w14:textId="53273FCF" w:rsidR="007D048D" w:rsidRDefault="007D048D" w:rsidP="007D048D">
      <w:pPr>
        <w:ind w:firstLine="45"/>
      </w:pPr>
    </w:p>
    <w:p w14:paraId="1F66F91E" w14:textId="3D17AFC6" w:rsidR="007D048D" w:rsidRDefault="007D048D" w:rsidP="007D048D">
      <w:pPr>
        <w:pStyle w:val="ListParagraph"/>
        <w:numPr>
          <w:ilvl w:val="0"/>
          <w:numId w:val="27"/>
        </w:numPr>
      </w:pPr>
      <w:r>
        <w:t>Review: 10 ways you can help the @FCC spread the word about the Affordable Connectivity Program that helps people get the internet connections they need for work, school, health care, and much more: https://go.usa.gov/xtMBf. #FCCGov #BroadbandForAll</w:t>
      </w:r>
    </w:p>
    <w:p w14:paraId="4C6FAE58" w14:textId="77777777" w:rsidR="007D048D" w:rsidRDefault="007D048D" w:rsidP="007D048D"/>
    <w:p w14:paraId="73803384" w14:textId="77777777" w:rsidR="007D048D" w:rsidRDefault="007D048D" w:rsidP="007D048D">
      <w:r>
        <w:rPr>
          <w:noProof/>
        </w:rPr>
        <w:drawing>
          <wp:inline distT="114300" distB="114300" distL="114300" distR="114300" wp14:anchorId="59B90B79" wp14:editId="2AF9FC99">
            <wp:extent cx="5731200" cy="3225800"/>
            <wp:effectExtent l="0" t="0" r="0" b="0"/>
            <wp:docPr id="1" name="Picture 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jpg" descr="Text&#10;&#10;Description automatically generated"/>
                    <pic:cNvPicPr preferRelativeResize="0"/>
                  </pic:nvPicPr>
                  <pic:blipFill>
                    <a:blip r:embed="rId13"/>
                    <a:srcRect/>
                    <a:stretch>
                      <a:fillRect/>
                    </a:stretch>
                  </pic:blipFill>
                  <pic:spPr>
                    <a:xfrm>
                      <a:off x="0" y="0"/>
                      <a:ext cx="5731200" cy="3225800"/>
                    </a:xfrm>
                    <a:prstGeom prst="rect">
                      <a:avLst/>
                    </a:prstGeom>
                    <a:ln/>
                  </pic:spPr>
                </pic:pic>
              </a:graphicData>
            </a:graphic>
          </wp:inline>
        </w:drawing>
      </w:r>
    </w:p>
    <w:p w14:paraId="18454F15" w14:textId="77777777" w:rsidR="007D048D" w:rsidRDefault="007D048D" w:rsidP="007D048D"/>
    <w:p w14:paraId="35F7A37C" w14:textId="77777777" w:rsidR="007D048D" w:rsidRDefault="007D048D" w:rsidP="007D048D"/>
    <w:p w14:paraId="78479121" w14:textId="77777777" w:rsidR="007D048D" w:rsidRDefault="007D048D" w:rsidP="00E261F7">
      <w:r>
        <w:t>Here are the steps to enrolling in the Affordable Connectivity Program:</w:t>
      </w:r>
    </w:p>
    <w:p w14:paraId="6C978AF5" w14:textId="27B52E1B" w:rsidR="007D048D" w:rsidRDefault="007D048D" w:rsidP="00E261F7">
      <w:r>
        <w:t xml:space="preserve">1. Go to </w:t>
      </w:r>
      <w:hyperlink r:id="rId14" w:history="1">
        <w:r w:rsidR="007B4AA5">
          <w:rPr>
            <w:rStyle w:val="Hyperlink"/>
          </w:rPr>
          <w:t>GetInternet.gov</w:t>
        </w:r>
      </w:hyperlink>
      <w:r w:rsidR="007B4AA5">
        <w:t xml:space="preserve"> </w:t>
      </w:r>
      <w:r>
        <w:t>to submit an application or print out a mail-in application.</w:t>
      </w:r>
    </w:p>
    <w:p w14:paraId="0CBACF78" w14:textId="77777777" w:rsidR="007D048D" w:rsidRDefault="007D048D" w:rsidP="00E261F7">
      <w:r>
        <w:t>2. Contact your preferred participating provider to select an eligible plan &amp; have the discount applied to your bill.</w:t>
      </w:r>
    </w:p>
    <w:p w14:paraId="45F2DCEE" w14:textId="77777777" w:rsidR="00E261F7" w:rsidRDefault="00E261F7" w:rsidP="00E261F7">
      <w:r>
        <w:rPr>
          <w:noProof/>
        </w:rPr>
        <w:lastRenderedPageBreak/>
        <w:drawing>
          <wp:inline distT="0" distB="0" distL="0" distR="0" wp14:anchorId="292402E9" wp14:editId="5CC51E16">
            <wp:extent cx="5733288" cy="3227832"/>
            <wp:effectExtent l="0" t="0" r="1270" b="0"/>
            <wp:docPr id="7" name="Picture 7"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ebs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3288" cy="3227832"/>
                    </a:xfrm>
                    <a:prstGeom prst="rect">
                      <a:avLst/>
                    </a:prstGeom>
                  </pic:spPr>
                </pic:pic>
              </a:graphicData>
            </a:graphic>
          </wp:inline>
        </w:drawing>
      </w:r>
    </w:p>
    <w:p w14:paraId="09CFFE24" w14:textId="77777777" w:rsidR="00E261F7" w:rsidRDefault="00E261F7" w:rsidP="00E261F7"/>
    <w:p w14:paraId="1BB55E08" w14:textId="5CE31B83" w:rsidR="00E261F7" w:rsidRDefault="007D048D" w:rsidP="00E261F7">
      <w:pPr>
        <w:pStyle w:val="ListParagraph"/>
        <w:numPr>
          <w:ilvl w:val="0"/>
          <w:numId w:val="31"/>
        </w:numPr>
      </w:pPr>
      <w:r>
        <w:t>Learn who’s eligible for the @FCC’s Affordable Connectivity Program by visiting: fcc.gov/ACP. #BroadbandForA</w:t>
      </w:r>
      <w:r w:rsidR="00E261F7">
        <w:t>ll</w:t>
      </w:r>
    </w:p>
    <w:p w14:paraId="0FA3500D" w14:textId="77777777" w:rsidR="00E261F7" w:rsidRDefault="00E261F7" w:rsidP="00E261F7"/>
    <w:p w14:paraId="16F2FD40" w14:textId="5C5EC745" w:rsidR="007D048D" w:rsidRDefault="007D048D" w:rsidP="00E261F7">
      <w:r>
        <w:rPr>
          <w:noProof/>
        </w:rPr>
        <w:drawing>
          <wp:inline distT="114300" distB="114300" distL="114300" distR="114300" wp14:anchorId="0E4A0674" wp14:editId="768368EE">
            <wp:extent cx="5733288" cy="3224974"/>
            <wp:effectExtent l="0" t="0" r="1270" b="0"/>
            <wp:docPr id="6" name="Picture 6"/>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733288" cy="3224974"/>
                    </a:xfrm>
                    <a:prstGeom prst="rect">
                      <a:avLst/>
                    </a:prstGeom>
                    <a:ln/>
                  </pic:spPr>
                </pic:pic>
              </a:graphicData>
            </a:graphic>
          </wp:inline>
        </w:drawing>
      </w:r>
    </w:p>
    <w:p w14:paraId="02EA49E9" w14:textId="77777777" w:rsidR="007D048D" w:rsidRDefault="007D048D" w:rsidP="007D048D"/>
    <w:p w14:paraId="712211F6" w14:textId="77777777" w:rsidR="007D048D" w:rsidRDefault="007D048D" w:rsidP="007D048D">
      <w:pPr>
        <w:rPr>
          <w:b/>
        </w:rPr>
      </w:pPr>
    </w:p>
    <w:p w14:paraId="4317EB8D" w14:textId="77777777" w:rsidR="007D048D" w:rsidRDefault="007D048D" w:rsidP="007D048D">
      <w:pPr>
        <w:rPr>
          <w:b/>
        </w:rPr>
      </w:pPr>
    </w:p>
    <w:p w14:paraId="07B46142" w14:textId="77777777" w:rsidR="007D048D" w:rsidRDefault="007D048D" w:rsidP="007D048D">
      <w:pPr>
        <w:rPr>
          <w:b/>
        </w:rPr>
      </w:pPr>
      <w:r>
        <w:rPr>
          <w:b/>
        </w:rPr>
        <w:t>Sample Facebook Posts</w:t>
      </w:r>
    </w:p>
    <w:p w14:paraId="2E03DD12" w14:textId="77777777" w:rsidR="007D048D" w:rsidRDefault="007D048D" w:rsidP="007D048D">
      <w:r>
        <w:t xml:space="preserve"> </w:t>
      </w:r>
    </w:p>
    <w:p w14:paraId="6544C8F0" w14:textId="427FB532" w:rsidR="007D048D" w:rsidRDefault="00BB71AD" w:rsidP="007D048D">
      <w:pPr>
        <w:pStyle w:val="ListParagraph"/>
        <w:numPr>
          <w:ilvl w:val="0"/>
          <w:numId w:val="25"/>
        </w:numPr>
      </w:pPr>
      <w:r>
        <w:t>The</w:t>
      </w:r>
      <w:r w:rsidR="007D048D">
        <w:t xml:space="preserve"> FCC’s Affordable Connectivity Program</w:t>
      </w:r>
      <w:r>
        <w:t xml:space="preserve"> is</w:t>
      </w:r>
      <w:r w:rsidR="007D048D">
        <w:t xml:space="preserve"> a $14 billion investment in broadband affordability </w:t>
      </w:r>
      <w:r w:rsidR="003D6D9A">
        <w:t xml:space="preserve">that </w:t>
      </w:r>
      <w:r w:rsidR="007D048D">
        <w:t>help</w:t>
      </w:r>
      <w:r w:rsidR="003D6D9A">
        <w:t>s</w:t>
      </w:r>
      <w:r w:rsidR="007D048D">
        <w:t xml:space="preserve"> people get the internet connections they need for work, school, health care and much more. Learn more about the program here: FCC.gov/ACP. #BroadbandForAll</w:t>
      </w:r>
    </w:p>
    <w:p w14:paraId="1ADD9161" w14:textId="61776488" w:rsidR="007D048D" w:rsidRDefault="007D048D" w:rsidP="007D048D">
      <w:pPr>
        <w:pStyle w:val="ListParagraph"/>
        <w:numPr>
          <w:ilvl w:val="0"/>
          <w:numId w:val="25"/>
        </w:numPr>
      </w:pPr>
      <w:r>
        <w:t xml:space="preserve">The Affordable Connectivity Program provides eligible households with a discount on broadband service and connected devices. This program provides a discount of up to $30 per month toward the internet for eligible households and up to $75 per month for homes on qualifying Tribal lands. Find out if you're eligible for the program and apply here: </w:t>
      </w:r>
      <w:hyperlink r:id="rId17" w:history="1">
        <w:r w:rsidR="00D5412D">
          <w:rPr>
            <w:rStyle w:val="Hyperlink"/>
          </w:rPr>
          <w:t>GetInternet.gov</w:t>
        </w:r>
      </w:hyperlink>
      <w:r w:rsidR="00D5412D">
        <w:t xml:space="preserve"> </w:t>
      </w:r>
      <w:r>
        <w:t>#BroadbandForAll #FCCGov</w:t>
      </w:r>
    </w:p>
    <w:p w14:paraId="411F092F" w14:textId="0DF57868" w:rsidR="007D048D" w:rsidRDefault="007D048D" w:rsidP="007D048D">
      <w:pPr>
        <w:pStyle w:val="ListParagraph"/>
        <w:numPr>
          <w:ilvl w:val="0"/>
          <w:numId w:val="25"/>
        </w:numPr>
      </w:pPr>
      <w:r>
        <w:t xml:space="preserve">The $14.2 billion Affordable Connectivity Program has now served more than </w:t>
      </w:r>
      <w:r w:rsidR="003D6D9A">
        <w:t>20</w:t>
      </w:r>
      <w:r>
        <w:t xml:space="preserve"> million households. Here are 10 ways you can help the FCC spread the word: https://go.usa.gov/xtMBf. #FCCGov #BroadbandForAll</w:t>
      </w:r>
    </w:p>
    <w:p w14:paraId="5EB02CD5" w14:textId="7015D1FC" w:rsidR="007D048D" w:rsidRDefault="007D048D" w:rsidP="007D048D">
      <w:pPr>
        <w:pStyle w:val="ListParagraph"/>
        <w:numPr>
          <w:ilvl w:val="0"/>
          <w:numId w:val="25"/>
        </w:numPr>
      </w:pPr>
      <w:r>
        <w:t>Review: 10 ways you can help the Federal Communications Commission spread the word about the Affordable Connectivity Program that helps people get the internet connections they need for work, school, health care, and much more: https://go.usa.gov/xtMBf. #FCCGov #BroadbandForAll</w:t>
      </w:r>
    </w:p>
    <w:p w14:paraId="27B4E2A3" w14:textId="77777777" w:rsidR="007D048D" w:rsidRDefault="007D048D" w:rsidP="007D048D"/>
    <w:p w14:paraId="61675956" w14:textId="77777777" w:rsidR="007D048D" w:rsidRDefault="007D048D" w:rsidP="007D048D">
      <w:r>
        <w:rPr>
          <w:noProof/>
        </w:rPr>
        <w:drawing>
          <wp:inline distT="114300" distB="114300" distL="114300" distR="114300" wp14:anchorId="4735399E" wp14:editId="5FF049DF">
            <wp:extent cx="5731200" cy="3225800"/>
            <wp:effectExtent l="0" t="0" r="0" b="0"/>
            <wp:docPr id="3" name="Picture 3"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jpg" descr="Text&#10;&#10;Description automatically generated"/>
                    <pic:cNvPicPr preferRelativeResize="0"/>
                  </pic:nvPicPr>
                  <pic:blipFill>
                    <a:blip r:embed="rId13"/>
                    <a:srcRect/>
                    <a:stretch>
                      <a:fillRect/>
                    </a:stretch>
                  </pic:blipFill>
                  <pic:spPr>
                    <a:xfrm>
                      <a:off x="0" y="0"/>
                      <a:ext cx="5731200" cy="3225800"/>
                    </a:xfrm>
                    <a:prstGeom prst="rect">
                      <a:avLst/>
                    </a:prstGeom>
                    <a:ln/>
                  </pic:spPr>
                </pic:pic>
              </a:graphicData>
            </a:graphic>
          </wp:inline>
        </w:drawing>
      </w:r>
    </w:p>
    <w:p w14:paraId="7F93D592" w14:textId="7960F789" w:rsidR="00607CE1" w:rsidRPr="0057436E" w:rsidRDefault="00607CE1" w:rsidP="007D048D">
      <w:pPr>
        <w:spacing w:line="276" w:lineRule="auto"/>
      </w:pPr>
    </w:p>
    <w:sectPr w:rsidR="00607CE1" w:rsidRPr="0057436E" w:rsidSect="000E7121">
      <w:headerReference w:type="default" r:id="rId18"/>
      <w:pgSz w:w="12240" w:h="15840"/>
      <w:pgMar w:top="297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CCF31" w14:textId="77777777" w:rsidR="001E2F78" w:rsidRDefault="001E2F78" w:rsidP="00DE0B0B">
      <w:r>
        <w:separator/>
      </w:r>
    </w:p>
  </w:endnote>
  <w:endnote w:type="continuationSeparator" w:id="0">
    <w:p w14:paraId="25EE494A" w14:textId="77777777" w:rsidR="001E2F78" w:rsidRDefault="001E2F78" w:rsidP="00DE0B0B">
      <w:r>
        <w:continuationSeparator/>
      </w:r>
    </w:p>
  </w:endnote>
  <w:endnote w:type="continuationNotice" w:id="1">
    <w:p w14:paraId="277D79A9" w14:textId="77777777" w:rsidR="001E2F78" w:rsidRDefault="001E2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54C40" w14:textId="77777777" w:rsidR="001E2F78" w:rsidRDefault="001E2F78" w:rsidP="00DE0B0B">
      <w:r>
        <w:separator/>
      </w:r>
    </w:p>
  </w:footnote>
  <w:footnote w:type="continuationSeparator" w:id="0">
    <w:p w14:paraId="1F415B4B" w14:textId="77777777" w:rsidR="001E2F78" w:rsidRDefault="001E2F78" w:rsidP="00DE0B0B">
      <w:r>
        <w:continuationSeparator/>
      </w:r>
    </w:p>
  </w:footnote>
  <w:footnote w:type="continuationNotice" w:id="1">
    <w:p w14:paraId="30B2259A" w14:textId="77777777" w:rsidR="001E2F78" w:rsidRDefault="001E2F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5A515" w14:textId="35B841A1" w:rsidR="00604A1D" w:rsidRDefault="004D1CD6">
    <w:pPr>
      <w:pStyle w:val="Header"/>
    </w:pPr>
    <w:r>
      <w:rPr>
        <w:noProof/>
      </w:rPr>
      <w:drawing>
        <wp:anchor distT="0" distB="0" distL="114300" distR="114300" simplePos="0" relativeHeight="251658241" behindDoc="0" locked="0" layoutInCell="1" allowOverlap="1" wp14:anchorId="0CE76A75" wp14:editId="47DAF409">
          <wp:simplePos x="0" y="0"/>
          <wp:positionH relativeFrom="column">
            <wp:posOffset>-941070</wp:posOffset>
          </wp:positionH>
          <wp:positionV relativeFrom="paragraph">
            <wp:posOffset>-265430</wp:posOffset>
          </wp:positionV>
          <wp:extent cx="8199120" cy="1680114"/>
          <wp:effectExtent l="0" t="0" r="0" b="0"/>
          <wp:wrapNone/>
          <wp:docPr id="4" name="Picture 4">
            <a:extLst xmlns:a="http://schemas.openxmlformats.org/drawingml/2006/main">
              <a:ext uri="{FF2B5EF4-FFF2-40B4-BE49-F238E27FC236}">
                <a16:creationId xmlns:a16="http://schemas.microsoft.com/office/drawing/2014/main" id="{4AAB875A-93F5-492D-9EE8-9E39CD59B3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AAB875A-93F5-492D-9EE8-9E39CD59B33F}"/>
                      </a:ext>
                    </a:extLst>
                  </pic:cNvPr>
                  <pic:cNvPicPr>
                    <a:picLocks noChangeAspect="1"/>
                  </pic:cNvPicPr>
                </pic:nvPicPr>
                <pic:blipFill rotWithShape="1">
                  <a:blip r:embed="rId1">
                    <a:extLst>
                      <a:ext uri="{28A0092B-C50C-407E-A947-70E740481C1C}">
                        <a14:useLocalDpi xmlns:a14="http://schemas.microsoft.com/office/drawing/2010/main" val="0"/>
                      </a:ext>
                    </a:extLst>
                  </a:blip>
                  <a:srcRect r="24452"/>
                  <a:stretch/>
                </pic:blipFill>
                <pic:spPr bwMode="auto">
                  <a:xfrm>
                    <a:off x="0" y="0"/>
                    <a:ext cx="8199120" cy="1680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5E833143" wp14:editId="7FB3885C">
              <wp:simplePos x="0" y="0"/>
              <wp:positionH relativeFrom="column">
                <wp:posOffset>-937260</wp:posOffset>
              </wp:positionH>
              <wp:positionV relativeFrom="paragraph">
                <wp:posOffset>1413510</wp:posOffset>
              </wp:positionV>
              <wp:extent cx="7802880" cy="0"/>
              <wp:effectExtent l="0" t="19050" r="26670" b="19050"/>
              <wp:wrapNone/>
              <wp:docPr id="11" name="Straight Connector 11">
                <a:extLst xmlns:a="http://schemas.openxmlformats.org/drawingml/2006/main">
                  <a:ext uri="{FF2B5EF4-FFF2-40B4-BE49-F238E27FC236}">
                    <a16:creationId xmlns:a16="http://schemas.microsoft.com/office/drawing/2014/main" id="{01CA461F-07BD-407B-A058-66C833E6F90E}"/>
                  </a:ext>
                </a:extLst>
              </wp:docPr>
              <wp:cNvGraphicFramePr/>
              <a:graphic xmlns:a="http://schemas.openxmlformats.org/drawingml/2006/main">
                <a:graphicData uri="http://schemas.microsoft.com/office/word/2010/wordprocessingShape">
                  <wps:wsp>
                    <wps:cNvCnPr/>
                    <wps:spPr>
                      <a:xfrm>
                        <a:off x="0" y="0"/>
                        <a:ext cx="78028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A1089C8" id="Straight Connector 1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pt,111.3pt" to="540.6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" strokecolor="windowText" strokeweight="3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1789"/>
    <w:multiLevelType w:val="hybridMultilevel"/>
    <w:tmpl w:val="3056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92F9F"/>
    <w:multiLevelType w:val="multilevel"/>
    <w:tmpl w:val="40427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10A40"/>
    <w:multiLevelType w:val="hybridMultilevel"/>
    <w:tmpl w:val="D0D8808E"/>
    <w:lvl w:ilvl="0" w:tplc="165C3882">
      <w:start w:val="1"/>
      <w:numFmt w:val="bullet"/>
      <w:lvlText w:val=""/>
      <w:lvlJc w:val="left"/>
      <w:pPr>
        <w:tabs>
          <w:tab w:val="num" w:pos="720"/>
        </w:tabs>
        <w:ind w:left="720" w:hanging="360"/>
      </w:pPr>
      <w:rPr>
        <w:rFonts w:ascii="Wingdings" w:hAnsi="Wingdings" w:hint="default"/>
        <w:sz w:val="20"/>
      </w:rPr>
    </w:lvl>
    <w:lvl w:ilvl="1" w:tplc="476A3632">
      <w:start w:val="1"/>
      <w:numFmt w:val="bullet"/>
      <w:lvlText w:val=""/>
      <w:lvlJc w:val="left"/>
      <w:pPr>
        <w:tabs>
          <w:tab w:val="num" w:pos="1440"/>
        </w:tabs>
        <w:ind w:left="1440" w:hanging="360"/>
      </w:pPr>
      <w:rPr>
        <w:rFonts w:ascii="Wingdings" w:hAnsi="Wingdings" w:hint="default"/>
        <w:sz w:val="20"/>
      </w:rPr>
    </w:lvl>
    <w:lvl w:ilvl="2" w:tplc="7A2C73FA">
      <w:start w:val="1"/>
      <w:numFmt w:val="bullet"/>
      <w:lvlText w:val=""/>
      <w:lvlJc w:val="left"/>
      <w:pPr>
        <w:tabs>
          <w:tab w:val="num" w:pos="2160"/>
        </w:tabs>
        <w:ind w:left="2160" w:hanging="360"/>
      </w:pPr>
      <w:rPr>
        <w:rFonts w:ascii="Wingdings" w:hAnsi="Wingdings" w:hint="default"/>
        <w:sz w:val="20"/>
      </w:rPr>
    </w:lvl>
    <w:lvl w:ilvl="3" w:tplc="DAD6D4BE">
      <w:start w:val="1"/>
      <w:numFmt w:val="bullet"/>
      <w:lvlText w:val=""/>
      <w:lvlJc w:val="left"/>
      <w:pPr>
        <w:tabs>
          <w:tab w:val="num" w:pos="2880"/>
        </w:tabs>
        <w:ind w:left="2880" w:hanging="360"/>
      </w:pPr>
      <w:rPr>
        <w:rFonts w:ascii="Wingdings" w:hAnsi="Wingdings" w:hint="default"/>
        <w:sz w:val="20"/>
      </w:rPr>
    </w:lvl>
    <w:lvl w:ilvl="4" w:tplc="3BCECD66">
      <w:start w:val="1"/>
      <w:numFmt w:val="bullet"/>
      <w:lvlText w:val=""/>
      <w:lvlJc w:val="left"/>
      <w:pPr>
        <w:tabs>
          <w:tab w:val="num" w:pos="3600"/>
        </w:tabs>
        <w:ind w:left="3600" w:hanging="360"/>
      </w:pPr>
      <w:rPr>
        <w:rFonts w:ascii="Wingdings" w:hAnsi="Wingdings" w:hint="default"/>
        <w:sz w:val="20"/>
      </w:rPr>
    </w:lvl>
    <w:lvl w:ilvl="5" w:tplc="521459F8">
      <w:start w:val="1"/>
      <w:numFmt w:val="bullet"/>
      <w:lvlText w:val=""/>
      <w:lvlJc w:val="left"/>
      <w:pPr>
        <w:tabs>
          <w:tab w:val="num" w:pos="4320"/>
        </w:tabs>
        <w:ind w:left="4320" w:hanging="360"/>
      </w:pPr>
      <w:rPr>
        <w:rFonts w:ascii="Wingdings" w:hAnsi="Wingdings" w:hint="default"/>
        <w:sz w:val="20"/>
      </w:rPr>
    </w:lvl>
    <w:lvl w:ilvl="6" w:tplc="E4A63B28">
      <w:start w:val="1"/>
      <w:numFmt w:val="bullet"/>
      <w:lvlText w:val=""/>
      <w:lvlJc w:val="left"/>
      <w:pPr>
        <w:tabs>
          <w:tab w:val="num" w:pos="5040"/>
        </w:tabs>
        <w:ind w:left="5040" w:hanging="360"/>
      </w:pPr>
      <w:rPr>
        <w:rFonts w:ascii="Wingdings" w:hAnsi="Wingdings" w:hint="default"/>
        <w:sz w:val="20"/>
      </w:rPr>
    </w:lvl>
    <w:lvl w:ilvl="7" w:tplc="F8126FFA">
      <w:start w:val="1"/>
      <w:numFmt w:val="bullet"/>
      <w:lvlText w:val=""/>
      <w:lvlJc w:val="left"/>
      <w:pPr>
        <w:tabs>
          <w:tab w:val="num" w:pos="5760"/>
        </w:tabs>
        <w:ind w:left="5760" w:hanging="360"/>
      </w:pPr>
      <w:rPr>
        <w:rFonts w:ascii="Wingdings" w:hAnsi="Wingdings" w:hint="default"/>
        <w:sz w:val="20"/>
      </w:rPr>
    </w:lvl>
    <w:lvl w:ilvl="8" w:tplc="508A2EF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809BA"/>
    <w:multiLevelType w:val="hybridMultilevel"/>
    <w:tmpl w:val="9C4C8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74D8F"/>
    <w:multiLevelType w:val="hybridMultilevel"/>
    <w:tmpl w:val="4684A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D47EA"/>
    <w:multiLevelType w:val="hybridMultilevel"/>
    <w:tmpl w:val="294C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7439F"/>
    <w:multiLevelType w:val="hybridMultilevel"/>
    <w:tmpl w:val="C5387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36EA9"/>
    <w:multiLevelType w:val="hybridMultilevel"/>
    <w:tmpl w:val="113C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0543C"/>
    <w:multiLevelType w:val="multilevel"/>
    <w:tmpl w:val="99DCF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3C6EB5"/>
    <w:multiLevelType w:val="hybridMultilevel"/>
    <w:tmpl w:val="E628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6421B"/>
    <w:multiLevelType w:val="multilevel"/>
    <w:tmpl w:val="905CB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DF5D71"/>
    <w:multiLevelType w:val="hybridMultilevel"/>
    <w:tmpl w:val="ED28D2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F7301F0"/>
    <w:multiLevelType w:val="hybridMultilevel"/>
    <w:tmpl w:val="E0F2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C6A8F"/>
    <w:multiLevelType w:val="hybridMultilevel"/>
    <w:tmpl w:val="6E82E2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E0AD4"/>
    <w:multiLevelType w:val="hybridMultilevel"/>
    <w:tmpl w:val="34F0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C182F"/>
    <w:multiLevelType w:val="hybridMultilevel"/>
    <w:tmpl w:val="DE5E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00D3B"/>
    <w:multiLevelType w:val="hybridMultilevel"/>
    <w:tmpl w:val="96025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721B4F"/>
    <w:multiLevelType w:val="multilevel"/>
    <w:tmpl w:val="9F1A0E88"/>
    <w:lvl w:ilvl="0">
      <w:start w:val="1"/>
      <w:numFmt w:val="bullet"/>
      <w:lvlText w:val=""/>
      <w:lvlJc w:val="left"/>
      <w:pPr>
        <w:tabs>
          <w:tab w:val="num" w:pos="792"/>
        </w:tabs>
        <w:ind w:left="792" w:hanging="360"/>
      </w:pPr>
      <w:rPr>
        <w:rFonts w:ascii="Wingdings" w:hAnsi="Wingdings" w:hint="default"/>
        <w:sz w:val="20"/>
      </w:rPr>
    </w:lvl>
    <w:lvl w:ilvl="1" w:tentative="1">
      <w:start w:val="1"/>
      <w:numFmt w:val="bullet"/>
      <w:lvlText w:val=""/>
      <w:lvlJc w:val="left"/>
      <w:pPr>
        <w:tabs>
          <w:tab w:val="num" w:pos="1512"/>
        </w:tabs>
        <w:ind w:left="1512" w:hanging="360"/>
      </w:pPr>
      <w:rPr>
        <w:rFonts w:ascii="Wingdings" w:hAnsi="Wingdings"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abstractNum w:abstractNumId="18" w15:restartNumberingAfterBreak="0">
    <w:nsid w:val="4E196767"/>
    <w:multiLevelType w:val="hybridMultilevel"/>
    <w:tmpl w:val="3BD4B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11F90"/>
    <w:multiLevelType w:val="hybridMultilevel"/>
    <w:tmpl w:val="3728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02AE2"/>
    <w:multiLevelType w:val="hybridMultilevel"/>
    <w:tmpl w:val="9E9E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AA5C11"/>
    <w:multiLevelType w:val="multilevel"/>
    <w:tmpl w:val="A7666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6061F1"/>
    <w:multiLevelType w:val="multilevel"/>
    <w:tmpl w:val="4A7C07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CB3F35"/>
    <w:multiLevelType w:val="hybridMultilevel"/>
    <w:tmpl w:val="49AC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B806B4"/>
    <w:multiLevelType w:val="multilevel"/>
    <w:tmpl w:val="BBAAE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795ED9"/>
    <w:multiLevelType w:val="hybridMultilevel"/>
    <w:tmpl w:val="28C0AF9C"/>
    <w:lvl w:ilvl="0" w:tplc="80FE07AA">
      <w:start w:val="1"/>
      <w:numFmt w:val="decimal"/>
      <w:lvlText w:val="%1."/>
      <w:lvlJc w:val="left"/>
      <w:pPr>
        <w:ind w:left="630" w:hanging="360"/>
      </w:pPr>
      <w:rPr>
        <w:rFonts w:asciiTheme="minorHAnsi" w:hAnsiTheme="minorHAnsi" w:cstheme="minorHAnsi" w:hint="default"/>
        <w:b/>
        <w:bCs/>
      </w:rPr>
    </w:lvl>
    <w:lvl w:ilvl="1" w:tplc="B2749368">
      <w:start w:val="1"/>
      <w:numFmt w:val="lowerLetter"/>
      <w:lvlText w:val="%2."/>
      <w:lvlJc w:val="left"/>
      <w:pPr>
        <w:ind w:left="1440" w:hanging="360"/>
      </w:pPr>
    </w:lvl>
    <w:lvl w:ilvl="2" w:tplc="87B0EB0C">
      <w:start w:val="1"/>
      <w:numFmt w:val="lowerRoman"/>
      <w:lvlText w:val="%3."/>
      <w:lvlJc w:val="right"/>
      <w:pPr>
        <w:ind w:left="2160" w:hanging="180"/>
      </w:pPr>
    </w:lvl>
    <w:lvl w:ilvl="3" w:tplc="AF9EB9B4">
      <w:start w:val="1"/>
      <w:numFmt w:val="decimal"/>
      <w:lvlText w:val="%4."/>
      <w:lvlJc w:val="left"/>
      <w:pPr>
        <w:ind w:left="2880" w:hanging="360"/>
      </w:pPr>
    </w:lvl>
    <w:lvl w:ilvl="4" w:tplc="9D94D1E4">
      <w:start w:val="1"/>
      <w:numFmt w:val="lowerLetter"/>
      <w:lvlText w:val="%5."/>
      <w:lvlJc w:val="left"/>
      <w:pPr>
        <w:ind w:left="3600" w:hanging="360"/>
      </w:pPr>
    </w:lvl>
    <w:lvl w:ilvl="5" w:tplc="A3A6C74E">
      <w:start w:val="1"/>
      <w:numFmt w:val="lowerRoman"/>
      <w:lvlText w:val="%6."/>
      <w:lvlJc w:val="right"/>
      <w:pPr>
        <w:ind w:left="4320" w:hanging="180"/>
      </w:pPr>
    </w:lvl>
    <w:lvl w:ilvl="6" w:tplc="AE187FD8">
      <w:start w:val="1"/>
      <w:numFmt w:val="decimal"/>
      <w:lvlText w:val="%7."/>
      <w:lvlJc w:val="left"/>
      <w:pPr>
        <w:ind w:left="5040" w:hanging="360"/>
      </w:pPr>
    </w:lvl>
    <w:lvl w:ilvl="7" w:tplc="0372A826">
      <w:start w:val="1"/>
      <w:numFmt w:val="lowerLetter"/>
      <w:lvlText w:val="%8."/>
      <w:lvlJc w:val="left"/>
      <w:pPr>
        <w:ind w:left="5760" w:hanging="360"/>
      </w:pPr>
    </w:lvl>
    <w:lvl w:ilvl="8" w:tplc="40D4878A">
      <w:start w:val="1"/>
      <w:numFmt w:val="lowerRoman"/>
      <w:lvlText w:val="%9."/>
      <w:lvlJc w:val="right"/>
      <w:pPr>
        <w:ind w:left="6480" w:hanging="180"/>
      </w:pPr>
    </w:lvl>
  </w:abstractNum>
  <w:abstractNum w:abstractNumId="26" w15:restartNumberingAfterBreak="0">
    <w:nsid w:val="65CF78B9"/>
    <w:multiLevelType w:val="hybridMultilevel"/>
    <w:tmpl w:val="6990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B46DC"/>
    <w:multiLevelType w:val="multilevel"/>
    <w:tmpl w:val="5F84C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1D0ED4"/>
    <w:multiLevelType w:val="hybridMultilevel"/>
    <w:tmpl w:val="3E56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2E6A3B"/>
    <w:multiLevelType w:val="multilevel"/>
    <w:tmpl w:val="28BAD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AEF6B94"/>
    <w:multiLevelType w:val="hybridMultilevel"/>
    <w:tmpl w:val="BD9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5031068">
    <w:abstractNumId w:val="0"/>
  </w:num>
  <w:num w:numId="2" w16cid:durableId="483548594">
    <w:abstractNumId w:val="2"/>
  </w:num>
  <w:num w:numId="3" w16cid:durableId="752816977">
    <w:abstractNumId w:val="28"/>
  </w:num>
  <w:num w:numId="4" w16cid:durableId="126431488">
    <w:abstractNumId w:val="13"/>
  </w:num>
  <w:num w:numId="5" w16cid:durableId="1752044008">
    <w:abstractNumId w:val="3"/>
  </w:num>
  <w:num w:numId="6" w16cid:durableId="2088259958">
    <w:abstractNumId w:val="12"/>
  </w:num>
  <w:num w:numId="7" w16cid:durableId="1255742076">
    <w:abstractNumId w:val="4"/>
  </w:num>
  <w:num w:numId="8" w16cid:durableId="1608468277">
    <w:abstractNumId w:val="16"/>
  </w:num>
  <w:num w:numId="9" w16cid:durableId="1058287696">
    <w:abstractNumId w:val="17"/>
  </w:num>
  <w:num w:numId="10" w16cid:durableId="417992643">
    <w:abstractNumId w:val="1"/>
  </w:num>
  <w:num w:numId="11" w16cid:durableId="1478182046">
    <w:abstractNumId w:val="25"/>
  </w:num>
  <w:num w:numId="12" w16cid:durableId="380910427">
    <w:abstractNumId w:val="29"/>
  </w:num>
  <w:num w:numId="13" w16cid:durableId="595987373">
    <w:abstractNumId w:val="24"/>
  </w:num>
  <w:num w:numId="14" w16cid:durableId="277878403">
    <w:abstractNumId w:val="21"/>
  </w:num>
  <w:num w:numId="15" w16cid:durableId="1122654881">
    <w:abstractNumId w:val="8"/>
  </w:num>
  <w:num w:numId="16" w16cid:durableId="822165844">
    <w:abstractNumId w:val="27"/>
  </w:num>
  <w:num w:numId="17" w16cid:durableId="637415973">
    <w:abstractNumId w:val="10"/>
  </w:num>
  <w:num w:numId="18" w16cid:durableId="628243520">
    <w:abstractNumId w:val="7"/>
  </w:num>
  <w:num w:numId="19" w16cid:durableId="141506001">
    <w:abstractNumId w:val="11"/>
  </w:num>
  <w:num w:numId="20" w16cid:durableId="1162507562">
    <w:abstractNumId w:val="5"/>
  </w:num>
  <w:num w:numId="21" w16cid:durableId="685326451">
    <w:abstractNumId w:val="23"/>
  </w:num>
  <w:num w:numId="22" w16cid:durableId="2077170303">
    <w:abstractNumId w:val="18"/>
  </w:num>
  <w:num w:numId="23" w16cid:durableId="663702108">
    <w:abstractNumId w:val="26"/>
  </w:num>
  <w:num w:numId="24" w16cid:durableId="988437037">
    <w:abstractNumId w:val="22"/>
  </w:num>
  <w:num w:numId="25" w16cid:durableId="761418531">
    <w:abstractNumId w:val="15"/>
  </w:num>
  <w:num w:numId="26" w16cid:durableId="1285887621">
    <w:abstractNumId w:val="6"/>
  </w:num>
  <w:num w:numId="27" w16cid:durableId="331303862">
    <w:abstractNumId w:val="19"/>
  </w:num>
  <w:num w:numId="28" w16cid:durableId="1648586680">
    <w:abstractNumId w:val="14"/>
  </w:num>
  <w:num w:numId="29" w16cid:durableId="35277922">
    <w:abstractNumId w:val="9"/>
  </w:num>
  <w:num w:numId="30" w16cid:durableId="1716808355">
    <w:abstractNumId w:val="20"/>
  </w:num>
  <w:num w:numId="31" w16cid:durableId="12680745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26B"/>
    <w:rsid w:val="000106A3"/>
    <w:rsid w:val="00010F0D"/>
    <w:rsid w:val="00025321"/>
    <w:rsid w:val="00036680"/>
    <w:rsid w:val="00036931"/>
    <w:rsid w:val="0006522D"/>
    <w:rsid w:val="00070DA3"/>
    <w:rsid w:val="00082E0A"/>
    <w:rsid w:val="000845CC"/>
    <w:rsid w:val="00085075"/>
    <w:rsid w:val="0009474E"/>
    <w:rsid w:val="000A6293"/>
    <w:rsid w:val="000C38E0"/>
    <w:rsid w:val="000C798C"/>
    <w:rsid w:val="000D13B7"/>
    <w:rsid w:val="000E6EE8"/>
    <w:rsid w:val="000E7121"/>
    <w:rsid w:val="000F29E2"/>
    <w:rsid w:val="000F6F30"/>
    <w:rsid w:val="00116B41"/>
    <w:rsid w:val="001227C8"/>
    <w:rsid w:val="00127520"/>
    <w:rsid w:val="001510EC"/>
    <w:rsid w:val="00185CE2"/>
    <w:rsid w:val="0018720D"/>
    <w:rsid w:val="0018729B"/>
    <w:rsid w:val="0019140D"/>
    <w:rsid w:val="00196586"/>
    <w:rsid w:val="001B044C"/>
    <w:rsid w:val="001B193F"/>
    <w:rsid w:val="001B6866"/>
    <w:rsid w:val="001E2F78"/>
    <w:rsid w:val="001E3230"/>
    <w:rsid w:val="001E33CE"/>
    <w:rsid w:val="002117B5"/>
    <w:rsid w:val="00222822"/>
    <w:rsid w:val="0023427B"/>
    <w:rsid w:val="00264942"/>
    <w:rsid w:val="00272B86"/>
    <w:rsid w:val="00275349"/>
    <w:rsid w:val="002B5BC9"/>
    <w:rsid w:val="002D5E86"/>
    <w:rsid w:val="002E0662"/>
    <w:rsid w:val="0030576F"/>
    <w:rsid w:val="003123F8"/>
    <w:rsid w:val="00320587"/>
    <w:rsid w:val="00323B65"/>
    <w:rsid w:val="00344474"/>
    <w:rsid w:val="00350DD5"/>
    <w:rsid w:val="003715B5"/>
    <w:rsid w:val="003C207B"/>
    <w:rsid w:val="003C3C1D"/>
    <w:rsid w:val="003D6D9A"/>
    <w:rsid w:val="003E4328"/>
    <w:rsid w:val="003F3EF3"/>
    <w:rsid w:val="003F7336"/>
    <w:rsid w:val="00401551"/>
    <w:rsid w:val="00412477"/>
    <w:rsid w:val="00423007"/>
    <w:rsid w:val="00425FD1"/>
    <w:rsid w:val="00460094"/>
    <w:rsid w:val="00472DCE"/>
    <w:rsid w:val="004A063A"/>
    <w:rsid w:val="004B7230"/>
    <w:rsid w:val="004C700D"/>
    <w:rsid w:val="004D0D7D"/>
    <w:rsid w:val="004D1CD6"/>
    <w:rsid w:val="005220A6"/>
    <w:rsid w:val="005341C5"/>
    <w:rsid w:val="0057436E"/>
    <w:rsid w:val="00591D3B"/>
    <w:rsid w:val="00593A61"/>
    <w:rsid w:val="005B7C4E"/>
    <w:rsid w:val="005D57E1"/>
    <w:rsid w:val="005E1CF8"/>
    <w:rsid w:val="005F7C6B"/>
    <w:rsid w:val="0060287D"/>
    <w:rsid w:val="00603800"/>
    <w:rsid w:val="00604A1D"/>
    <w:rsid w:val="00607CE1"/>
    <w:rsid w:val="00614CE1"/>
    <w:rsid w:val="00620B57"/>
    <w:rsid w:val="006220AB"/>
    <w:rsid w:val="00634388"/>
    <w:rsid w:val="006457E3"/>
    <w:rsid w:val="00651F3E"/>
    <w:rsid w:val="00661B60"/>
    <w:rsid w:val="006638B4"/>
    <w:rsid w:val="00677050"/>
    <w:rsid w:val="00677111"/>
    <w:rsid w:val="00690B1C"/>
    <w:rsid w:val="006B1B9F"/>
    <w:rsid w:val="006B5F81"/>
    <w:rsid w:val="006D1E75"/>
    <w:rsid w:val="0070179D"/>
    <w:rsid w:val="00702582"/>
    <w:rsid w:val="00704154"/>
    <w:rsid w:val="007152B6"/>
    <w:rsid w:val="00726AB2"/>
    <w:rsid w:val="007402A0"/>
    <w:rsid w:val="00751F26"/>
    <w:rsid w:val="00753024"/>
    <w:rsid w:val="007630A5"/>
    <w:rsid w:val="00782EED"/>
    <w:rsid w:val="007852F3"/>
    <w:rsid w:val="007B2412"/>
    <w:rsid w:val="007B4AA5"/>
    <w:rsid w:val="007C6B0C"/>
    <w:rsid w:val="007D048D"/>
    <w:rsid w:val="007D648C"/>
    <w:rsid w:val="007E368B"/>
    <w:rsid w:val="007E6C45"/>
    <w:rsid w:val="007F6ED1"/>
    <w:rsid w:val="00834641"/>
    <w:rsid w:val="00872322"/>
    <w:rsid w:val="0089776F"/>
    <w:rsid w:val="008C533D"/>
    <w:rsid w:val="008C5859"/>
    <w:rsid w:val="008D3909"/>
    <w:rsid w:val="008D551D"/>
    <w:rsid w:val="008E3C11"/>
    <w:rsid w:val="009114AC"/>
    <w:rsid w:val="00943B1A"/>
    <w:rsid w:val="00960CAC"/>
    <w:rsid w:val="0099626B"/>
    <w:rsid w:val="009A4435"/>
    <w:rsid w:val="009B5208"/>
    <w:rsid w:val="009D1149"/>
    <w:rsid w:val="009D1A3C"/>
    <w:rsid w:val="009E17C7"/>
    <w:rsid w:val="009E2086"/>
    <w:rsid w:val="009E4662"/>
    <w:rsid w:val="009E7419"/>
    <w:rsid w:val="00A02604"/>
    <w:rsid w:val="00A12C19"/>
    <w:rsid w:val="00A365D8"/>
    <w:rsid w:val="00A55156"/>
    <w:rsid w:val="00A752A4"/>
    <w:rsid w:val="00A95945"/>
    <w:rsid w:val="00AB6E82"/>
    <w:rsid w:val="00AF0CD1"/>
    <w:rsid w:val="00B10DE3"/>
    <w:rsid w:val="00B14E6B"/>
    <w:rsid w:val="00B36C73"/>
    <w:rsid w:val="00B4062B"/>
    <w:rsid w:val="00B41F6F"/>
    <w:rsid w:val="00B472BE"/>
    <w:rsid w:val="00B74011"/>
    <w:rsid w:val="00B85C0D"/>
    <w:rsid w:val="00B91017"/>
    <w:rsid w:val="00B95B6A"/>
    <w:rsid w:val="00BB4206"/>
    <w:rsid w:val="00BB71AD"/>
    <w:rsid w:val="00BE1B4B"/>
    <w:rsid w:val="00BE2111"/>
    <w:rsid w:val="00BF0463"/>
    <w:rsid w:val="00BF60D0"/>
    <w:rsid w:val="00C11F49"/>
    <w:rsid w:val="00C17EB0"/>
    <w:rsid w:val="00C22A10"/>
    <w:rsid w:val="00C841F1"/>
    <w:rsid w:val="00C950EC"/>
    <w:rsid w:val="00CC162A"/>
    <w:rsid w:val="00CE0FD6"/>
    <w:rsid w:val="00D27B29"/>
    <w:rsid w:val="00D401A8"/>
    <w:rsid w:val="00D5412D"/>
    <w:rsid w:val="00D67BE3"/>
    <w:rsid w:val="00D93765"/>
    <w:rsid w:val="00DB0498"/>
    <w:rsid w:val="00DE0B0B"/>
    <w:rsid w:val="00E108D6"/>
    <w:rsid w:val="00E12587"/>
    <w:rsid w:val="00E261F7"/>
    <w:rsid w:val="00E50AE2"/>
    <w:rsid w:val="00EA2F68"/>
    <w:rsid w:val="00ED366A"/>
    <w:rsid w:val="00EE1673"/>
    <w:rsid w:val="00EF02C4"/>
    <w:rsid w:val="00EF144D"/>
    <w:rsid w:val="00F12A46"/>
    <w:rsid w:val="00F2035D"/>
    <w:rsid w:val="00F355B1"/>
    <w:rsid w:val="00F40BAD"/>
    <w:rsid w:val="00F467F7"/>
    <w:rsid w:val="00F57901"/>
    <w:rsid w:val="00F8131E"/>
    <w:rsid w:val="00F816F3"/>
    <w:rsid w:val="00F87B32"/>
    <w:rsid w:val="00FA62A2"/>
    <w:rsid w:val="00FC0F1A"/>
    <w:rsid w:val="00FD070C"/>
    <w:rsid w:val="00FD7790"/>
    <w:rsid w:val="00FF0517"/>
    <w:rsid w:val="0D799E69"/>
    <w:rsid w:val="1AD8B2E8"/>
    <w:rsid w:val="1CDD2EFF"/>
    <w:rsid w:val="20A505CB"/>
    <w:rsid w:val="20AD4E4F"/>
    <w:rsid w:val="23821CE8"/>
    <w:rsid w:val="2612B27E"/>
    <w:rsid w:val="282F1595"/>
    <w:rsid w:val="29B152B7"/>
    <w:rsid w:val="34734612"/>
    <w:rsid w:val="3AB44908"/>
    <w:rsid w:val="40E5A9DA"/>
    <w:rsid w:val="46F1AF0E"/>
    <w:rsid w:val="4C906745"/>
    <w:rsid w:val="4FD2E571"/>
    <w:rsid w:val="636B30CA"/>
    <w:rsid w:val="703146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D2E88"/>
  <w15:chartTrackingRefBased/>
  <w15:docId w15:val="{8C85C2B1-AC55-4CD6-B282-D001A0A0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A61"/>
    <w:rPr>
      <w:color w:val="0000FF"/>
      <w:u w:val="single"/>
    </w:rPr>
  </w:style>
  <w:style w:type="paragraph" w:styleId="Header">
    <w:name w:val="header"/>
    <w:basedOn w:val="Normal"/>
    <w:link w:val="HeaderChar"/>
    <w:uiPriority w:val="99"/>
    <w:unhideWhenUsed/>
    <w:rsid w:val="00DE0B0B"/>
    <w:pPr>
      <w:tabs>
        <w:tab w:val="center" w:pos="4680"/>
        <w:tab w:val="right" w:pos="9360"/>
      </w:tabs>
    </w:pPr>
  </w:style>
  <w:style w:type="character" w:customStyle="1" w:styleId="HeaderChar">
    <w:name w:val="Header Char"/>
    <w:basedOn w:val="DefaultParagraphFont"/>
    <w:link w:val="Header"/>
    <w:uiPriority w:val="99"/>
    <w:rsid w:val="00DE0B0B"/>
  </w:style>
  <w:style w:type="paragraph" w:styleId="Footer">
    <w:name w:val="footer"/>
    <w:basedOn w:val="Normal"/>
    <w:link w:val="FooterChar"/>
    <w:uiPriority w:val="99"/>
    <w:unhideWhenUsed/>
    <w:rsid w:val="00DE0B0B"/>
    <w:pPr>
      <w:tabs>
        <w:tab w:val="center" w:pos="4680"/>
        <w:tab w:val="right" w:pos="9360"/>
      </w:tabs>
    </w:pPr>
  </w:style>
  <w:style w:type="character" w:customStyle="1" w:styleId="FooterChar">
    <w:name w:val="Footer Char"/>
    <w:basedOn w:val="DefaultParagraphFont"/>
    <w:link w:val="Footer"/>
    <w:uiPriority w:val="99"/>
    <w:rsid w:val="00DE0B0B"/>
  </w:style>
  <w:style w:type="paragraph" w:styleId="ListParagraph">
    <w:name w:val="List Paragraph"/>
    <w:basedOn w:val="Normal"/>
    <w:uiPriority w:val="34"/>
    <w:qFormat/>
    <w:rsid w:val="00FF0517"/>
    <w:pPr>
      <w:ind w:left="720"/>
      <w:contextualSpacing/>
    </w:pPr>
  </w:style>
  <w:style w:type="character" w:styleId="UnresolvedMention">
    <w:name w:val="Unresolved Mention"/>
    <w:basedOn w:val="DefaultParagraphFont"/>
    <w:uiPriority w:val="99"/>
    <w:semiHidden/>
    <w:unhideWhenUsed/>
    <w:rsid w:val="00070DA3"/>
    <w:rPr>
      <w:color w:val="605E5C"/>
      <w:shd w:val="clear" w:color="auto" w:fill="E1DFDD"/>
    </w:rPr>
  </w:style>
  <w:style w:type="paragraph" w:styleId="BalloonText">
    <w:name w:val="Balloon Text"/>
    <w:basedOn w:val="Normal"/>
    <w:link w:val="BalloonTextChar"/>
    <w:uiPriority w:val="99"/>
    <w:semiHidden/>
    <w:unhideWhenUsed/>
    <w:rsid w:val="00FC0F1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0F1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B5BC9"/>
    <w:rPr>
      <w:sz w:val="16"/>
      <w:szCs w:val="16"/>
    </w:rPr>
  </w:style>
  <w:style w:type="paragraph" w:styleId="CommentText">
    <w:name w:val="annotation text"/>
    <w:basedOn w:val="Normal"/>
    <w:link w:val="CommentTextChar"/>
    <w:uiPriority w:val="99"/>
    <w:semiHidden/>
    <w:unhideWhenUsed/>
    <w:rsid w:val="002B5BC9"/>
    <w:rPr>
      <w:sz w:val="20"/>
      <w:szCs w:val="20"/>
    </w:rPr>
  </w:style>
  <w:style w:type="character" w:customStyle="1" w:styleId="CommentTextChar">
    <w:name w:val="Comment Text Char"/>
    <w:basedOn w:val="DefaultParagraphFont"/>
    <w:link w:val="CommentText"/>
    <w:uiPriority w:val="99"/>
    <w:semiHidden/>
    <w:rsid w:val="002B5BC9"/>
    <w:rPr>
      <w:sz w:val="20"/>
      <w:szCs w:val="20"/>
    </w:rPr>
  </w:style>
  <w:style w:type="paragraph" w:styleId="CommentSubject">
    <w:name w:val="annotation subject"/>
    <w:basedOn w:val="CommentText"/>
    <w:next w:val="CommentText"/>
    <w:link w:val="CommentSubjectChar"/>
    <w:uiPriority w:val="99"/>
    <w:semiHidden/>
    <w:unhideWhenUsed/>
    <w:rsid w:val="002B5BC9"/>
    <w:rPr>
      <w:b/>
      <w:bCs/>
    </w:rPr>
  </w:style>
  <w:style w:type="character" w:customStyle="1" w:styleId="CommentSubjectChar">
    <w:name w:val="Comment Subject Char"/>
    <w:basedOn w:val="CommentTextChar"/>
    <w:link w:val="CommentSubject"/>
    <w:uiPriority w:val="99"/>
    <w:semiHidden/>
    <w:rsid w:val="002B5BC9"/>
    <w:rPr>
      <w:b/>
      <w:bCs/>
      <w:sz w:val="20"/>
      <w:szCs w:val="20"/>
    </w:rPr>
  </w:style>
  <w:style w:type="paragraph" w:customStyle="1" w:styleId="paragraph">
    <w:name w:val="paragraph"/>
    <w:basedOn w:val="Normal"/>
    <w:rsid w:val="005F7C6B"/>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8C533D"/>
  </w:style>
  <w:style w:type="character" w:styleId="FollowedHyperlink">
    <w:name w:val="FollowedHyperlink"/>
    <w:basedOn w:val="DefaultParagraphFont"/>
    <w:uiPriority w:val="99"/>
    <w:semiHidden/>
    <w:unhideWhenUsed/>
    <w:rsid w:val="008C53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71867">
      <w:bodyDiv w:val="1"/>
      <w:marLeft w:val="0"/>
      <w:marRight w:val="0"/>
      <w:marTop w:val="0"/>
      <w:marBottom w:val="0"/>
      <w:divBdr>
        <w:top w:val="none" w:sz="0" w:space="0" w:color="auto"/>
        <w:left w:val="none" w:sz="0" w:space="0" w:color="auto"/>
        <w:bottom w:val="none" w:sz="0" w:space="0" w:color="auto"/>
        <w:right w:val="none" w:sz="0" w:space="0" w:color="auto"/>
      </w:divBdr>
    </w:div>
    <w:div w:id="143814268">
      <w:bodyDiv w:val="1"/>
      <w:marLeft w:val="0"/>
      <w:marRight w:val="0"/>
      <w:marTop w:val="0"/>
      <w:marBottom w:val="0"/>
      <w:divBdr>
        <w:top w:val="none" w:sz="0" w:space="0" w:color="auto"/>
        <w:left w:val="none" w:sz="0" w:space="0" w:color="auto"/>
        <w:bottom w:val="none" w:sz="0" w:space="0" w:color="auto"/>
        <w:right w:val="none" w:sz="0" w:space="0" w:color="auto"/>
      </w:divBdr>
    </w:div>
    <w:div w:id="322321320">
      <w:bodyDiv w:val="1"/>
      <w:marLeft w:val="0"/>
      <w:marRight w:val="0"/>
      <w:marTop w:val="0"/>
      <w:marBottom w:val="0"/>
      <w:divBdr>
        <w:top w:val="none" w:sz="0" w:space="0" w:color="auto"/>
        <w:left w:val="none" w:sz="0" w:space="0" w:color="auto"/>
        <w:bottom w:val="none" w:sz="0" w:space="0" w:color="auto"/>
        <w:right w:val="none" w:sz="0" w:space="0" w:color="auto"/>
      </w:divBdr>
    </w:div>
    <w:div w:id="778066367">
      <w:bodyDiv w:val="1"/>
      <w:marLeft w:val="0"/>
      <w:marRight w:val="0"/>
      <w:marTop w:val="0"/>
      <w:marBottom w:val="0"/>
      <w:divBdr>
        <w:top w:val="none" w:sz="0" w:space="0" w:color="auto"/>
        <w:left w:val="none" w:sz="0" w:space="0" w:color="auto"/>
        <w:bottom w:val="none" w:sz="0" w:space="0" w:color="auto"/>
        <w:right w:val="none" w:sz="0" w:space="0" w:color="auto"/>
      </w:divBdr>
    </w:div>
    <w:div w:id="1090007851">
      <w:bodyDiv w:val="1"/>
      <w:marLeft w:val="0"/>
      <w:marRight w:val="0"/>
      <w:marTop w:val="0"/>
      <w:marBottom w:val="0"/>
      <w:divBdr>
        <w:top w:val="none" w:sz="0" w:space="0" w:color="auto"/>
        <w:left w:val="none" w:sz="0" w:space="0" w:color="auto"/>
        <w:bottom w:val="none" w:sz="0" w:space="0" w:color="auto"/>
        <w:right w:val="none" w:sz="0" w:space="0" w:color="auto"/>
      </w:divBdr>
    </w:div>
    <w:div w:id="1340086238">
      <w:bodyDiv w:val="1"/>
      <w:marLeft w:val="0"/>
      <w:marRight w:val="0"/>
      <w:marTop w:val="0"/>
      <w:marBottom w:val="0"/>
      <w:divBdr>
        <w:top w:val="none" w:sz="0" w:space="0" w:color="auto"/>
        <w:left w:val="none" w:sz="0" w:space="0" w:color="auto"/>
        <w:bottom w:val="none" w:sz="0" w:space="0" w:color="auto"/>
        <w:right w:val="none" w:sz="0" w:space="0" w:color="auto"/>
      </w:divBdr>
    </w:div>
    <w:div w:id="1743865383">
      <w:bodyDiv w:val="1"/>
      <w:marLeft w:val="0"/>
      <w:marRight w:val="0"/>
      <w:marTop w:val="0"/>
      <w:marBottom w:val="0"/>
      <w:divBdr>
        <w:top w:val="none" w:sz="0" w:space="0" w:color="auto"/>
        <w:left w:val="none" w:sz="0" w:space="0" w:color="auto"/>
        <w:bottom w:val="none" w:sz="0" w:space="0" w:color="auto"/>
        <w:right w:val="none" w:sz="0" w:space="0" w:color="auto"/>
      </w:divBdr>
    </w:div>
    <w:div w:id="1849369029">
      <w:bodyDiv w:val="1"/>
      <w:marLeft w:val="0"/>
      <w:marRight w:val="0"/>
      <w:marTop w:val="0"/>
      <w:marBottom w:val="0"/>
      <w:divBdr>
        <w:top w:val="none" w:sz="0" w:space="0" w:color="auto"/>
        <w:left w:val="none" w:sz="0" w:space="0" w:color="auto"/>
        <w:bottom w:val="none" w:sz="0" w:space="0" w:color="auto"/>
        <w:right w:val="none" w:sz="0" w:space="0" w:color="auto"/>
      </w:divBdr>
    </w:div>
    <w:div w:id="200816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cc.gov/ACP" TargetMode="External"/><Relationship Id="rId17" Type="http://schemas.openxmlformats.org/officeDocument/2006/relationships/hyperlink" Target="https://www.getinternet.gov/"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tinternet.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bcc0807-3e3e-454f-839f-922c768d95ad">
      <Terms xmlns="http://schemas.microsoft.com/office/infopath/2007/PartnerControls"/>
    </lcf76f155ced4ddcb4097134ff3c332f>
    <TaxCatchAll xmlns="aba599ba-bbc1-442b-a8e9-7b57c8e41db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0F83151D95C545A97DDFB79F110398" ma:contentTypeVersion="16" ma:contentTypeDescription="Create a new document." ma:contentTypeScope="" ma:versionID="66ebd69e8dd61e72a3f843bedf71e8ec">
  <xsd:schema xmlns:xsd="http://www.w3.org/2001/XMLSchema" xmlns:xs="http://www.w3.org/2001/XMLSchema" xmlns:p="http://schemas.microsoft.com/office/2006/metadata/properties" xmlns:ns2="aba599ba-bbc1-442b-a8e9-7b57c8e41dba" xmlns:ns3="3bcc0807-3e3e-454f-839f-922c768d95ad" targetNamespace="http://schemas.microsoft.com/office/2006/metadata/properties" ma:root="true" ma:fieldsID="78134f089f746e75a2579b079c744de4" ns2:_="" ns3:_="">
    <xsd:import namespace="aba599ba-bbc1-442b-a8e9-7b57c8e41dba"/>
    <xsd:import namespace="3bcc0807-3e3e-454f-839f-922c768d95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599ba-bbc1-442b-a8e9-7b57c8e41d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0" nillable="true" ma:displayName="Taxonomy Catch All Column" ma:hidden="true" ma:list="{8ef581ff-921d-431f-83bb-5431f91afbdc}" ma:internalName="TaxCatchAll" ma:showField="CatchAllData" ma:web="aba599ba-bbc1-442b-a8e9-7b57c8e41d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cc0807-3e3e-454f-839f-922c768d95a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d55bd0-b283-4673-bd71-a704af8c774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FDC8AA-4B34-4831-BBA9-1096B30DB7D4}">
  <ds:schemaRefs>
    <ds:schemaRef ds:uri="http://purl.org/dc/terms/"/>
    <ds:schemaRef ds:uri="http://schemas.microsoft.com/office/2006/documentManagement/types"/>
    <ds:schemaRef ds:uri="http://schemas.openxmlformats.org/package/2006/metadata/core-properties"/>
    <ds:schemaRef ds:uri="http://purl.org/dc/elements/1.1/"/>
    <ds:schemaRef ds:uri="aba599ba-bbc1-442b-a8e9-7b57c8e41dba"/>
    <ds:schemaRef ds:uri="http://schemas.microsoft.com/office/infopath/2007/PartnerControls"/>
    <ds:schemaRef ds:uri="3bcc0807-3e3e-454f-839f-922c768d95ad"/>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BE54C34-CB06-A942-AD29-0EB4C585070B}">
  <ds:schemaRefs>
    <ds:schemaRef ds:uri="http://schemas.openxmlformats.org/officeDocument/2006/bibliography"/>
  </ds:schemaRefs>
</ds:datastoreItem>
</file>

<file path=customXml/itemProps3.xml><?xml version="1.0" encoding="utf-8"?>
<ds:datastoreItem xmlns:ds="http://schemas.openxmlformats.org/officeDocument/2006/customXml" ds:itemID="{40511215-A31B-481D-A093-8AEFBD639538}">
  <ds:schemaRefs>
    <ds:schemaRef ds:uri="http://schemas.microsoft.com/sharepoint/v3/contenttype/forms"/>
  </ds:schemaRefs>
</ds:datastoreItem>
</file>

<file path=customXml/itemProps4.xml><?xml version="1.0" encoding="utf-8"?>
<ds:datastoreItem xmlns:ds="http://schemas.openxmlformats.org/officeDocument/2006/customXml" ds:itemID="{1E83247C-9E84-4FB3-8F58-18E1A013D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599ba-bbc1-442b-a8e9-7b57c8e41dba"/>
    <ds:schemaRef ds:uri="3bcc0807-3e3e-454f-839f-922c768d9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CharactersWithSpaces>
  <SharedDoc>false</SharedDoc>
  <HLinks>
    <vt:vector size="18" baseType="variant">
      <vt:variant>
        <vt:i4>4784211</vt:i4>
      </vt:variant>
      <vt:variant>
        <vt:i4>6</vt:i4>
      </vt:variant>
      <vt:variant>
        <vt:i4>0</vt:i4>
      </vt:variant>
      <vt:variant>
        <vt:i4>5</vt:i4>
      </vt:variant>
      <vt:variant>
        <vt:lpwstr>https://www.getinternet.gov/</vt:lpwstr>
      </vt:variant>
      <vt:variant>
        <vt:lpwstr/>
      </vt:variant>
      <vt:variant>
        <vt:i4>4784211</vt:i4>
      </vt:variant>
      <vt:variant>
        <vt:i4>3</vt:i4>
      </vt:variant>
      <vt:variant>
        <vt:i4>0</vt:i4>
      </vt:variant>
      <vt:variant>
        <vt:i4>5</vt:i4>
      </vt:variant>
      <vt:variant>
        <vt:lpwstr>https://www.getinternet.gov/</vt:lpwstr>
      </vt:variant>
      <vt:variant>
        <vt:lpwstr/>
      </vt:variant>
      <vt:variant>
        <vt:i4>3014718</vt:i4>
      </vt:variant>
      <vt:variant>
        <vt:i4>0</vt:i4>
      </vt:variant>
      <vt:variant>
        <vt:i4>0</vt:i4>
      </vt:variant>
      <vt:variant>
        <vt:i4>5</vt:i4>
      </vt:variant>
      <vt:variant>
        <vt:lpwstr>http://www.fcc.gov/ACP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Jackson</dc:creator>
  <cp:keywords/>
  <dc:description/>
  <cp:lastModifiedBy>Michael Snyder</cp:lastModifiedBy>
  <cp:revision>2</cp:revision>
  <dcterms:created xsi:type="dcterms:W3CDTF">2023-09-26T15:03:00Z</dcterms:created>
  <dcterms:modified xsi:type="dcterms:W3CDTF">2023-09-26T15:03:00Z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0x010100DE0F83151D95C545A97DDFB79F110398</vt:lpwstr>
  </property>
  <property fmtid="{D5CDD505-2E9C-101B-9397-08002B2CF9AE}" pid="3" name="MediaServiceImageTags">
    <vt:lpwstr/>
  </property>
</Properties>
</file>