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hAnsiTheme="minorHAnsi" w:cstheme="minorHAnsi"/>
          <w:sz w:val="24"/>
          <w:szCs w:val="24"/>
        </w:rPr>
        <w:id w:val="-1642801850"/>
        <w:docPartObj>
          <w:docPartGallery w:val="Cover Pages"/>
          <w:docPartUnique/>
        </w:docPartObj>
      </w:sdtPr>
      <w:sdtEndPr/>
      <w:sdtContent>
        <w:p w14:paraId="7A12156B" w14:textId="7EE91655" w:rsidR="005B56B9" w:rsidRPr="00E24258" w:rsidRDefault="005B56B9">
          <w:pPr>
            <w:rPr>
              <w:rFonts w:asciiTheme="minorHAnsi" w:hAnsiTheme="minorHAnsi" w:cstheme="minorHAnsi"/>
              <w:sz w:val="24"/>
              <w:szCs w:val="24"/>
            </w:rPr>
          </w:pPr>
          <w:r w:rsidRPr="00E24258">
            <w:rPr>
              <w:rFonts w:asciiTheme="minorHAnsi" w:hAnsiTheme="minorHAnsi" w:cstheme="minorHAnsi"/>
              <w:noProof/>
              <w:sz w:val="24"/>
              <w:szCs w:val="24"/>
            </w:rPr>
            <mc:AlternateContent>
              <mc:Choice Requires="wpg">
                <w:drawing>
                  <wp:anchor distT="0" distB="0" distL="114300" distR="114300" simplePos="0" relativeHeight="251658240" behindDoc="1" locked="0" layoutInCell="1" allowOverlap="1" wp14:anchorId="22CC9326" wp14:editId="55951E18">
                    <wp:simplePos x="0" y="0"/>
                    <wp:positionH relativeFrom="page">
                      <wp:posOffset>458470</wp:posOffset>
                    </wp:positionH>
                    <wp:positionV relativeFrom="page">
                      <wp:posOffset>542925</wp:posOffset>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a:extLst>
                                <a:ext uri="{C183D7F6-B498-43B3-948B-1728B52AA6E4}">
                                  <adec:decorative xmlns:adec="http://schemas.microsoft.com/office/drawing/2017/decorative" val="1"/>
                                </a:ext>
                              </a:extLst>
                            </wps:cNvPr>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a:extLst>
                                <a:ext uri="{C183D7F6-B498-43B3-948B-1728B52AA6E4}">
                                  <adec:decorative xmlns:adec="http://schemas.microsoft.com/office/drawing/2017/decorative" val="1"/>
                                </a:ext>
                              </a:extLst>
                            </wps:cNvPr>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F6D721" w14:textId="0CBEBF55" w:rsidR="00A71A80" w:rsidRDefault="00A71A80">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descr="HOSPITAL ROBOCALL PROTECTION GROUP (HRPG)"/>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129BF9" w14:textId="73E209A4" w:rsidR="00A71A80" w:rsidRDefault="00A71A80">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Hospital robocall protection group (hrpg)</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2CC9326" id="Group 193" o:spid="_x0000_s1026" style="position:absolute;margin-left:36.1pt;margin-top:42.75pt;width:540.55pt;height:718.4pt;z-index:-251658240;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6DF6D721" w14:textId="0CBEBF55" w:rsidR="00A71A80" w:rsidRDefault="00A71A80">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alt="HOSPITAL ROBOCALL PROTECTION GROUP (HRPG)"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12129BF9" w14:textId="73E209A4" w:rsidR="00A71A80" w:rsidRDefault="00A71A80">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Hospital robocall protection group (hrpg)</w:t>
                            </w:r>
                          </w:p>
                        </w:txbxContent>
                      </v:textbox>
                    </v:shape>
                    <w10:wrap anchorx="page" anchory="page"/>
                  </v:group>
                </w:pict>
              </mc:Fallback>
            </mc:AlternateContent>
          </w:r>
        </w:p>
        <w:p w14:paraId="56ECC981" w14:textId="0CC3AE81" w:rsidR="005B56B9" w:rsidRPr="00E24258" w:rsidRDefault="005B56B9">
          <w:pPr>
            <w:rPr>
              <w:rFonts w:asciiTheme="minorHAnsi" w:hAnsiTheme="minorHAnsi" w:cstheme="minorHAnsi"/>
              <w:sz w:val="24"/>
              <w:szCs w:val="24"/>
            </w:rPr>
          </w:pPr>
          <w:r w:rsidRPr="00E24258">
            <w:rPr>
              <w:rFonts w:asciiTheme="minorHAnsi" w:hAnsiTheme="minorHAnsi" w:cstheme="minorHAnsi"/>
              <w:sz w:val="24"/>
              <w:szCs w:val="24"/>
            </w:rPr>
            <w:br w:type="page"/>
          </w:r>
        </w:p>
      </w:sdtContent>
    </w:sdt>
    <w:sdt>
      <w:sdtPr>
        <w:rPr>
          <w:rFonts w:asciiTheme="minorHAnsi" w:eastAsiaTheme="minorHAnsi" w:hAnsiTheme="minorHAnsi" w:cstheme="minorHAnsi"/>
          <w:b w:val="0"/>
          <w:caps w:val="0"/>
          <w:sz w:val="24"/>
          <w:szCs w:val="24"/>
        </w:rPr>
        <w:id w:val="908576606"/>
        <w:docPartObj>
          <w:docPartGallery w:val="Table of Contents"/>
          <w:docPartUnique/>
        </w:docPartObj>
      </w:sdtPr>
      <w:sdtEndPr>
        <w:rPr>
          <w:rFonts w:eastAsia="Times New Roman"/>
        </w:rPr>
      </w:sdtEndPr>
      <w:sdtContent>
        <w:p w14:paraId="5DAED383" w14:textId="0B910EAD" w:rsidR="005600DB" w:rsidRPr="00E24258" w:rsidRDefault="005600DB" w:rsidP="00C0510B">
          <w:pPr>
            <w:pStyle w:val="TOCHeading"/>
            <w:numPr>
              <w:ilvl w:val="0"/>
              <w:numId w:val="0"/>
            </w:numPr>
            <w:rPr>
              <w:rFonts w:asciiTheme="minorHAnsi" w:hAnsiTheme="minorHAnsi" w:cstheme="minorHAnsi"/>
              <w:sz w:val="24"/>
              <w:szCs w:val="24"/>
            </w:rPr>
          </w:pPr>
          <w:r w:rsidRPr="00E24258">
            <w:rPr>
              <w:rFonts w:asciiTheme="minorHAnsi" w:hAnsiTheme="minorHAnsi" w:cstheme="minorHAnsi"/>
              <w:sz w:val="24"/>
              <w:szCs w:val="24"/>
            </w:rPr>
            <w:t>Contents</w:t>
          </w:r>
        </w:p>
        <w:p w14:paraId="27E83AB1" w14:textId="138FAB44" w:rsidR="00B84D2F" w:rsidRPr="00B84D2F" w:rsidRDefault="00D453DE">
          <w:pPr>
            <w:pStyle w:val="TOC1"/>
            <w:rPr>
              <w:rFonts w:asciiTheme="minorHAnsi" w:eastAsiaTheme="minorEastAsia" w:hAnsiTheme="minorHAnsi" w:cstheme="minorHAnsi"/>
              <w:caps w:val="0"/>
              <w:snapToGrid/>
              <w:kern w:val="0"/>
              <w:sz w:val="24"/>
              <w:szCs w:val="24"/>
            </w:rPr>
          </w:pPr>
          <w:r w:rsidRPr="00B84D2F">
            <w:rPr>
              <w:rFonts w:asciiTheme="minorHAnsi" w:hAnsiTheme="minorHAnsi" w:cstheme="minorHAnsi"/>
              <w:sz w:val="24"/>
              <w:szCs w:val="24"/>
            </w:rPr>
            <w:fldChar w:fldCharType="begin"/>
          </w:r>
          <w:r w:rsidRPr="00B84D2F">
            <w:rPr>
              <w:rFonts w:asciiTheme="minorHAnsi" w:hAnsiTheme="minorHAnsi" w:cstheme="minorHAnsi"/>
              <w:sz w:val="24"/>
              <w:szCs w:val="24"/>
            </w:rPr>
            <w:instrText xml:space="preserve"> TOC \o "1-5" \h \z \u </w:instrText>
          </w:r>
          <w:r w:rsidRPr="00B84D2F">
            <w:rPr>
              <w:rFonts w:asciiTheme="minorHAnsi" w:hAnsiTheme="minorHAnsi" w:cstheme="minorHAnsi"/>
              <w:sz w:val="24"/>
              <w:szCs w:val="24"/>
            </w:rPr>
            <w:fldChar w:fldCharType="separate"/>
          </w:r>
          <w:hyperlink w:anchor="_Toc58239815" w:history="1">
            <w:r w:rsidR="00B84D2F" w:rsidRPr="00B84D2F">
              <w:rPr>
                <w:rStyle w:val="Hyperlink"/>
                <w:rFonts w:asciiTheme="minorHAnsi" w:hAnsiTheme="minorHAnsi" w:cstheme="minorHAnsi"/>
                <w:sz w:val="24"/>
                <w:szCs w:val="24"/>
              </w:rPr>
              <w:t>I.</w:t>
            </w:r>
            <w:r w:rsidR="00B84D2F" w:rsidRPr="00B84D2F">
              <w:rPr>
                <w:rFonts w:asciiTheme="minorHAnsi" w:eastAsiaTheme="minorEastAsia" w:hAnsiTheme="minorHAnsi" w:cstheme="minorHAnsi"/>
                <w:caps w:val="0"/>
                <w:snapToGrid/>
                <w:kern w:val="0"/>
                <w:sz w:val="24"/>
                <w:szCs w:val="24"/>
              </w:rPr>
              <w:tab/>
            </w:r>
            <w:r w:rsidR="00B84D2F" w:rsidRPr="00B84D2F">
              <w:rPr>
                <w:rStyle w:val="Hyperlink"/>
                <w:rFonts w:asciiTheme="minorHAnsi" w:hAnsiTheme="minorHAnsi" w:cstheme="minorHAnsi"/>
                <w:sz w:val="24"/>
                <w:szCs w:val="24"/>
              </w:rPr>
              <w:t>Executive Summary</w:t>
            </w:r>
            <w:r w:rsidR="00B84D2F" w:rsidRPr="00B84D2F">
              <w:rPr>
                <w:rFonts w:asciiTheme="minorHAnsi" w:hAnsiTheme="minorHAnsi" w:cstheme="minorHAnsi"/>
                <w:webHidden/>
                <w:sz w:val="24"/>
                <w:szCs w:val="24"/>
              </w:rPr>
              <w:tab/>
            </w:r>
            <w:r w:rsidR="00B84D2F" w:rsidRPr="00B84D2F">
              <w:rPr>
                <w:rFonts w:asciiTheme="minorHAnsi" w:hAnsiTheme="minorHAnsi" w:cstheme="minorHAnsi"/>
                <w:webHidden/>
                <w:sz w:val="24"/>
                <w:szCs w:val="24"/>
              </w:rPr>
              <w:fldChar w:fldCharType="begin"/>
            </w:r>
            <w:r w:rsidR="00B84D2F" w:rsidRPr="00B84D2F">
              <w:rPr>
                <w:rFonts w:asciiTheme="minorHAnsi" w:hAnsiTheme="minorHAnsi" w:cstheme="minorHAnsi"/>
                <w:webHidden/>
                <w:sz w:val="24"/>
                <w:szCs w:val="24"/>
              </w:rPr>
              <w:instrText xml:space="preserve"> PAGEREF _Toc58239815 \h </w:instrText>
            </w:r>
            <w:r w:rsidR="00B84D2F" w:rsidRPr="00B84D2F">
              <w:rPr>
                <w:rFonts w:asciiTheme="minorHAnsi" w:hAnsiTheme="minorHAnsi" w:cstheme="minorHAnsi"/>
                <w:webHidden/>
                <w:sz w:val="24"/>
                <w:szCs w:val="24"/>
              </w:rPr>
            </w:r>
            <w:r w:rsidR="00B84D2F" w:rsidRPr="00B84D2F">
              <w:rPr>
                <w:rFonts w:asciiTheme="minorHAnsi" w:hAnsiTheme="minorHAnsi" w:cstheme="minorHAnsi"/>
                <w:webHidden/>
                <w:sz w:val="24"/>
                <w:szCs w:val="24"/>
              </w:rPr>
              <w:fldChar w:fldCharType="separate"/>
            </w:r>
            <w:r w:rsidR="004C4F4F">
              <w:rPr>
                <w:rFonts w:asciiTheme="minorHAnsi" w:hAnsiTheme="minorHAnsi" w:cstheme="minorHAnsi"/>
                <w:webHidden/>
                <w:sz w:val="24"/>
                <w:szCs w:val="24"/>
              </w:rPr>
              <w:t>2</w:t>
            </w:r>
            <w:r w:rsidR="00B84D2F" w:rsidRPr="00B84D2F">
              <w:rPr>
                <w:rFonts w:asciiTheme="minorHAnsi" w:hAnsiTheme="minorHAnsi" w:cstheme="minorHAnsi"/>
                <w:webHidden/>
                <w:sz w:val="24"/>
                <w:szCs w:val="24"/>
              </w:rPr>
              <w:fldChar w:fldCharType="end"/>
            </w:r>
          </w:hyperlink>
        </w:p>
        <w:p w14:paraId="13205F7C" w14:textId="055ED767" w:rsidR="00B84D2F" w:rsidRPr="00B84D2F" w:rsidRDefault="004C4F4F">
          <w:pPr>
            <w:pStyle w:val="TOC1"/>
            <w:rPr>
              <w:rFonts w:asciiTheme="minorHAnsi" w:eastAsiaTheme="minorEastAsia" w:hAnsiTheme="minorHAnsi" w:cstheme="minorHAnsi"/>
              <w:caps w:val="0"/>
              <w:snapToGrid/>
              <w:kern w:val="0"/>
              <w:sz w:val="24"/>
              <w:szCs w:val="24"/>
            </w:rPr>
          </w:pPr>
          <w:hyperlink w:anchor="_Toc58239816" w:history="1">
            <w:r w:rsidR="00B84D2F" w:rsidRPr="00B84D2F">
              <w:rPr>
                <w:rStyle w:val="Hyperlink"/>
                <w:rFonts w:asciiTheme="minorHAnsi" w:hAnsiTheme="minorHAnsi" w:cstheme="minorHAnsi"/>
                <w:sz w:val="24"/>
                <w:szCs w:val="24"/>
              </w:rPr>
              <w:t>II.</w:t>
            </w:r>
            <w:r w:rsidR="00B84D2F" w:rsidRPr="00B84D2F">
              <w:rPr>
                <w:rFonts w:asciiTheme="minorHAnsi" w:eastAsiaTheme="minorEastAsia" w:hAnsiTheme="minorHAnsi" w:cstheme="minorHAnsi"/>
                <w:caps w:val="0"/>
                <w:snapToGrid/>
                <w:kern w:val="0"/>
                <w:sz w:val="24"/>
                <w:szCs w:val="24"/>
              </w:rPr>
              <w:tab/>
            </w:r>
            <w:r w:rsidR="00B84D2F" w:rsidRPr="00B84D2F">
              <w:rPr>
                <w:rStyle w:val="Hyperlink"/>
                <w:rFonts w:asciiTheme="minorHAnsi" w:hAnsiTheme="minorHAnsi" w:cstheme="minorHAnsi"/>
                <w:sz w:val="24"/>
                <w:szCs w:val="24"/>
              </w:rPr>
              <w:t>Introduction and Background</w:t>
            </w:r>
            <w:r w:rsidR="00B84D2F" w:rsidRPr="00B84D2F">
              <w:rPr>
                <w:rFonts w:asciiTheme="minorHAnsi" w:hAnsiTheme="minorHAnsi" w:cstheme="minorHAnsi"/>
                <w:webHidden/>
                <w:sz w:val="24"/>
                <w:szCs w:val="24"/>
              </w:rPr>
              <w:tab/>
            </w:r>
            <w:r w:rsidR="00B84D2F" w:rsidRPr="00B84D2F">
              <w:rPr>
                <w:rFonts w:asciiTheme="minorHAnsi" w:hAnsiTheme="minorHAnsi" w:cstheme="minorHAnsi"/>
                <w:webHidden/>
                <w:sz w:val="24"/>
                <w:szCs w:val="24"/>
              </w:rPr>
              <w:fldChar w:fldCharType="begin"/>
            </w:r>
            <w:r w:rsidR="00B84D2F" w:rsidRPr="00B84D2F">
              <w:rPr>
                <w:rFonts w:asciiTheme="minorHAnsi" w:hAnsiTheme="minorHAnsi" w:cstheme="minorHAnsi"/>
                <w:webHidden/>
                <w:sz w:val="24"/>
                <w:szCs w:val="24"/>
              </w:rPr>
              <w:instrText xml:space="preserve"> PAGEREF _Toc58239816 \h </w:instrText>
            </w:r>
            <w:r w:rsidR="00B84D2F" w:rsidRPr="00B84D2F">
              <w:rPr>
                <w:rFonts w:asciiTheme="minorHAnsi" w:hAnsiTheme="minorHAnsi" w:cstheme="minorHAnsi"/>
                <w:webHidden/>
                <w:sz w:val="24"/>
                <w:szCs w:val="24"/>
              </w:rPr>
            </w:r>
            <w:r w:rsidR="00B84D2F" w:rsidRPr="00B84D2F">
              <w:rPr>
                <w:rFonts w:asciiTheme="minorHAnsi" w:hAnsiTheme="minorHAnsi" w:cstheme="minorHAnsi"/>
                <w:webHidden/>
                <w:sz w:val="24"/>
                <w:szCs w:val="24"/>
              </w:rPr>
              <w:fldChar w:fldCharType="separate"/>
            </w:r>
            <w:r>
              <w:rPr>
                <w:rFonts w:asciiTheme="minorHAnsi" w:hAnsiTheme="minorHAnsi" w:cstheme="minorHAnsi"/>
                <w:webHidden/>
                <w:sz w:val="24"/>
                <w:szCs w:val="24"/>
              </w:rPr>
              <w:t>4</w:t>
            </w:r>
            <w:r w:rsidR="00B84D2F" w:rsidRPr="00B84D2F">
              <w:rPr>
                <w:rFonts w:asciiTheme="minorHAnsi" w:hAnsiTheme="minorHAnsi" w:cstheme="minorHAnsi"/>
                <w:webHidden/>
                <w:sz w:val="24"/>
                <w:szCs w:val="24"/>
              </w:rPr>
              <w:fldChar w:fldCharType="end"/>
            </w:r>
          </w:hyperlink>
        </w:p>
        <w:p w14:paraId="5BFBE0F3" w14:textId="45075E7C" w:rsidR="00B84D2F" w:rsidRPr="00B84D2F" w:rsidRDefault="004C4F4F">
          <w:pPr>
            <w:pStyle w:val="TOC2"/>
            <w:rPr>
              <w:rFonts w:asciiTheme="minorHAnsi" w:eastAsiaTheme="minorEastAsia" w:hAnsiTheme="minorHAnsi" w:cstheme="minorHAnsi"/>
              <w:snapToGrid/>
              <w:kern w:val="0"/>
              <w:sz w:val="24"/>
              <w:szCs w:val="24"/>
            </w:rPr>
          </w:pPr>
          <w:hyperlink w:anchor="_Toc58239817" w:history="1">
            <w:r w:rsidR="00B84D2F" w:rsidRPr="00B84D2F">
              <w:rPr>
                <w:rStyle w:val="Hyperlink"/>
                <w:rFonts w:asciiTheme="minorHAnsi" w:hAnsiTheme="minorHAnsi" w:cstheme="minorHAnsi"/>
                <w:sz w:val="24"/>
                <w:szCs w:val="24"/>
              </w:rPr>
              <w:t>A.</w:t>
            </w:r>
            <w:r w:rsidR="00B84D2F" w:rsidRPr="00B84D2F">
              <w:rPr>
                <w:rFonts w:asciiTheme="minorHAnsi" w:eastAsiaTheme="minorEastAsia" w:hAnsiTheme="minorHAnsi" w:cstheme="minorHAnsi"/>
                <w:snapToGrid/>
                <w:kern w:val="0"/>
                <w:sz w:val="24"/>
                <w:szCs w:val="24"/>
              </w:rPr>
              <w:tab/>
            </w:r>
            <w:r w:rsidR="00B84D2F" w:rsidRPr="00B84D2F">
              <w:rPr>
                <w:rStyle w:val="Hyperlink"/>
                <w:rFonts w:asciiTheme="minorHAnsi" w:hAnsiTheme="minorHAnsi" w:cstheme="minorHAnsi"/>
                <w:sz w:val="24"/>
                <w:szCs w:val="24"/>
              </w:rPr>
              <w:t>Establishment of HRPG</w:t>
            </w:r>
            <w:r w:rsidR="00B84D2F" w:rsidRPr="00B84D2F">
              <w:rPr>
                <w:rFonts w:asciiTheme="minorHAnsi" w:hAnsiTheme="minorHAnsi" w:cstheme="minorHAnsi"/>
                <w:webHidden/>
                <w:sz w:val="24"/>
                <w:szCs w:val="24"/>
              </w:rPr>
              <w:tab/>
            </w:r>
            <w:r w:rsidR="00B84D2F" w:rsidRPr="00B84D2F">
              <w:rPr>
                <w:rFonts w:asciiTheme="minorHAnsi" w:hAnsiTheme="minorHAnsi" w:cstheme="minorHAnsi"/>
                <w:webHidden/>
                <w:sz w:val="24"/>
                <w:szCs w:val="24"/>
              </w:rPr>
              <w:fldChar w:fldCharType="begin"/>
            </w:r>
            <w:r w:rsidR="00B84D2F" w:rsidRPr="00B84D2F">
              <w:rPr>
                <w:rFonts w:asciiTheme="minorHAnsi" w:hAnsiTheme="minorHAnsi" w:cstheme="minorHAnsi"/>
                <w:webHidden/>
                <w:sz w:val="24"/>
                <w:szCs w:val="24"/>
              </w:rPr>
              <w:instrText xml:space="preserve"> PAGEREF _Toc58239817 \h </w:instrText>
            </w:r>
            <w:r w:rsidR="00B84D2F" w:rsidRPr="00B84D2F">
              <w:rPr>
                <w:rFonts w:asciiTheme="minorHAnsi" w:hAnsiTheme="minorHAnsi" w:cstheme="minorHAnsi"/>
                <w:webHidden/>
                <w:sz w:val="24"/>
                <w:szCs w:val="24"/>
              </w:rPr>
            </w:r>
            <w:r w:rsidR="00B84D2F" w:rsidRPr="00B84D2F">
              <w:rPr>
                <w:rFonts w:asciiTheme="minorHAnsi" w:hAnsiTheme="minorHAnsi" w:cstheme="minorHAnsi"/>
                <w:webHidden/>
                <w:sz w:val="24"/>
                <w:szCs w:val="24"/>
              </w:rPr>
              <w:fldChar w:fldCharType="separate"/>
            </w:r>
            <w:r>
              <w:rPr>
                <w:rFonts w:asciiTheme="minorHAnsi" w:hAnsiTheme="minorHAnsi" w:cstheme="minorHAnsi"/>
                <w:webHidden/>
                <w:sz w:val="24"/>
                <w:szCs w:val="24"/>
              </w:rPr>
              <w:t>4</w:t>
            </w:r>
            <w:r w:rsidR="00B84D2F" w:rsidRPr="00B84D2F">
              <w:rPr>
                <w:rFonts w:asciiTheme="minorHAnsi" w:hAnsiTheme="minorHAnsi" w:cstheme="minorHAnsi"/>
                <w:webHidden/>
                <w:sz w:val="24"/>
                <w:szCs w:val="24"/>
              </w:rPr>
              <w:fldChar w:fldCharType="end"/>
            </w:r>
          </w:hyperlink>
        </w:p>
        <w:p w14:paraId="68F1C05D" w14:textId="67BD3BDF" w:rsidR="00B84D2F" w:rsidRPr="00B84D2F" w:rsidRDefault="004C4F4F">
          <w:pPr>
            <w:pStyle w:val="TOC2"/>
            <w:rPr>
              <w:rFonts w:asciiTheme="minorHAnsi" w:eastAsiaTheme="minorEastAsia" w:hAnsiTheme="minorHAnsi" w:cstheme="minorHAnsi"/>
              <w:snapToGrid/>
              <w:kern w:val="0"/>
              <w:sz w:val="24"/>
              <w:szCs w:val="24"/>
            </w:rPr>
          </w:pPr>
          <w:hyperlink w:anchor="_Toc58239818" w:history="1">
            <w:r w:rsidR="00B84D2F" w:rsidRPr="00B84D2F">
              <w:rPr>
                <w:rStyle w:val="Hyperlink"/>
                <w:rFonts w:asciiTheme="minorHAnsi" w:hAnsiTheme="minorHAnsi" w:cstheme="minorHAnsi"/>
                <w:sz w:val="24"/>
                <w:szCs w:val="24"/>
              </w:rPr>
              <w:t>B.</w:t>
            </w:r>
            <w:r w:rsidR="00B84D2F" w:rsidRPr="00B84D2F">
              <w:rPr>
                <w:rFonts w:asciiTheme="minorHAnsi" w:eastAsiaTheme="minorEastAsia" w:hAnsiTheme="minorHAnsi" w:cstheme="minorHAnsi"/>
                <w:snapToGrid/>
                <w:kern w:val="0"/>
                <w:sz w:val="24"/>
                <w:szCs w:val="24"/>
              </w:rPr>
              <w:tab/>
            </w:r>
            <w:r w:rsidR="00B84D2F" w:rsidRPr="00B84D2F">
              <w:rPr>
                <w:rStyle w:val="Hyperlink"/>
                <w:rFonts w:asciiTheme="minorHAnsi" w:hAnsiTheme="minorHAnsi" w:cstheme="minorHAnsi"/>
                <w:sz w:val="24"/>
                <w:szCs w:val="24"/>
              </w:rPr>
              <w:t>Structure of HRPG</w:t>
            </w:r>
            <w:r w:rsidR="00B84D2F" w:rsidRPr="00B84D2F">
              <w:rPr>
                <w:rFonts w:asciiTheme="minorHAnsi" w:hAnsiTheme="minorHAnsi" w:cstheme="minorHAnsi"/>
                <w:webHidden/>
                <w:sz w:val="24"/>
                <w:szCs w:val="24"/>
              </w:rPr>
              <w:tab/>
            </w:r>
            <w:r w:rsidR="00B84D2F" w:rsidRPr="00B84D2F">
              <w:rPr>
                <w:rFonts w:asciiTheme="minorHAnsi" w:hAnsiTheme="minorHAnsi" w:cstheme="minorHAnsi"/>
                <w:webHidden/>
                <w:sz w:val="24"/>
                <w:szCs w:val="24"/>
              </w:rPr>
              <w:fldChar w:fldCharType="begin"/>
            </w:r>
            <w:r w:rsidR="00B84D2F" w:rsidRPr="00B84D2F">
              <w:rPr>
                <w:rFonts w:asciiTheme="minorHAnsi" w:hAnsiTheme="minorHAnsi" w:cstheme="minorHAnsi"/>
                <w:webHidden/>
                <w:sz w:val="24"/>
                <w:szCs w:val="24"/>
              </w:rPr>
              <w:instrText xml:space="preserve"> PAGEREF _Toc58239818 \h </w:instrText>
            </w:r>
            <w:r w:rsidR="00B84D2F" w:rsidRPr="00B84D2F">
              <w:rPr>
                <w:rFonts w:asciiTheme="minorHAnsi" w:hAnsiTheme="minorHAnsi" w:cstheme="minorHAnsi"/>
                <w:webHidden/>
                <w:sz w:val="24"/>
                <w:szCs w:val="24"/>
              </w:rPr>
            </w:r>
            <w:r w:rsidR="00B84D2F" w:rsidRPr="00B84D2F">
              <w:rPr>
                <w:rFonts w:asciiTheme="minorHAnsi" w:hAnsiTheme="minorHAnsi" w:cstheme="minorHAnsi"/>
                <w:webHidden/>
                <w:sz w:val="24"/>
                <w:szCs w:val="24"/>
              </w:rPr>
              <w:fldChar w:fldCharType="separate"/>
            </w:r>
            <w:r>
              <w:rPr>
                <w:rFonts w:asciiTheme="minorHAnsi" w:hAnsiTheme="minorHAnsi" w:cstheme="minorHAnsi"/>
                <w:webHidden/>
                <w:sz w:val="24"/>
                <w:szCs w:val="24"/>
              </w:rPr>
              <w:t>4</w:t>
            </w:r>
            <w:r w:rsidR="00B84D2F" w:rsidRPr="00B84D2F">
              <w:rPr>
                <w:rFonts w:asciiTheme="minorHAnsi" w:hAnsiTheme="minorHAnsi" w:cstheme="minorHAnsi"/>
                <w:webHidden/>
                <w:sz w:val="24"/>
                <w:szCs w:val="24"/>
              </w:rPr>
              <w:fldChar w:fldCharType="end"/>
            </w:r>
          </w:hyperlink>
        </w:p>
        <w:p w14:paraId="1D6D93D1" w14:textId="0B1BCB7C" w:rsidR="00B84D2F" w:rsidRPr="00B84D2F" w:rsidRDefault="004C4F4F">
          <w:pPr>
            <w:pStyle w:val="TOC3"/>
            <w:rPr>
              <w:rFonts w:asciiTheme="minorHAnsi" w:eastAsiaTheme="minorEastAsia" w:hAnsiTheme="minorHAnsi" w:cstheme="minorHAnsi"/>
              <w:snapToGrid/>
              <w:kern w:val="0"/>
              <w:sz w:val="24"/>
              <w:szCs w:val="24"/>
            </w:rPr>
          </w:pPr>
          <w:hyperlink w:anchor="_Toc58239819" w:history="1">
            <w:r w:rsidR="00B84D2F" w:rsidRPr="00B84D2F">
              <w:rPr>
                <w:rStyle w:val="Hyperlink"/>
                <w:rFonts w:asciiTheme="minorHAnsi" w:hAnsiTheme="minorHAnsi" w:cstheme="minorHAnsi"/>
                <w:sz w:val="24"/>
                <w:szCs w:val="24"/>
              </w:rPr>
              <w:t>1.</w:t>
            </w:r>
            <w:r w:rsidR="00B84D2F" w:rsidRPr="00B84D2F">
              <w:rPr>
                <w:rFonts w:asciiTheme="minorHAnsi" w:eastAsiaTheme="minorEastAsia" w:hAnsiTheme="minorHAnsi" w:cstheme="minorHAnsi"/>
                <w:snapToGrid/>
                <w:kern w:val="0"/>
                <w:sz w:val="24"/>
                <w:szCs w:val="24"/>
              </w:rPr>
              <w:tab/>
            </w:r>
            <w:r w:rsidR="00B84D2F" w:rsidRPr="00B84D2F">
              <w:rPr>
                <w:rStyle w:val="Hyperlink"/>
                <w:rFonts w:asciiTheme="minorHAnsi" w:hAnsiTheme="minorHAnsi" w:cstheme="minorHAnsi"/>
                <w:sz w:val="24"/>
                <w:szCs w:val="24"/>
              </w:rPr>
              <w:t>14(b) Membership Structure</w:t>
            </w:r>
            <w:r w:rsidR="00B84D2F" w:rsidRPr="00B84D2F">
              <w:rPr>
                <w:rFonts w:asciiTheme="minorHAnsi" w:hAnsiTheme="minorHAnsi" w:cstheme="minorHAnsi"/>
                <w:webHidden/>
                <w:sz w:val="24"/>
                <w:szCs w:val="24"/>
              </w:rPr>
              <w:tab/>
            </w:r>
            <w:r w:rsidR="00B84D2F" w:rsidRPr="00B84D2F">
              <w:rPr>
                <w:rFonts w:asciiTheme="minorHAnsi" w:hAnsiTheme="minorHAnsi" w:cstheme="minorHAnsi"/>
                <w:webHidden/>
                <w:sz w:val="24"/>
                <w:szCs w:val="24"/>
              </w:rPr>
              <w:fldChar w:fldCharType="begin"/>
            </w:r>
            <w:r w:rsidR="00B84D2F" w:rsidRPr="00B84D2F">
              <w:rPr>
                <w:rFonts w:asciiTheme="minorHAnsi" w:hAnsiTheme="minorHAnsi" w:cstheme="minorHAnsi"/>
                <w:webHidden/>
                <w:sz w:val="24"/>
                <w:szCs w:val="24"/>
              </w:rPr>
              <w:instrText xml:space="preserve"> PAGEREF _Toc58239819 \h </w:instrText>
            </w:r>
            <w:r w:rsidR="00B84D2F" w:rsidRPr="00B84D2F">
              <w:rPr>
                <w:rFonts w:asciiTheme="minorHAnsi" w:hAnsiTheme="minorHAnsi" w:cstheme="minorHAnsi"/>
                <w:webHidden/>
                <w:sz w:val="24"/>
                <w:szCs w:val="24"/>
              </w:rPr>
            </w:r>
            <w:r w:rsidR="00B84D2F" w:rsidRPr="00B84D2F">
              <w:rPr>
                <w:rFonts w:asciiTheme="minorHAnsi" w:hAnsiTheme="minorHAnsi" w:cstheme="minorHAnsi"/>
                <w:webHidden/>
                <w:sz w:val="24"/>
                <w:szCs w:val="24"/>
              </w:rPr>
              <w:fldChar w:fldCharType="separate"/>
            </w:r>
            <w:r>
              <w:rPr>
                <w:rFonts w:asciiTheme="minorHAnsi" w:hAnsiTheme="minorHAnsi" w:cstheme="minorHAnsi"/>
                <w:webHidden/>
                <w:sz w:val="24"/>
                <w:szCs w:val="24"/>
              </w:rPr>
              <w:t>4</w:t>
            </w:r>
            <w:r w:rsidR="00B84D2F" w:rsidRPr="00B84D2F">
              <w:rPr>
                <w:rFonts w:asciiTheme="minorHAnsi" w:hAnsiTheme="minorHAnsi" w:cstheme="minorHAnsi"/>
                <w:webHidden/>
                <w:sz w:val="24"/>
                <w:szCs w:val="24"/>
              </w:rPr>
              <w:fldChar w:fldCharType="end"/>
            </w:r>
          </w:hyperlink>
        </w:p>
        <w:p w14:paraId="0FCC7F36" w14:textId="4DBFA743" w:rsidR="00B84D2F" w:rsidRPr="00B84D2F" w:rsidRDefault="004C4F4F">
          <w:pPr>
            <w:pStyle w:val="TOC3"/>
            <w:rPr>
              <w:rFonts w:asciiTheme="minorHAnsi" w:eastAsiaTheme="minorEastAsia" w:hAnsiTheme="minorHAnsi" w:cstheme="minorHAnsi"/>
              <w:snapToGrid/>
              <w:kern w:val="0"/>
              <w:sz w:val="24"/>
              <w:szCs w:val="24"/>
            </w:rPr>
          </w:pPr>
          <w:hyperlink w:anchor="_Toc58239820" w:history="1">
            <w:r w:rsidR="00B84D2F" w:rsidRPr="00B84D2F">
              <w:rPr>
                <w:rStyle w:val="Hyperlink"/>
                <w:rFonts w:asciiTheme="minorHAnsi" w:hAnsiTheme="minorHAnsi" w:cstheme="minorHAnsi"/>
                <w:sz w:val="24"/>
                <w:szCs w:val="24"/>
              </w:rPr>
              <w:t>2.</w:t>
            </w:r>
            <w:r w:rsidR="00B84D2F" w:rsidRPr="00B84D2F">
              <w:rPr>
                <w:rFonts w:asciiTheme="minorHAnsi" w:eastAsiaTheme="minorEastAsia" w:hAnsiTheme="minorHAnsi" w:cstheme="minorHAnsi"/>
                <w:snapToGrid/>
                <w:kern w:val="0"/>
                <w:sz w:val="24"/>
                <w:szCs w:val="24"/>
              </w:rPr>
              <w:tab/>
            </w:r>
            <w:r w:rsidR="00B84D2F" w:rsidRPr="00B84D2F">
              <w:rPr>
                <w:rStyle w:val="Hyperlink"/>
                <w:rFonts w:asciiTheme="minorHAnsi" w:hAnsiTheme="minorHAnsi" w:cstheme="minorHAnsi"/>
                <w:sz w:val="24"/>
                <w:szCs w:val="24"/>
              </w:rPr>
              <w:t>Section 14(c) Best Practices</w:t>
            </w:r>
            <w:r w:rsidR="00B84D2F" w:rsidRPr="00B84D2F">
              <w:rPr>
                <w:rFonts w:asciiTheme="minorHAnsi" w:hAnsiTheme="minorHAnsi" w:cstheme="minorHAnsi"/>
                <w:webHidden/>
                <w:sz w:val="24"/>
                <w:szCs w:val="24"/>
              </w:rPr>
              <w:tab/>
            </w:r>
            <w:r w:rsidR="00B84D2F" w:rsidRPr="00B84D2F">
              <w:rPr>
                <w:rFonts w:asciiTheme="minorHAnsi" w:hAnsiTheme="minorHAnsi" w:cstheme="minorHAnsi"/>
                <w:webHidden/>
                <w:sz w:val="24"/>
                <w:szCs w:val="24"/>
              </w:rPr>
              <w:fldChar w:fldCharType="begin"/>
            </w:r>
            <w:r w:rsidR="00B84D2F" w:rsidRPr="00B84D2F">
              <w:rPr>
                <w:rFonts w:asciiTheme="minorHAnsi" w:hAnsiTheme="minorHAnsi" w:cstheme="minorHAnsi"/>
                <w:webHidden/>
                <w:sz w:val="24"/>
                <w:szCs w:val="24"/>
              </w:rPr>
              <w:instrText xml:space="preserve"> PAGEREF _Toc58239820 \h </w:instrText>
            </w:r>
            <w:r w:rsidR="00B84D2F" w:rsidRPr="00B84D2F">
              <w:rPr>
                <w:rFonts w:asciiTheme="minorHAnsi" w:hAnsiTheme="minorHAnsi" w:cstheme="minorHAnsi"/>
                <w:webHidden/>
                <w:sz w:val="24"/>
                <w:szCs w:val="24"/>
              </w:rPr>
            </w:r>
            <w:r w:rsidR="00B84D2F" w:rsidRPr="00B84D2F">
              <w:rPr>
                <w:rFonts w:asciiTheme="minorHAnsi" w:hAnsiTheme="minorHAnsi" w:cstheme="minorHAnsi"/>
                <w:webHidden/>
                <w:sz w:val="24"/>
                <w:szCs w:val="24"/>
              </w:rPr>
              <w:fldChar w:fldCharType="separate"/>
            </w:r>
            <w:r>
              <w:rPr>
                <w:rFonts w:asciiTheme="minorHAnsi" w:hAnsiTheme="minorHAnsi" w:cstheme="minorHAnsi"/>
                <w:webHidden/>
                <w:sz w:val="24"/>
                <w:szCs w:val="24"/>
              </w:rPr>
              <w:t>5</w:t>
            </w:r>
            <w:r w:rsidR="00B84D2F" w:rsidRPr="00B84D2F">
              <w:rPr>
                <w:rFonts w:asciiTheme="minorHAnsi" w:hAnsiTheme="minorHAnsi" w:cstheme="minorHAnsi"/>
                <w:webHidden/>
                <w:sz w:val="24"/>
                <w:szCs w:val="24"/>
              </w:rPr>
              <w:fldChar w:fldCharType="end"/>
            </w:r>
          </w:hyperlink>
        </w:p>
        <w:p w14:paraId="3338FCA1" w14:textId="7E828108" w:rsidR="00B84D2F" w:rsidRPr="00B84D2F" w:rsidRDefault="004C4F4F">
          <w:pPr>
            <w:pStyle w:val="TOC2"/>
            <w:rPr>
              <w:rFonts w:asciiTheme="minorHAnsi" w:eastAsiaTheme="minorEastAsia" w:hAnsiTheme="minorHAnsi" w:cstheme="minorHAnsi"/>
              <w:snapToGrid/>
              <w:kern w:val="0"/>
              <w:sz w:val="24"/>
              <w:szCs w:val="24"/>
            </w:rPr>
          </w:pPr>
          <w:hyperlink w:anchor="_Toc58239821" w:history="1">
            <w:r w:rsidR="00B84D2F" w:rsidRPr="00B84D2F">
              <w:rPr>
                <w:rStyle w:val="Hyperlink"/>
                <w:rFonts w:asciiTheme="minorHAnsi" w:hAnsiTheme="minorHAnsi" w:cstheme="minorHAnsi"/>
                <w:sz w:val="24"/>
                <w:szCs w:val="24"/>
              </w:rPr>
              <w:t>C.</w:t>
            </w:r>
            <w:r w:rsidR="00B84D2F" w:rsidRPr="00B84D2F">
              <w:rPr>
                <w:rFonts w:asciiTheme="minorHAnsi" w:eastAsiaTheme="minorEastAsia" w:hAnsiTheme="minorHAnsi" w:cstheme="minorHAnsi"/>
                <w:snapToGrid/>
                <w:kern w:val="0"/>
                <w:sz w:val="24"/>
                <w:szCs w:val="24"/>
              </w:rPr>
              <w:tab/>
            </w:r>
            <w:r w:rsidR="00B84D2F" w:rsidRPr="00B84D2F">
              <w:rPr>
                <w:rStyle w:val="Hyperlink"/>
                <w:rFonts w:asciiTheme="minorHAnsi" w:hAnsiTheme="minorHAnsi" w:cstheme="minorHAnsi"/>
                <w:sz w:val="24"/>
                <w:szCs w:val="24"/>
              </w:rPr>
              <w:t>The Impact of Robocalls on Hospitals</w:t>
            </w:r>
            <w:r w:rsidR="00B84D2F" w:rsidRPr="00B84D2F">
              <w:rPr>
                <w:rFonts w:asciiTheme="minorHAnsi" w:hAnsiTheme="minorHAnsi" w:cstheme="minorHAnsi"/>
                <w:webHidden/>
                <w:sz w:val="24"/>
                <w:szCs w:val="24"/>
              </w:rPr>
              <w:tab/>
            </w:r>
            <w:r w:rsidR="00B84D2F" w:rsidRPr="00B84D2F">
              <w:rPr>
                <w:rFonts w:asciiTheme="minorHAnsi" w:hAnsiTheme="minorHAnsi" w:cstheme="minorHAnsi"/>
                <w:webHidden/>
                <w:sz w:val="24"/>
                <w:szCs w:val="24"/>
              </w:rPr>
              <w:fldChar w:fldCharType="begin"/>
            </w:r>
            <w:r w:rsidR="00B84D2F" w:rsidRPr="00B84D2F">
              <w:rPr>
                <w:rFonts w:asciiTheme="minorHAnsi" w:hAnsiTheme="minorHAnsi" w:cstheme="minorHAnsi"/>
                <w:webHidden/>
                <w:sz w:val="24"/>
                <w:szCs w:val="24"/>
              </w:rPr>
              <w:instrText xml:space="preserve"> PAGEREF _Toc58239821 \h </w:instrText>
            </w:r>
            <w:r w:rsidR="00B84D2F" w:rsidRPr="00B84D2F">
              <w:rPr>
                <w:rFonts w:asciiTheme="minorHAnsi" w:hAnsiTheme="minorHAnsi" w:cstheme="minorHAnsi"/>
                <w:webHidden/>
                <w:sz w:val="24"/>
                <w:szCs w:val="24"/>
              </w:rPr>
            </w:r>
            <w:r w:rsidR="00B84D2F" w:rsidRPr="00B84D2F">
              <w:rPr>
                <w:rFonts w:asciiTheme="minorHAnsi" w:hAnsiTheme="minorHAnsi" w:cstheme="minorHAnsi"/>
                <w:webHidden/>
                <w:sz w:val="24"/>
                <w:szCs w:val="24"/>
              </w:rPr>
              <w:fldChar w:fldCharType="separate"/>
            </w:r>
            <w:r>
              <w:rPr>
                <w:rFonts w:asciiTheme="minorHAnsi" w:hAnsiTheme="minorHAnsi" w:cstheme="minorHAnsi"/>
                <w:webHidden/>
                <w:sz w:val="24"/>
                <w:szCs w:val="24"/>
              </w:rPr>
              <w:t>5</w:t>
            </w:r>
            <w:r w:rsidR="00B84D2F" w:rsidRPr="00B84D2F">
              <w:rPr>
                <w:rFonts w:asciiTheme="minorHAnsi" w:hAnsiTheme="minorHAnsi" w:cstheme="minorHAnsi"/>
                <w:webHidden/>
                <w:sz w:val="24"/>
                <w:szCs w:val="24"/>
              </w:rPr>
              <w:fldChar w:fldCharType="end"/>
            </w:r>
          </w:hyperlink>
        </w:p>
        <w:p w14:paraId="2C40874E" w14:textId="7477B6D5" w:rsidR="00B84D2F" w:rsidRPr="00B84D2F" w:rsidRDefault="004C4F4F">
          <w:pPr>
            <w:pStyle w:val="TOC2"/>
            <w:rPr>
              <w:rFonts w:asciiTheme="minorHAnsi" w:eastAsiaTheme="minorEastAsia" w:hAnsiTheme="minorHAnsi" w:cstheme="minorHAnsi"/>
              <w:snapToGrid/>
              <w:kern w:val="0"/>
              <w:sz w:val="24"/>
              <w:szCs w:val="24"/>
            </w:rPr>
          </w:pPr>
          <w:hyperlink w:anchor="_Toc58239822" w:history="1">
            <w:r w:rsidR="00B84D2F" w:rsidRPr="00B84D2F">
              <w:rPr>
                <w:rStyle w:val="Hyperlink"/>
                <w:rFonts w:asciiTheme="minorHAnsi" w:hAnsiTheme="minorHAnsi" w:cstheme="minorHAnsi"/>
                <w:sz w:val="24"/>
                <w:szCs w:val="24"/>
              </w:rPr>
              <w:t>D.</w:t>
            </w:r>
            <w:r w:rsidR="00B84D2F" w:rsidRPr="00B84D2F">
              <w:rPr>
                <w:rFonts w:asciiTheme="minorHAnsi" w:eastAsiaTheme="minorEastAsia" w:hAnsiTheme="minorHAnsi" w:cstheme="minorHAnsi"/>
                <w:snapToGrid/>
                <w:kern w:val="0"/>
                <w:sz w:val="24"/>
                <w:szCs w:val="24"/>
              </w:rPr>
              <w:tab/>
            </w:r>
            <w:r w:rsidR="00B84D2F" w:rsidRPr="00B84D2F">
              <w:rPr>
                <w:rStyle w:val="Hyperlink"/>
                <w:rFonts w:asciiTheme="minorHAnsi" w:hAnsiTheme="minorHAnsi" w:cstheme="minorHAnsi"/>
                <w:sz w:val="24"/>
                <w:szCs w:val="24"/>
              </w:rPr>
              <w:t>Industry Efforts to Stop Unlawful Robocalls</w:t>
            </w:r>
            <w:r w:rsidR="00B84D2F" w:rsidRPr="00B84D2F">
              <w:rPr>
                <w:rFonts w:asciiTheme="minorHAnsi" w:hAnsiTheme="minorHAnsi" w:cstheme="minorHAnsi"/>
                <w:webHidden/>
                <w:sz w:val="24"/>
                <w:szCs w:val="24"/>
              </w:rPr>
              <w:tab/>
            </w:r>
            <w:r w:rsidR="00B84D2F" w:rsidRPr="00B84D2F">
              <w:rPr>
                <w:rFonts w:asciiTheme="minorHAnsi" w:hAnsiTheme="minorHAnsi" w:cstheme="minorHAnsi"/>
                <w:webHidden/>
                <w:sz w:val="24"/>
                <w:szCs w:val="24"/>
              </w:rPr>
              <w:fldChar w:fldCharType="begin"/>
            </w:r>
            <w:r w:rsidR="00B84D2F" w:rsidRPr="00B84D2F">
              <w:rPr>
                <w:rFonts w:asciiTheme="minorHAnsi" w:hAnsiTheme="minorHAnsi" w:cstheme="minorHAnsi"/>
                <w:webHidden/>
                <w:sz w:val="24"/>
                <w:szCs w:val="24"/>
              </w:rPr>
              <w:instrText xml:space="preserve"> PAGEREF _Toc58239822 \h </w:instrText>
            </w:r>
            <w:r w:rsidR="00B84D2F" w:rsidRPr="00B84D2F">
              <w:rPr>
                <w:rFonts w:asciiTheme="minorHAnsi" w:hAnsiTheme="minorHAnsi" w:cstheme="minorHAnsi"/>
                <w:webHidden/>
                <w:sz w:val="24"/>
                <w:szCs w:val="24"/>
              </w:rPr>
            </w:r>
            <w:r w:rsidR="00B84D2F" w:rsidRPr="00B84D2F">
              <w:rPr>
                <w:rFonts w:asciiTheme="minorHAnsi" w:hAnsiTheme="minorHAnsi" w:cstheme="minorHAnsi"/>
                <w:webHidden/>
                <w:sz w:val="24"/>
                <w:szCs w:val="24"/>
              </w:rPr>
              <w:fldChar w:fldCharType="separate"/>
            </w:r>
            <w:r>
              <w:rPr>
                <w:rFonts w:asciiTheme="minorHAnsi" w:hAnsiTheme="minorHAnsi" w:cstheme="minorHAnsi"/>
                <w:webHidden/>
                <w:sz w:val="24"/>
                <w:szCs w:val="24"/>
              </w:rPr>
              <w:t>8</w:t>
            </w:r>
            <w:r w:rsidR="00B84D2F" w:rsidRPr="00B84D2F">
              <w:rPr>
                <w:rFonts w:asciiTheme="minorHAnsi" w:hAnsiTheme="minorHAnsi" w:cstheme="minorHAnsi"/>
                <w:webHidden/>
                <w:sz w:val="24"/>
                <w:szCs w:val="24"/>
              </w:rPr>
              <w:fldChar w:fldCharType="end"/>
            </w:r>
          </w:hyperlink>
        </w:p>
        <w:p w14:paraId="42937482" w14:textId="43B51F3D" w:rsidR="00B84D2F" w:rsidRPr="00B84D2F" w:rsidRDefault="004C4F4F">
          <w:pPr>
            <w:pStyle w:val="TOC3"/>
            <w:rPr>
              <w:rFonts w:asciiTheme="minorHAnsi" w:eastAsiaTheme="minorEastAsia" w:hAnsiTheme="minorHAnsi" w:cstheme="minorHAnsi"/>
              <w:snapToGrid/>
              <w:kern w:val="0"/>
              <w:sz w:val="24"/>
              <w:szCs w:val="24"/>
            </w:rPr>
          </w:pPr>
          <w:hyperlink w:anchor="_Toc58239823" w:history="1">
            <w:r w:rsidR="00B84D2F" w:rsidRPr="00B84D2F">
              <w:rPr>
                <w:rStyle w:val="Hyperlink"/>
                <w:rFonts w:asciiTheme="minorHAnsi" w:hAnsiTheme="minorHAnsi" w:cstheme="minorHAnsi"/>
                <w:sz w:val="24"/>
                <w:szCs w:val="24"/>
              </w:rPr>
              <w:t>Case Study:  Stopping a Hospital TDoS Attack in Real Time</w:t>
            </w:r>
            <w:r w:rsidR="00B84D2F" w:rsidRPr="00B84D2F">
              <w:rPr>
                <w:rFonts w:asciiTheme="minorHAnsi" w:hAnsiTheme="minorHAnsi" w:cstheme="minorHAnsi"/>
                <w:webHidden/>
                <w:sz w:val="24"/>
                <w:szCs w:val="24"/>
              </w:rPr>
              <w:tab/>
            </w:r>
            <w:r w:rsidR="00B84D2F" w:rsidRPr="00B84D2F">
              <w:rPr>
                <w:rFonts w:asciiTheme="minorHAnsi" w:hAnsiTheme="minorHAnsi" w:cstheme="minorHAnsi"/>
                <w:webHidden/>
                <w:sz w:val="24"/>
                <w:szCs w:val="24"/>
              </w:rPr>
              <w:fldChar w:fldCharType="begin"/>
            </w:r>
            <w:r w:rsidR="00B84D2F" w:rsidRPr="00B84D2F">
              <w:rPr>
                <w:rFonts w:asciiTheme="minorHAnsi" w:hAnsiTheme="minorHAnsi" w:cstheme="minorHAnsi"/>
                <w:webHidden/>
                <w:sz w:val="24"/>
                <w:szCs w:val="24"/>
              </w:rPr>
              <w:instrText xml:space="preserve"> PAGEREF _Toc58239823 \h </w:instrText>
            </w:r>
            <w:r w:rsidR="00B84D2F" w:rsidRPr="00B84D2F">
              <w:rPr>
                <w:rFonts w:asciiTheme="minorHAnsi" w:hAnsiTheme="minorHAnsi" w:cstheme="minorHAnsi"/>
                <w:webHidden/>
                <w:sz w:val="24"/>
                <w:szCs w:val="24"/>
              </w:rPr>
            </w:r>
            <w:r w:rsidR="00B84D2F" w:rsidRPr="00B84D2F">
              <w:rPr>
                <w:rFonts w:asciiTheme="minorHAnsi" w:hAnsiTheme="minorHAnsi" w:cstheme="minorHAnsi"/>
                <w:webHidden/>
                <w:sz w:val="24"/>
                <w:szCs w:val="24"/>
              </w:rPr>
              <w:fldChar w:fldCharType="separate"/>
            </w:r>
            <w:r>
              <w:rPr>
                <w:rFonts w:asciiTheme="minorHAnsi" w:hAnsiTheme="minorHAnsi" w:cstheme="minorHAnsi"/>
                <w:webHidden/>
                <w:sz w:val="24"/>
                <w:szCs w:val="24"/>
              </w:rPr>
              <w:t>10</w:t>
            </w:r>
            <w:r w:rsidR="00B84D2F" w:rsidRPr="00B84D2F">
              <w:rPr>
                <w:rFonts w:asciiTheme="minorHAnsi" w:hAnsiTheme="minorHAnsi" w:cstheme="minorHAnsi"/>
                <w:webHidden/>
                <w:sz w:val="24"/>
                <w:szCs w:val="24"/>
              </w:rPr>
              <w:fldChar w:fldCharType="end"/>
            </w:r>
          </w:hyperlink>
        </w:p>
        <w:p w14:paraId="2DE96968" w14:textId="34F96FA7" w:rsidR="00B84D2F" w:rsidRPr="00B84D2F" w:rsidRDefault="004C4F4F">
          <w:pPr>
            <w:pStyle w:val="TOC2"/>
            <w:rPr>
              <w:rFonts w:asciiTheme="minorHAnsi" w:eastAsiaTheme="minorEastAsia" w:hAnsiTheme="minorHAnsi" w:cstheme="minorHAnsi"/>
              <w:snapToGrid/>
              <w:kern w:val="0"/>
              <w:sz w:val="24"/>
              <w:szCs w:val="24"/>
            </w:rPr>
          </w:pPr>
          <w:hyperlink w:anchor="_Toc58239824" w:history="1">
            <w:r w:rsidR="00B84D2F" w:rsidRPr="00B84D2F">
              <w:rPr>
                <w:rStyle w:val="Hyperlink"/>
                <w:rFonts w:asciiTheme="minorHAnsi" w:hAnsiTheme="minorHAnsi" w:cstheme="minorHAnsi"/>
                <w:sz w:val="24"/>
                <w:szCs w:val="24"/>
              </w:rPr>
              <w:t>E.</w:t>
            </w:r>
            <w:r w:rsidR="00B84D2F" w:rsidRPr="00B84D2F">
              <w:rPr>
                <w:rFonts w:asciiTheme="minorHAnsi" w:eastAsiaTheme="minorEastAsia" w:hAnsiTheme="minorHAnsi" w:cstheme="minorHAnsi"/>
                <w:snapToGrid/>
                <w:kern w:val="0"/>
                <w:sz w:val="24"/>
                <w:szCs w:val="24"/>
              </w:rPr>
              <w:tab/>
            </w:r>
            <w:r w:rsidR="00B84D2F" w:rsidRPr="00B84D2F">
              <w:rPr>
                <w:rStyle w:val="Hyperlink"/>
                <w:rFonts w:asciiTheme="minorHAnsi" w:hAnsiTheme="minorHAnsi" w:cstheme="minorHAnsi"/>
                <w:sz w:val="24"/>
                <w:szCs w:val="24"/>
              </w:rPr>
              <w:t>Government Regulatory and Enforcement Activity to Stop Unlawful Robocalls</w:t>
            </w:r>
            <w:r w:rsidR="00B84D2F" w:rsidRPr="00B84D2F">
              <w:rPr>
                <w:rFonts w:asciiTheme="minorHAnsi" w:hAnsiTheme="minorHAnsi" w:cstheme="minorHAnsi"/>
                <w:webHidden/>
                <w:sz w:val="24"/>
                <w:szCs w:val="24"/>
              </w:rPr>
              <w:tab/>
            </w:r>
            <w:r w:rsidR="00B84D2F" w:rsidRPr="00B84D2F">
              <w:rPr>
                <w:rFonts w:asciiTheme="minorHAnsi" w:hAnsiTheme="minorHAnsi" w:cstheme="minorHAnsi"/>
                <w:webHidden/>
                <w:sz w:val="24"/>
                <w:szCs w:val="24"/>
              </w:rPr>
              <w:fldChar w:fldCharType="begin"/>
            </w:r>
            <w:r w:rsidR="00B84D2F" w:rsidRPr="00B84D2F">
              <w:rPr>
                <w:rFonts w:asciiTheme="minorHAnsi" w:hAnsiTheme="minorHAnsi" w:cstheme="minorHAnsi"/>
                <w:webHidden/>
                <w:sz w:val="24"/>
                <w:szCs w:val="24"/>
              </w:rPr>
              <w:instrText xml:space="preserve"> PAGEREF _Toc58239824 \h </w:instrText>
            </w:r>
            <w:r w:rsidR="00B84D2F" w:rsidRPr="00B84D2F">
              <w:rPr>
                <w:rFonts w:asciiTheme="minorHAnsi" w:hAnsiTheme="minorHAnsi" w:cstheme="minorHAnsi"/>
                <w:webHidden/>
                <w:sz w:val="24"/>
                <w:szCs w:val="24"/>
              </w:rPr>
            </w:r>
            <w:r w:rsidR="00B84D2F" w:rsidRPr="00B84D2F">
              <w:rPr>
                <w:rFonts w:asciiTheme="minorHAnsi" w:hAnsiTheme="minorHAnsi" w:cstheme="minorHAnsi"/>
                <w:webHidden/>
                <w:sz w:val="24"/>
                <w:szCs w:val="24"/>
              </w:rPr>
              <w:fldChar w:fldCharType="separate"/>
            </w:r>
            <w:r>
              <w:rPr>
                <w:rFonts w:asciiTheme="minorHAnsi" w:hAnsiTheme="minorHAnsi" w:cstheme="minorHAnsi"/>
                <w:webHidden/>
                <w:sz w:val="24"/>
                <w:szCs w:val="24"/>
              </w:rPr>
              <w:t>10</w:t>
            </w:r>
            <w:r w:rsidR="00B84D2F" w:rsidRPr="00B84D2F">
              <w:rPr>
                <w:rFonts w:asciiTheme="minorHAnsi" w:hAnsiTheme="minorHAnsi" w:cstheme="minorHAnsi"/>
                <w:webHidden/>
                <w:sz w:val="24"/>
                <w:szCs w:val="24"/>
              </w:rPr>
              <w:fldChar w:fldCharType="end"/>
            </w:r>
          </w:hyperlink>
        </w:p>
        <w:p w14:paraId="6E7D8DE0" w14:textId="235E9CE6" w:rsidR="00B84D2F" w:rsidRPr="00B84D2F" w:rsidRDefault="004C4F4F">
          <w:pPr>
            <w:pStyle w:val="TOC1"/>
            <w:rPr>
              <w:rFonts w:asciiTheme="minorHAnsi" w:eastAsiaTheme="minorEastAsia" w:hAnsiTheme="minorHAnsi" w:cstheme="minorHAnsi"/>
              <w:caps w:val="0"/>
              <w:snapToGrid/>
              <w:kern w:val="0"/>
              <w:sz w:val="24"/>
              <w:szCs w:val="24"/>
            </w:rPr>
          </w:pPr>
          <w:hyperlink w:anchor="_Toc58239825" w:history="1">
            <w:r w:rsidR="00B84D2F" w:rsidRPr="00B84D2F">
              <w:rPr>
                <w:rStyle w:val="Hyperlink"/>
                <w:rFonts w:asciiTheme="minorHAnsi" w:hAnsiTheme="minorHAnsi" w:cstheme="minorHAnsi"/>
                <w:sz w:val="24"/>
                <w:szCs w:val="24"/>
              </w:rPr>
              <w:t>III.</w:t>
            </w:r>
            <w:r w:rsidR="00B84D2F" w:rsidRPr="00B84D2F">
              <w:rPr>
                <w:rFonts w:asciiTheme="minorHAnsi" w:eastAsiaTheme="minorEastAsia" w:hAnsiTheme="minorHAnsi" w:cstheme="minorHAnsi"/>
                <w:caps w:val="0"/>
                <w:snapToGrid/>
                <w:kern w:val="0"/>
                <w:sz w:val="24"/>
                <w:szCs w:val="24"/>
              </w:rPr>
              <w:tab/>
            </w:r>
            <w:r w:rsidR="00B84D2F" w:rsidRPr="00B84D2F">
              <w:rPr>
                <w:rStyle w:val="Hyperlink"/>
                <w:rFonts w:asciiTheme="minorHAnsi" w:hAnsiTheme="minorHAnsi" w:cstheme="minorHAnsi"/>
                <w:sz w:val="24"/>
                <w:szCs w:val="24"/>
              </w:rPr>
              <w:t>RECOMMENDED Best Practices</w:t>
            </w:r>
            <w:r w:rsidR="00B84D2F" w:rsidRPr="00B84D2F">
              <w:rPr>
                <w:rFonts w:asciiTheme="minorHAnsi" w:hAnsiTheme="minorHAnsi" w:cstheme="minorHAnsi"/>
                <w:webHidden/>
                <w:sz w:val="24"/>
                <w:szCs w:val="24"/>
              </w:rPr>
              <w:tab/>
            </w:r>
            <w:r w:rsidR="00B84D2F" w:rsidRPr="00B84D2F">
              <w:rPr>
                <w:rFonts w:asciiTheme="minorHAnsi" w:hAnsiTheme="minorHAnsi" w:cstheme="minorHAnsi"/>
                <w:webHidden/>
                <w:sz w:val="24"/>
                <w:szCs w:val="24"/>
              </w:rPr>
              <w:fldChar w:fldCharType="begin"/>
            </w:r>
            <w:r w:rsidR="00B84D2F" w:rsidRPr="00B84D2F">
              <w:rPr>
                <w:rFonts w:asciiTheme="minorHAnsi" w:hAnsiTheme="minorHAnsi" w:cstheme="minorHAnsi"/>
                <w:webHidden/>
                <w:sz w:val="24"/>
                <w:szCs w:val="24"/>
              </w:rPr>
              <w:instrText xml:space="preserve"> PAGEREF _Toc58239825 \h </w:instrText>
            </w:r>
            <w:r w:rsidR="00B84D2F" w:rsidRPr="00B84D2F">
              <w:rPr>
                <w:rFonts w:asciiTheme="minorHAnsi" w:hAnsiTheme="minorHAnsi" w:cstheme="minorHAnsi"/>
                <w:webHidden/>
                <w:sz w:val="24"/>
                <w:szCs w:val="24"/>
              </w:rPr>
            </w:r>
            <w:r w:rsidR="00B84D2F" w:rsidRPr="00B84D2F">
              <w:rPr>
                <w:rFonts w:asciiTheme="minorHAnsi" w:hAnsiTheme="minorHAnsi" w:cstheme="minorHAnsi"/>
                <w:webHidden/>
                <w:sz w:val="24"/>
                <w:szCs w:val="24"/>
              </w:rPr>
              <w:fldChar w:fldCharType="separate"/>
            </w:r>
            <w:r>
              <w:rPr>
                <w:rFonts w:asciiTheme="minorHAnsi" w:hAnsiTheme="minorHAnsi" w:cstheme="minorHAnsi"/>
                <w:webHidden/>
                <w:sz w:val="24"/>
                <w:szCs w:val="24"/>
              </w:rPr>
              <w:t>13</w:t>
            </w:r>
            <w:r w:rsidR="00B84D2F" w:rsidRPr="00B84D2F">
              <w:rPr>
                <w:rFonts w:asciiTheme="minorHAnsi" w:hAnsiTheme="minorHAnsi" w:cstheme="minorHAnsi"/>
                <w:webHidden/>
                <w:sz w:val="24"/>
                <w:szCs w:val="24"/>
              </w:rPr>
              <w:fldChar w:fldCharType="end"/>
            </w:r>
          </w:hyperlink>
        </w:p>
        <w:p w14:paraId="61B8B512" w14:textId="7E437CDC" w:rsidR="00B84D2F" w:rsidRPr="00B84D2F" w:rsidRDefault="004C4F4F">
          <w:pPr>
            <w:pStyle w:val="TOC2"/>
            <w:rPr>
              <w:rFonts w:asciiTheme="minorHAnsi" w:eastAsiaTheme="minorEastAsia" w:hAnsiTheme="minorHAnsi" w:cstheme="minorHAnsi"/>
              <w:snapToGrid/>
              <w:kern w:val="0"/>
              <w:sz w:val="24"/>
              <w:szCs w:val="24"/>
            </w:rPr>
          </w:pPr>
          <w:hyperlink w:anchor="_Toc58239826" w:history="1">
            <w:r w:rsidR="00B84D2F" w:rsidRPr="00B84D2F">
              <w:rPr>
                <w:rStyle w:val="Hyperlink"/>
                <w:rFonts w:asciiTheme="minorHAnsi" w:hAnsiTheme="minorHAnsi" w:cstheme="minorHAnsi"/>
                <w:sz w:val="24"/>
                <w:szCs w:val="24"/>
              </w:rPr>
              <w:t>A.</w:t>
            </w:r>
            <w:r w:rsidR="00B84D2F" w:rsidRPr="00B84D2F">
              <w:rPr>
                <w:rFonts w:asciiTheme="minorHAnsi" w:eastAsiaTheme="minorEastAsia" w:hAnsiTheme="minorHAnsi" w:cstheme="minorHAnsi"/>
                <w:snapToGrid/>
                <w:kern w:val="0"/>
                <w:sz w:val="24"/>
                <w:szCs w:val="24"/>
              </w:rPr>
              <w:tab/>
            </w:r>
            <w:r w:rsidR="00B84D2F" w:rsidRPr="00B84D2F">
              <w:rPr>
                <w:rStyle w:val="Hyperlink"/>
                <w:rFonts w:asciiTheme="minorHAnsi" w:hAnsiTheme="minorHAnsi" w:cstheme="minorHAnsi"/>
                <w:sz w:val="24"/>
                <w:szCs w:val="24"/>
              </w:rPr>
              <w:t>How Voice Service Providers Can Better Combat Unlawful Robocalls Made to Hospitals</w:t>
            </w:r>
            <w:r w:rsidR="00B84D2F" w:rsidRPr="00B84D2F">
              <w:rPr>
                <w:rFonts w:asciiTheme="minorHAnsi" w:hAnsiTheme="minorHAnsi" w:cstheme="minorHAnsi"/>
                <w:webHidden/>
                <w:sz w:val="24"/>
                <w:szCs w:val="24"/>
              </w:rPr>
              <w:tab/>
            </w:r>
            <w:r w:rsidR="00B84D2F" w:rsidRPr="00B84D2F">
              <w:rPr>
                <w:rFonts w:asciiTheme="minorHAnsi" w:hAnsiTheme="minorHAnsi" w:cstheme="minorHAnsi"/>
                <w:webHidden/>
                <w:sz w:val="24"/>
                <w:szCs w:val="24"/>
              </w:rPr>
              <w:fldChar w:fldCharType="begin"/>
            </w:r>
            <w:r w:rsidR="00B84D2F" w:rsidRPr="00B84D2F">
              <w:rPr>
                <w:rFonts w:asciiTheme="minorHAnsi" w:hAnsiTheme="minorHAnsi" w:cstheme="minorHAnsi"/>
                <w:webHidden/>
                <w:sz w:val="24"/>
                <w:szCs w:val="24"/>
              </w:rPr>
              <w:instrText xml:space="preserve"> PAGEREF _Toc58239826 \h </w:instrText>
            </w:r>
            <w:r w:rsidR="00B84D2F" w:rsidRPr="00B84D2F">
              <w:rPr>
                <w:rFonts w:asciiTheme="minorHAnsi" w:hAnsiTheme="minorHAnsi" w:cstheme="minorHAnsi"/>
                <w:webHidden/>
                <w:sz w:val="24"/>
                <w:szCs w:val="24"/>
              </w:rPr>
            </w:r>
            <w:r w:rsidR="00B84D2F" w:rsidRPr="00B84D2F">
              <w:rPr>
                <w:rFonts w:asciiTheme="minorHAnsi" w:hAnsiTheme="minorHAnsi" w:cstheme="minorHAnsi"/>
                <w:webHidden/>
                <w:sz w:val="24"/>
                <w:szCs w:val="24"/>
              </w:rPr>
              <w:fldChar w:fldCharType="separate"/>
            </w:r>
            <w:r>
              <w:rPr>
                <w:rFonts w:asciiTheme="minorHAnsi" w:hAnsiTheme="minorHAnsi" w:cstheme="minorHAnsi"/>
                <w:webHidden/>
                <w:sz w:val="24"/>
                <w:szCs w:val="24"/>
              </w:rPr>
              <w:t>13</w:t>
            </w:r>
            <w:r w:rsidR="00B84D2F" w:rsidRPr="00B84D2F">
              <w:rPr>
                <w:rFonts w:asciiTheme="minorHAnsi" w:hAnsiTheme="minorHAnsi" w:cstheme="minorHAnsi"/>
                <w:webHidden/>
                <w:sz w:val="24"/>
                <w:szCs w:val="24"/>
              </w:rPr>
              <w:fldChar w:fldCharType="end"/>
            </w:r>
          </w:hyperlink>
        </w:p>
        <w:p w14:paraId="0607668F" w14:textId="459622F6" w:rsidR="00B84D2F" w:rsidRPr="00B84D2F" w:rsidRDefault="004C4F4F">
          <w:pPr>
            <w:pStyle w:val="TOC3"/>
            <w:rPr>
              <w:rFonts w:asciiTheme="minorHAnsi" w:eastAsiaTheme="minorEastAsia" w:hAnsiTheme="minorHAnsi" w:cstheme="minorHAnsi"/>
              <w:snapToGrid/>
              <w:kern w:val="0"/>
              <w:sz w:val="24"/>
              <w:szCs w:val="24"/>
            </w:rPr>
          </w:pPr>
          <w:hyperlink w:anchor="_Toc58239827" w:history="1">
            <w:r w:rsidR="00B84D2F" w:rsidRPr="00B84D2F">
              <w:rPr>
                <w:rStyle w:val="Hyperlink"/>
                <w:rFonts w:asciiTheme="minorHAnsi" w:hAnsiTheme="minorHAnsi" w:cstheme="minorHAnsi"/>
                <w:sz w:val="24"/>
                <w:szCs w:val="24"/>
              </w:rPr>
              <w:t>1.</w:t>
            </w:r>
            <w:r w:rsidR="00B84D2F" w:rsidRPr="00B84D2F">
              <w:rPr>
                <w:rFonts w:asciiTheme="minorHAnsi" w:eastAsiaTheme="minorEastAsia" w:hAnsiTheme="minorHAnsi" w:cstheme="minorHAnsi"/>
                <w:snapToGrid/>
                <w:kern w:val="0"/>
                <w:sz w:val="24"/>
                <w:szCs w:val="24"/>
              </w:rPr>
              <w:tab/>
            </w:r>
            <w:r w:rsidR="00B84D2F" w:rsidRPr="00B84D2F">
              <w:rPr>
                <w:rStyle w:val="Hyperlink"/>
                <w:rFonts w:asciiTheme="minorHAnsi" w:hAnsiTheme="minorHAnsi" w:cstheme="minorHAnsi"/>
                <w:sz w:val="24"/>
                <w:szCs w:val="24"/>
              </w:rPr>
              <w:t>Prevention</w:t>
            </w:r>
            <w:r w:rsidR="00B84D2F" w:rsidRPr="00B84D2F">
              <w:rPr>
                <w:rFonts w:asciiTheme="minorHAnsi" w:hAnsiTheme="minorHAnsi" w:cstheme="minorHAnsi"/>
                <w:webHidden/>
                <w:sz w:val="24"/>
                <w:szCs w:val="24"/>
              </w:rPr>
              <w:tab/>
            </w:r>
            <w:r w:rsidR="00B84D2F" w:rsidRPr="00B84D2F">
              <w:rPr>
                <w:rFonts w:asciiTheme="minorHAnsi" w:hAnsiTheme="minorHAnsi" w:cstheme="minorHAnsi"/>
                <w:webHidden/>
                <w:sz w:val="24"/>
                <w:szCs w:val="24"/>
              </w:rPr>
              <w:fldChar w:fldCharType="begin"/>
            </w:r>
            <w:r w:rsidR="00B84D2F" w:rsidRPr="00B84D2F">
              <w:rPr>
                <w:rFonts w:asciiTheme="minorHAnsi" w:hAnsiTheme="minorHAnsi" w:cstheme="minorHAnsi"/>
                <w:webHidden/>
                <w:sz w:val="24"/>
                <w:szCs w:val="24"/>
              </w:rPr>
              <w:instrText xml:space="preserve"> PAGEREF _Toc58239827 \h </w:instrText>
            </w:r>
            <w:r w:rsidR="00B84D2F" w:rsidRPr="00B84D2F">
              <w:rPr>
                <w:rFonts w:asciiTheme="minorHAnsi" w:hAnsiTheme="minorHAnsi" w:cstheme="minorHAnsi"/>
                <w:webHidden/>
                <w:sz w:val="24"/>
                <w:szCs w:val="24"/>
              </w:rPr>
            </w:r>
            <w:r w:rsidR="00B84D2F" w:rsidRPr="00B84D2F">
              <w:rPr>
                <w:rFonts w:asciiTheme="minorHAnsi" w:hAnsiTheme="minorHAnsi" w:cstheme="minorHAnsi"/>
                <w:webHidden/>
                <w:sz w:val="24"/>
                <w:szCs w:val="24"/>
              </w:rPr>
              <w:fldChar w:fldCharType="separate"/>
            </w:r>
            <w:r>
              <w:rPr>
                <w:rFonts w:asciiTheme="minorHAnsi" w:hAnsiTheme="minorHAnsi" w:cstheme="minorHAnsi"/>
                <w:webHidden/>
                <w:sz w:val="24"/>
                <w:szCs w:val="24"/>
              </w:rPr>
              <w:t>13</w:t>
            </w:r>
            <w:r w:rsidR="00B84D2F" w:rsidRPr="00B84D2F">
              <w:rPr>
                <w:rFonts w:asciiTheme="minorHAnsi" w:hAnsiTheme="minorHAnsi" w:cstheme="minorHAnsi"/>
                <w:webHidden/>
                <w:sz w:val="24"/>
                <w:szCs w:val="24"/>
              </w:rPr>
              <w:fldChar w:fldCharType="end"/>
            </w:r>
          </w:hyperlink>
        </w:p>
        <w:p w14:paraId="64F62874" w14:textId="3406FE69" w:rsidR="00B84D2F" w:rsidRPr="00B84D2F" w:rsidRDefault="004C4F4F">
          <w:pPr>
            <w:pStyle w:val="TOC3"/>
            <w:rPr>
              <w:rFonts w:asciiTheme="minorHAnsi" w:eastAsiaTheme="minorEastAsia" w:hAnsiTheme="minorHAnsi" w:cstheme="minorHAnsi"/>
              <w:snapToGrid/>
              <w:kern w:val="0"/>
              <w:sz w:val="24"/>
              <w:szCs w:val="24"/>
            </w:rPr>
          </w:pPr>
          <w:hyperlink w:anchor="_Toc58239828" w:history="1">
            <w:r w:rsidR="00B84D2F" w:rsidRPr="00B84D2F">
              <w:rPr>
                <w:rStyle w:val="Hyperlink"/>
                <w:rFonts w:asciiTheme="minorHAnsi" w:hAnsiTheme="minorHAnsi" w:cstheme="minorHAnsi"/>
                <w:sz w:val="24"/>
                <w:szCs w:val="24"/>
              </w:rPr>
              <w:t>2.</w:t>
            </w:r>
            <w:r w:rsidR="00B84D2F" w:rsidRPr="00B84D2F">
              <w:rPr>
                <w:rFonts w:asciiTheme="minorHAnsi" w:eastAsiaTheme="minorEastAsia" w:hAnsiTheme="minorHAnsi" w:cstheme="minorHAnsi"/>
                <w:snapToGrid/>
                <w:kern w:val="0"/>
                <w:sz w:val="24"/>
                <w:szCs w:val="24"/>
              </w:rPr>
              <w:tab/>
            </w:r>
            <w:r w:rsidR="00B84D2F" w:rsidRPr="00B84D2F">
              <w:rPr>
                <w:rStyle w:val="Hyperlink"/>
                <w:rFonts w:asciiTheme="minorHAnsi" w:hAnsiTheme="minorHAnsi" w:cstheme="minorHAnsi"/>
                <w:sz w:val="24"/>
                <w:szCs w:val="24"/>
              </w:rPr>
              <w:t>Response and Mitigation</w:t>
            </w:r>
            <w:r w:rsidR="00B84D2F" w:rsidRPr="00B84D2F">
              <w:rPr>
                <w:rFonts w:asciiTheme="minorHAnsi" w:hAnsiTheme="minorHAnsi" w:cstheme="minorHAnsi"/>
                <w:webHidden/>
                <w:sz w:val="24"/>
                <w:szCs w:val="24"/>
              </w:rPr>
              <w:tab/>
            </w:r>
            <w:r w:rsidR="00B84D2F" w:rsidRPr="00B84D2F">
              <w:rPr>
                <w:rFonts w:asciiTheme="minorHAnsi" w:hAnsiTheme="minorHAnsi" w:cstheme="minorHAnsi"/>
                <w:webHidden/>
                <w:sz w:val="24"/>
                <w:szCs w:val="24"/>
              </w:rPr>
              <w:fldChar w:fldCharType="begin"/>
            </w:r>
            <w:r w:rsidR="00B84D2F" w:rsidRPr="00B84D2F">
              <w:rPr>
                <w:rFonts w:asciiTheme="minorHAnsi" w:hAnsiTheme="minorHAnsi" w:cstheme="minorHAnsi"/>
                <w:webHidden/>
                <w:sz w:val="24"/>
                <w:szCs w:val="24"/>
              </w:rPr>
              <w:instrText xml:space="preserve"> PAGEREF _Toc58239828 \h </w:instrText>
            </w:r>
            <w:r w:rsidR="00B84D2F" w:rsidRPr="00B84D2F">
              <w:rPr>
                <w:rFonts w:asciiTheme="minorHAnsi" w:hAnsiTheme="minorHAnsi" w:cstheme="minorHAnsi"/>
                <w:webHidden/>
                <w:sz w:val="24"/>
                <w:szCs w:val="24"/>
              </w:rPr>
            </w:r>
            <w:r w:rsidR="00B84D2F" w:rsidRPr="00B84D2F">
              <w:rPr>
                <w:rFonts w:asciiTheme="minorHAnsi" w:hAnsiTheme="minorHAnsi" w:cstheme="minorHAnsi"/>
                <w:webHidden/>
                <w:sz w:val="24"/>
                <w:szCs w:val="24"/>
              </w:rPr>
              <w:fldChar w:fldCharType="separate"/>
            </w:r>
            <w:r>
              <w:rPr>
                <w:rFonts w:asciiTheme="minorHAnsi" w:hAnsiTheme="minorHAnsi" w:cstheme="minorHAnsi"/>
                <w:webHidden/>
                <w:sz w:val="24"/>
                <w:szCs w:val="24"/>
              </w:rPr>
              <w:t>14</w:t>
            </w:r>
            <w:r w:rsidR="00B84D2F" w:rsidRPr="00B84D2F">
              <w:rPr>
                <w:rFonts w:asciiTheme="minorHAnsi" w:hAnsiTheme="minorHAnsi" w:cstheme="minorHAnsi"/>
                <w:webHidden/>
                <w:sz w:val="24"/>
                <w:szCs w:val="24"/>
              </w:rPr>
              <w:fldChar w:fldCharType="end"/>
            </w:r>
          </w:hyperlink>
        </w:p>
        <w:p w14:paraId="527AE64C" w14:textId="37D2E2ED" w:rsidR="00B84D2F" w:rsidRPr="00B84D2F" w:rsidRDefault="004C4F4F">
          <w:pPr>
            <w:pStyle w:val="TOC2"/>
            <w:rPr>
              <w:rFonts w:asciiTheme="minorHAnsi" w:eastAsiaTheme="minorEastAsia" w:hAnsiTheme="minorHAnsi" w:cstheme="minorHAnsi"/>
              <w:snapToGrid/>
              <w:kern w:val="0"/>
              <w:sz w:val="24"/>
              <w:szCs w:val="24"/>
            </w:rPr>
          </w:pPr>
          <w:hyperlink w:anchor="_Toc58239829" w:history="1">
            <w:r w:rsidR="00B84D2F" w:rsidRPr="00B84D2F">
              <w:rPr>
                <w:rStyle w:val="Hyperlink"/>
                <w:rFonts w:asciiTheme="minorHAnsi" w:hAnsiTheme="minorHAnsi" w:cstheme="minorHAnsi"/>
                <w:sz w:val="24"/>
                <w:szCs w:val="24"/>
              </w:rPr>
              <w:t>B.</w:t>
            </w:r>
            <w:r w:rsidR="00B84D2F" w:rsidRPr="00B84D2F">
              <w:rPr>
                <w:rFonts w:asciiTheme="minorHAnsi" w:eastAsiaTheme="minorEastAsia" w:hAnsiTheme="minorHAnsi" w:cstheme="minorHAnsi"/>
                <w:snapToGrid/>
                <w:kern w:val="0"/>
                <w:sz w:val="24"/>
                <w:szCs w:val="24"/>
              </w:rPr>
              <w:tab/>
            </w:r>
            <w:r w:rsidR="00B84D2F" w:rsidRPr="00B84D2F">
              <w:rPr>
                <w:rStyle w:val="Hyperlink"/>
                <w:rFonts w:asciiTheme="minorHAnsi" w:hAnsiTheme="minorHAnsi" w:cstheme="minorHAnsi"/>
                <w:sz w:val="24"/>
                <w:szCs w:val="24"/>
              </w:rPr>
              <w:t>How Hospitals Can Better Protect Themselves From Unlawful Robocalls</w:t>
            </w:r>
            <w:r w:rsidR="00B84D2F" w:rsidRPr="00B84D2F">
              <w:rPr>
                <w:rFonts w:asciiTheme="minorHAnsi" w:hAnsiTheme="minorHAnsi" w:cstheme="minorHAnsi"/>
                <w:webHidden/>
                <w:sz w:val="24"/>
                <w:szCs w:val="24"/>
              </w:rPr>
              <w:tab/>
            </w:r>
            <w:r w:rsidR="00B84D2F" w:rsidRPr="00B84D2F">
              <w:rPr>
                <w:rFonts w:asciiTheme="minorHAnsi" w:hAnsiTheme="minorHAnsi" w:cstheme="minorHAnsi"/>
                <w:webHidden/>
                <w:sz w:val="24"/>
                <w:szCs w:val="24"/>
              </w:rPr>
              <w:fldChar w:fldCharType="begin"/>
            </w:r>
            <w:r w:rsidR="00B84D2F" w:rsidRPr="00B84D2F">
              <w:rPr>
                <w:rFonts w:asciiTheme="minorHAnsi" w:hAnsiTheme="minorHAnsi" w:cstheme="minorHAnsi"/>
                <w:webHidden/>
                <w:sz w:val="24"/>
                <w:szCs w:val="24"/>
              </w:rPr>
              <w:instrText xml:space="preserve"> PAGEREF _Toc58239829 \h </w:instrText>
            </w:r>
            <w:r w:rsidR="00B84D2F" w:rsidRPr="00B84D2F">
              <w:rPr>
                <w:rFonts w:asciiTheme="minorHAnsi" w:hAnsiTheme="minorHAnsi" w:cstheme="minorHAnsi"/>
                <w:webHidden/>
                <w:sz w:val="24"/>
                <w:szCs w:val="24"/>
              </w:rPr>
            </w:r>
            <w:r w:rsidR="00B84D2F" w:rsidRPr="00B84D2F">
              <w:rPr>
                <w:rFonts w:asciiTheme="minorHAnsi" w:hAnsiTheme="minorHAnsi" w:cstheme="minorHAnsi"/>
                <w:webHidden/>
                <w:sz w:val="24"/>
                <w:szCs w:val="24"/>
              </w:rPr>
              <w:fldChar w:fldCharType="separate"/>
            </w:r>
            <w:r>
              <w:rPr>
                <w:rFonts w:asciiTheme="minorHAnsi" w:hAnsiTheme="minorHAnsi" w:cstheme="minorHAnsi"/>
                <w:webHidden/>
                <w:sz w:val="24"/>
                <w:szCs w:val="24"/>
              </w:rPr>
              <w:t>15</w:t>
            </w:r>
            <w:r w:rsidR="00B84D2F" w:rsidRPr="00B84D2F">
              <w:rPr>
                <w:rFonts w:asciiTheme="minorHAnsi" w:hAnsiTheme="minorHAnsi" w:cstheme="minorHAnsi"/>
                <w:webHidden/>
                <w:sz w:val="24"/>
                <w:szCs w:val="24"/>
              </w:rPr>
              <w:fldChar w:fldCharType="end"/>
            </w:r>
          </w:hyperlink>
        </w:p>
        <w:p w14:paraId="4FE1CAA0" w14:textId="4C7F898D" w:rsidR="00B84D2F" w:rsidRPr="00B84D2F" w:rsidRDefault="004C4F4F">
          <w:pPr>
            <w:pStyle w:val="TOC3"/>
            <w:rPr>
              <w:rFonts w:asciiTheme="minorHAnsi" w:eastAsiaTheme="minorEastAsia" w:hAnsiTheme="minorHAnsi" w:cstheme="minorHAnsi"/>
              <w:snapToGrid/>
              <w:kern w:val="0"/>
              <w:sz w:val="24"/>
              <w:szCs w:val="24"/>
            </w:rPr>
          </w:pPr>
          <w:hyperlink w:anchor="_Toc58239830" w:history="1">
            <w:r w:rsidR="00B84D2F" w:rsidRPr="00B84D2F">
              <w:rPr>
                <w:rStyle w:val="Hyperlink"/>
                <w:rFonts w:asciiTheme="minorHAnsi" w:hAnsiTheme="minorHAnsi" w:cstheme="minorHAnsi"/>
                <w:sz w:val="24"/>
                <w:szCs w:val="24"/>
              </w:rPr>
              <w:t>1.</w:t>
            </w:r>
            <w:r w:rsidR="00B84D2F" w:rsidRPr="00B84D2F">
              <w:rPr>
                <w:rFonts w:asciiTheme="minorHAnsi" w:eastAsiaTheme="minorEastAsia" w:hAnsiTheme="minorHAnsi" w:cstheme="minorHAnsi"/>
                <w:snapToGrid/>
                <w:kern w:val="0"/>
                <w:sz w:val="24"/>
                <w:szCs w:val="24"/>
              </w:rPr>
              <w:tab/>
            </w:r>
            <w:r w:rsidR="00B84D2F" w:rsidRPr="00B84D2F">
              <w:rPr>
                <w:rStyle w:val="Hyperlink"/>
                <w:rFonts w:asciiTheme="minorHAnsi" w:hAnsiTheme="minorHAnsi" w:cstheme="minorHAnsi"/>
                <w:sz w:val="24"/>
                <w:szCs w:val="24"/>
              </w:rPr>
              <w:t>Prevention</w:t>
            </w:r>
            <w:r w:rsidR="00B84D2F" w:rsidRPr="00B84D2F">
              <w:rPr>
                <w:rFonts w:asciiTheme="minorHAnsi" w:hAnsiTheme="minorHAnsi" w:cstheme="minorHAnsi"/>
                <w:webHidden/>
                <w:sz w:val="24"/>
                <w:szCs w:val="24"/>
              </w:rPr>
              <w:tab/>
            </w:r>
            <w:r w:rsidR="00B84D2F" w:rsidRPr="00B84D2F">
              <w:rPr>
                <w:rFonts w:asciiTheme="minorHAnsi" w:hAnsiTheme="minorHAnsi" w:cstheme="minorHAnsi"/>
                <w:webHidden/>
                <w:sz w:val="24"/>
                <w:szCs w:val="24"/>
              </w:rPr>
              <w:fldChar w:fldCharType="begin"/>
            </w:r>
            <w:r w:rsidR="00B84D2F" w:rsidRPr="00B84D2F">
              <w:rPr>
                <w:rFonts w:asciiTheme="minorHAnsi" w:hAnsiTheme="minorHAnsi" w:cstheme="minorHAnsi"/>
                <w:webHidden/>
                <w:sz w:val="24"/>
                <w:szCs w:val="24"/>
              </w:rPr>
              <w:instrText xml:space="preserve"> PAGEREF _Toc58239830 \h </w:instrText>
            </w:r>
            <w:r w:rsidR="00B84D2F" w:rsidRPr="00B84D2F">
              <w:rPr>
                <w:rFonts w:asciiTheme="minorHAnsi" w:hAnsiTheme="minorHAnsi" w:cstheme="minorHAnsi"/>
                <w:webHidden/>
                <w:sz w:val="24"/>
                <w:szCs w:val="24"/>
              </w:rPr>
            </w:r>
            <w:r w:rsidR="00B84D2F" w:rsidRPr="00B84D2F">
              <w:rPr>
                <w:rFonts w:asciiTheme="minorHAnsi" w:hAnsiTheme="minorHAnsi" w:cstheme="minorHAnsi"/>
                <w:webHidden/>
                <w:sz w:val="24"/>
                <w:szCs w:val="24"/>
              </w:rPr>
              <w:fldChar w:fldCharType="separate"/>
            </w:r>
            <w:r>
              <w:rPr>
                <w:rFonts w:asciiTheme="minorHAnsi" w:hAnsiTheme="minorHAnsi" w:cstheme="minorHAnsi"/>
                <w:webHidden/>
                <w:sz w:val="24"/>
                <w:szCs w:val="24"/>
              </w:rPr>
              <w:t>15</w:t>
            </w:r>
            <w:r w:rsidR="00B84D2F" w:rsidRPr="00B84D2F">
              <w:rPr>
                <w:rFonts w:asciiTheme="minorHAnsi" w:hAnsiTheme="minorHAnsi" w:cstheme="minorHAnsi"/>
                <w:webHidden/>
                <w:sz w:val="24"/>
                <w:szCs w:val="24"/>
              </w:rPr>
              <w:fldChar w:fldCharType="end"/>
            </w:r>
          </w:hyperlink>
        </w:p>
        <w:p w14:paraId="3C099A9E" w14:textId="6F4D4A5D" w:rsidR="00B84D2F" w:rsidRPr="00B84D2F" w:rsidRDefault="004C4F4F">
          <w:pPr>
            <w:pStyle w:val="TOC3"/>
            <w:rPr>
              <w:rFonts w:asciiTheme="minorHAnsi" w:eastAsiaTheme="minorEastAsia" w:hAnsiTheme="minorHAnsi" w:cstheme="minorHAnsi"/>
              <w:snapToGrid/>
              <w:kern w:val="0"/>
              <w:sz w:val="24"/>
              <w:szCs w:val="24"/>
            </w:rPr>
          </w:pPr>
          <w:hyperlink w:anchor="_Toc58239833" w:history="1">
            <w:r w:rsidR="00B84D2F" w:rsidRPr="00B84D2F">
              <w:rPr>
                <w:rStyle w:val="Hyperlink"/>
                <w:rFonts w:asciiTheme="minorHAnsi" w:hAnsiTheme="minorHAnsi" w:cstheme="minorHAnsi"/>
                <w:sz w:val="24"/>
                <w:szCs w:val="24"/>
              </w:rPr>
              <w:t>2.</w:t>
            </w:r>
            <w:r w:rsidR="00B84D2F" w:rsidRPr="00B84D2F">
              <w:rPr>
                <w:rFonts w:asciiTheme="minorHAnsi" w:eastAsiaTheme="minorEastAsia" w:hAnsiTheme="minorHAnsi" w:cstheme="minorHAnsi"/>
                <w:snapToGrid/>
                <w:kern w:val="0"/>
                <w:sz w:val="24"/>
                <w:szCs w:val="24"/>
              </w:rPr>
              <w:tab/>
            </w:r>
            <w:r w:rsidR="00B84D2F" w:rsidRPr="00B84D2F">
              <w:rPr>
                <w:rStyle w:val="Hyperlink"/>
                <w:rFonts w:asciiTheme="minorHAnsi" w:hAnsiTheme="minorHAnsi" w:cstheme="minorHAnsi"/>
                <w:sz w:val="24"/>
                <w:szCs w:val="24"/>
              </w:rPr>
              <w:t>Response and Mitigation</w:t>
            </w:r>
            <w:r w:rsidR="00B84D2F" w:rsidRPr="00B84D2F">
              <w:rPr>
                <w:rFonts w:asciiTheme="minorHAnsi" w:hAnsiTheme="minorHAnsi" w:cstheme="minorHAnsi"/>
                <w:webHidden/>
                <w:sz w:val="24"/>
                <w:szCs w:val="24"/>
              </w:rPr>
              <w:tab/>
            </w:r>
            <w:r w:rsidR="00B84D2F" w:rsidRPr="00B84D2F">
              <w:rPr>
                <w:rFonts w:asciiTheme="minorHAnsi" w:hAnsiTheme="minorHAnsi" w:cstheme="minorHAnsi"/>
                <w:webHidden/>
                <w:sz w:val="24"/>
                <w:szCs w:val="24"/>
              </w:rPr>
              <w:fldChar w:fldCharType="begin"/>
            </w:r>
            <w:r w:rsidR="00B84D2F" w:rsidRPr="00B84D2F">
              <w:rPr>
                <w:rFonts w:asciiTheme="minorHAnsi" w:hAnsiTheme="minorHAnsi" w:cstheme="minorHAnsi"/>
                <w:webHidden/>
                <w:sz w:val="24"/>
                <w:szCs w:val="24"/>
              </w:rPr>
              <w:instrText xml:space="preserve"> PAGEREF _Toc58239833 \h </w:instrText>
            </w:r>
            <w:r w:rsidR="00B84D2F" w:rsidRPr="00B84D2F">
              <w:rPr>
                <w:rFonts w:asciiTheme="minorHAnsi" w:hAnsiTheme="minorHAnsi" w:cstheme="minorHAnsi"/>
                <w:webHidden/>
                <w:sz w:val="24"/>
                <w:szCs w:val="24"/>
              </w:rPr>
            </w:r>
            <w:r w:rsidR="00B84D2F" w:rsidRPr="00B84D2F">
              <w:rPr>
                <w:rFonts w:asciiTheme="minorHAnsi" w:hAnsiTheme="minorHAnsi" w:cstheme="minorHAnsi"/>
                <w:webHidden/>
                <w:sz w:val="24"/>
                <w:szCs w:val="24"/>
              </w:rPr>
              <w:fldChar w:fldCharType="separate"/>
            </w:r>
            <w:r>
              <w:rPr>
                <w:rFonts w:asciiTheme="minorHAnsi" w:hAnsiTheme="minorHAnsi" w:cstheme="minorHAnsi"/>
                <w:webHidden/>
                <w:sz w:val="24"/>
                <w:szCs w:val="24"/>
              </w:rPr>
              <w:t>19</w:t>
            </w:r>
            <w:r w:rsidR="00B84D2F" w:rsidRPr="00B84D2F">
              <w:rPr>
                <w:rFonts w:asciiTheme="minorHAnsi" w:hAnsiTheme="minorHAnsi" w:cstheme="minorHAnsi"/>
                <w:webHidden/>
                <w:sz w:val="24"/>
                <w:szCs w:val="24"/>
              </w:rPr>
              <w:fldChar w:fldCharType="end"/>
            </w:r>
          </w:hyperlink>
        </w:p>
        <w:p w14:paraId="7B0814C6" w14:textId="1AE3BE63" w:rsidR="00B84D2F" w:rsidRPr="00B84D2F" w:rsidRDefault="004C4F4F">
          <w:pPr>
            <w:pStyle w:val="TOC2"/>
            <w:rPr>
              <w:rFonts w:asciiTheme="minorHAnsi" w:eastAsiaTheme="minorEastAsia" w:hAnsiTheme="minorHAnsi" w:cstheme="minorHAnsi"/>
              <w:snapToGrid/>
              <w:kern w:val="0"/>
              <w:sz w:val="24"/>
              <w:szCs w:val="24"/>
            </w:rPr>
          </w:pPr>
          <w:hyperlink w:anchor="_Toc58239836" w:history="1">
            <w:r w:rsidR="00B84D2F" w:rsidRPr="00B84D2F">
              <w:rPr>
                <w:rStyle w:val="Hyperlink"/>
                <w:rFonts w:asciiTheme="minorHAnsi" w:hAnsiTheme="minorHAnsi" w:cstheme="minorHAnsi"/>
                <w:sz w:val="24"/>
                <w:szCs w:val="24"/>
              </w:rPr>
              <w:t>C.</w:t>
            </w:r>
            <w:r w:rsidR="00B84D2F" w:rsidRPr="00B84D2F">
              <w:rPr>
                <w:rFonts w:asciiTheme="minorHAnsi" w:eastAsiaTheme="minorEastAsia" w:hAnsiTheme="minorHAnsi" w:cstheme="minorHAnsi"/>
                <w:snapToGrid/>
                <w:kern w:val="0"/>
                <w:sz w:val="24"/>
                <w:szCs w:val="24"/>
              </w:rPr>
              <w:tab/>
            </w:r>
            <w:r w:rsidR="00B84D2F" w:rsidRPr="00B84D2F">
              <w:rPr>
                <w:rStyle w:val="Hyperlink"/>
                <w:rFonts w:asciiTheme="minorHAnsi" w:hAnsiTheme="minorHAnsi" w:cstheme="minorHAnsi"/>
                <w:sz w:val="24"/>
                <w:szCs w:val="24"/>
              </w:rPr>
              <w:t>How the Federal and State Governments Can Help Combat Unlawful Robocalls</w:t>
            </w:r>
            <w:r w:rsidR="00B84D2F" w:rsidRPr="00B84D2F">
              <w:rPr>
                <w:rFonts w:asciiTheme="minorHAnsi" w:hAnsiTheme="minorHAnsi" w:cstheme="minorHAnsi"/>
                <w:webHidden/>
                <w:sz w:val="24"/>
                <w:szCs w:val="24"/>
              </w:rPr>
              <w:tab/>
            </w:r>
            <w:r w:rsidR="00B84D2F" w:rsidRPr="00B84D2F">
              <w:rPr>
                <w:rFonts w:asciiTheme="minorHAnsi" w:hAnsiTheme="minorHAnsi" w:cstheme="minorHAnsi"/>
                <w:webHidden/>
                <w:sz w:val="24"/>
                <w:szCs w:val="24"/>
              </w:rPr>
              <w:fldChar w:fldCharType="begin"/>
            </w:r>
            <w:r w:rsidR="00B84D2F" w:rsidRPr="00B84D2F">
              <w:rPr>
                <w:rFonts w:asciiTheme="minorHAnsi" w:hAnsiTheme="minorHAnsi" w:cstheme="minorHAnsi"/>
                <w:webHidden/>
                <w:sz w:val="24"/>
                <w:szCs w:val="24"/>
              </w:rPr>
              <w:instrText xml:space="preserve"> PAGEREF _Toc58239836 \h </w:instrText>
            </w:r>
            <w:r w:rsidR="00B84D2F" w:rsidRPr="00B84D2F">
              <w:rPr>
                <w:rFonts w:asciiTheme="minorHAnsi" w:hAnsiTheme="minorHAnsi" w:cstheme="minorHAnsi"/>
                <w:webHidden/>
                <w:sz w:val="24"/>
                <w:szCs w:val="24"/>
              </w:rPr>
            </w:r>
            <w:r w:rsidR="00B84D2F" w:rsidRPr="00B84D2F">
              <w:rPr>
                <w:rFonts w:asciiTheme="minorHAnsi" w:hAnsiTheme="minorHAnsi" w:cstheme="minorHAnsi"/>
                <w:webHidden/>
                <w:sz w:val="24"/>
                <w:szCs w:val="24"/>
              </w:rPr>
              <w:fldChar w:fldCharType="separate"/>
            </w:r>
            <w:r>
              <w:rPr>
                <w:rFonts w:asciiTheme="minorHAnsi" w:hAnsiTheme="minorHAnsi" w:cstheme="minorHAnsi"/>
                <w:webHidden/>
                <w:sz w:val="24"/>
                <w:szCs w:val="24"/>
              </w:rPr>
              <w:t>22</w:t>
            </w:r>
            <w:r w:rsidR="00B84D2F" w:rsidRPr="00B84D2F">
              <w:rPr>
                <w:rFonts w:asciiTheme="minorHAnsi" w:hAnsiTheme="minorHAnsi" w:cstheme="minorHAnsi"/>
                <w:webHidden/>
                <w:sz w:val="24"/>
                <w:szCs w:val="24"/>
              </w:rPr>
              <w:fldChar w:fldCharType="end"/>
            </w:r>
          </w:hyperlink>
        </w:p>
        <w:p w14:paraId="0011ECB1" w14:textId="0DC9DC60" w:rsidR="00B84D2F" w:rsidRPr="00B84D2F" w:rsidRDefault="004C4F4F">
          <w:pPr>
            <w:pStyle w:val="TOC3"/>
            <w:rPr>
              <w:rFonts w:asciiTheme="minorHAnsi" w:eastAsiaTheme="minorEastAsia" w:hAnsiTheme="minorHAnsi" w:cstheme="minorHAnsi"/>
              <w:snapToGrid/>
              <w:kern w:val="0"/>
              <w:sz w:val="24"/>
              <w:szCs w:val="24"/>
            </w:rPr>
          </w:pPr>
          <w:hyperlink w:anchor="_Toc58239837" w:history="1">
            <w:r w:rsidR="00B84D2F" w:rsidRPr="00B84D2F">
              <w:rPr>
                <w:rStyle w:val="Hyperlink"/>
                <w:rFonts w:asciiTheme="minorHAnsi" w:hAnsiTheme="minorHAnsi" w:cstheme="minorHAnsi"/>
                <w:sz w:val="24"/>
                <w:szCs w:val="24"/>
              </w:rPr>
              <w:t>1.</w:t>
            </w:r>
            <w:r w:rsidR="00B84D2F" w:rsidRPr="00B84D2F">
              <w:rPr>
                <w:rFonts w:asciiTheme="minorHAnsi" w:eastAsiaTheme="minorEastAsia" w:hAnsiTheme="minorHAnsi" w:cstheme="minorHAnsi"/>
                <w:snapToGrid/>
                <w:kern w:val="0"/>
                <w:sz w:val="24"/>
                <w:szCs w:val="24"/>
              </w:rPr>
              <w:tab/>
            </w:r>
            <w:r w:rsidR="00B84D2F" w:rsidRPr="00B84D2F">
              <w:rPr>
                <w:rStyle w:val="Hyperlink"/>
                <w:rFonts w:asciiTheme="minorHAnsi" w:hAnsiTheme="minorHAnsi" w:cstheme="minorHAnsi"/>
                <w:sz w:val="24"/>
                <w:szCs w:val="24"/>
              </w:rPr>
              <w:t>Prevention</w:t>
            </w:r>
            <w:r w:rsidR="00B84D2F" w:rsidRPr="00B84D2F">
              <w:rPr>
                <w:rFonts w:asciiTheme="minorHAnsi" w:hAnsiTheme="minorHAnsi" w:cstheme="minorHAnsi"/>
                <w:webHidden/>
                <w:sz w:val="24"/>
                <w:szCs w:val="24"/>
              </w:rPr>
              <w:tab/>
            </w:r>
            <w:r w:rsidR="00B84D2F" w:rsidRPr="00B84D2F">
              <w:rPr>
                <w:rFonts w:asciiTheme="minorHAnsi" w:hAnsiTheme="minorHAnsi" w:cstheme="minorHAnsi"/>
                <w:webHidden/>
                <w:sz w:val="24"/>
                <w:szCs w:val="24"/>
              </w:rPr>
              <w:fldChar w:fldCharType="begin"/>
            </w:r>
            <w:r w:rsidR="00B84D2F" w:rsidRPr="00B84D2F">
              <w:rPr>
                <w:rFonts w:asciiTheme="minorHAnsi" w:hAnsiTheme="minorHAnsi" w:cstheme="minorHAnsi"/>
                <w:webHidden/>
                <w:sz w:val="24"/>
                <w:szCs w:val="24"/>
              </w:rPr>
              <w:instrText xml:space="preserve"> PAGEREF _Toc58239837 \h </w:instrText>
            </w:r>
            <w:r w:rsidR="00B84D2F" w:rsidRPr="00B84D2F">
              <w:rPr>
                <w:rFonts w:asciiTheme="minorHAnsi" w:hAnsiTheme="minorHAnsi" w:cstheme="minorHAnsi"/>
                <w:webHidden/>
                <w:sz w:val="24"/>
                <w:szCs w:val="24"/>
              </w:rPr>
            </w:r>
            <w:r w:rsidR="00B84D2F" w:rsidRPr="00B84D2F">
              <w:rPr>
                <w:rFonts w:asciiTheme="minorHAnsi" w:hAnsiTheme="minorHAnsi" w:cstheme="minorHAnsi"/>
                <w:webHidden/>
                <w:sz w:val="24"/>
                <w:szCs w:val="24"/>
              </w:rPr>
              <w:fldChar w:fldCharType="separate"/>
            </w:r>
            <w:r>
              <w:rPr>
                <w:rFonts w:asciiTheme="minorHAnsi" w:hAnsiTheme="minorHAnsi" w:cstheme="minorHAnsi"/>
                <w:webHidden/>
                <w:sz w:val="24"/>
                <w:szCs w:val="24"/>
              </w:rPr>
              <w:t>22</w:t>
            </w:r>
            <w:r w:rsidR="00B84D2F" w:rsidRPr="00B84D2F">
              <w:rPr>
                <w:rFonts w:asciiTheme="minorHAnsi" w:hAnsiTheme="minorHAnsi" w:cstheme="minorHAnsi"/>
                <w:webHidden/>
                <w:sz w:val="24"/>
                <w:szCs w:val="24"/>
              </w:rPr>
              <w:fldChar w:fldCharType="end"/>
            </w:r>
          </w:hyperlink>
        </w:p>
        <w:p w14:paraId="4AB1EB96" w14:textId="772213BF" w:rsidR="00B84D2F" w:rsidRPr="00B84D2F" w:rsidRDefault="004C4F4F">
          <w:pPr>
            <w:pStyle w:val="TOC3"/>
            <w:rPr>
              <w:rFonts w:asciiTheme="minorHAnsi" w:eastAsiaTheme="minorEastAsia" w:hAnsiTheme="minorHAnsi" w:cstheme="minorHAnsi"/>
              <w:snapToGrid/>
              <w:kern w:val="0"/>
              <w:sz w:val="24"/>
              <w:szCs w:val="24"/>
            </w:rPr>
          </w:pPr>
          <w:hyperlink w:anchor="_Toc58239838" w:history="1">
            <w:r w:rsidR="00B84D2F" w:rsidRPr="00B84D2F">
              <w:rPr>
                <w:rStyle w:val="Hyperlink"/>
                <w:rFonts w:asciiTheme="minorHAnsi" w:hAnsiTheme="minorHAnsi" w:cstheme="minorHAnsi"/>
                <w:sz w:val="24"/>
                <w:szCs w:val="24"/>
              </w:rPr>
              <w:t>2.</w:t>
            </w:r>
            <w:r w:rsidR="00B84D2F" w:rsidRPr="00B84D2F">
              <w:rPr>
                <w:rFonts w:asciiTheme="minorHAnsi" w:eastAsiaTheme="minorEastAsia" w:hAnsiTheme="minorHAnsi" w:cstheme="minorHAnsi"/>
                <w:snapToGrid/>
                <w:kern w:val="0"/>
                <w:sz w:val="24"/>
                <w:szCs w:val="24"/>
              </w:rPr>
              <w:tab/>
            </w:r>
            <w:r w:rsidR="00B84D2F" w:rsidRPr="00B84D2F">
              <w:rPr>
                <w:rStyle w:val="Hyperlink"/>
                <w:rFonts w:asciiTheme="minorHAnsi" w:hAnsiTheme="minorHAnsi" w:cstheme="minorHAnsi"/>
                <w:sz w:val="24"/>
                <w:szCs w:val="24"/>
              </w:rPr>
              <w:t>Response and Mitigation</w:t>
            </w:r>
            <w:r w:rsidR="00B84D2F" w:rsidRPr="00B84D2F">
              <w:rPr>
                <w:rFonts w:asciiTheme="minorHAnsi" w:hAnsiTheme="minorHAnsi" w:cstheme="minorHAnsi"/>
                <w:webHidden/>
                <w:sz w:val="24"/>
                <w:szCs w:val="24"/>
              </w:rPr>
              <w:tab/>
            </w:r>
            <w:r w:rsidR="00B84D2F" w:rsidRPr="00B84D2F">
              <w:rPr>
                <w:rFonts w:asciiTheme="minorHAnsi" w:hAnsiTheme="minorHAnsi" w:cstheme="minorHAnsi"/>
                <w:webHidden/>
                <w:sz w:val="24"/>
                <w:szCs w:val="24"/>
              </w:rPr>
              <w:fldChar w:fldCharType="begin"/>
            </w:r>
            <w:r w:rsidR="00B84D2F" w:rsidRPr="00B84D2F">
              <w:rPr>
                <w:rFonts w:asciiTheme="minorHAnsi" w:hAnsiTheme="minorHAnsi" w:cstheme="minorHAnsi"/>
                <w:webHidden/>
                <w:sz w:val="24"/>
                <w:szCs w:val="24"/>
              </w:rPr>
              <w:instrText xml:space="preserve"> PAGEREF _Toc58239838 \h </w:instrText>
            </w:r>
            <w:r w:rsidR="00B84D2F" w:rsidRPr="00B84D2F">
              <w:rPr>
                <w:rFonts w:asciiTheme="minorHAnsi" w:hAnsiTheme="minorHAnsi" w:cstheme="minorHAnsi"/>
                <w:webHidden/>
                <w:sz w:val="24"/>
                <w:szCs w:val="24"/>
              </w:rPr>
            </w:r>
            <w:r w:rsidR="00B84D2F" w:rsidRPr="00B84D2F">
              <w:rPr>
                <w:rFonts w:asciiTheme="minorHAnsi" w:hAnsiTheme="minorHAnsi" w:cstheme="minorHAnsi"/>
                <w:webHidden/>
                <w:sz w:val="24"/>
                <w:szCs w:val="24"/>
              </w:rPr>
              <w:fldChar w:fldCharType="separate"/>
            </w:r>
            <w:r>
              <w:rPr>
                <w:rFonts w:asciiTheme="minorHAnsi" w:hAnsiTheme="minorHAnsi" w:cstheme="minorHAnsi"/>
                <w:webHidden/>
                <w:sz w:val="24"/>
                <w:szCs w:val="24"/>
              </w:rPr>
              <w:t>24</w:t>
            </w:r>
            <w:r w:rsidR="00B84D2F" w:rsidRPr="00B84D2F">
              <w:rPr>
                <w:rFonts w:asciiTheme="minorHAnsi" w:hAnsiTheme="minorHAnsi" w:cstheme="minorHAnsi"/>
                <w:webHidden/>
                <w:sz w:val="24"/>
                <w:szCs w:val="24"/>
              </w:rPr>
              <w:fldChar w:fldCharType="end"/>
            </w:r>
          </w:hyperlink>
        </w:p>
        <w:p w14:paraId="26A7B68E" w14:textId="026E0598" w:rsidR="00B84D2F" w:rsidRPr="00B84D2F" w:rsidRDefault="004C4F4F">
          <w:pPr>
            <w:pStyle w:val="TOC1"/>
            <w:rPr>
              <w:rFonts w:asciiTheme="minorHAnsi" w:eastAsiaTheme="minorEastAsia" w:hAnsiTheme="minorHAnsi" w:cstheme="minorHAnsi"/>
              <w:caps w:val="0"/>
              <w:snapToGrid/>
              <w:kern w:val="0"/>
              <w:sz w:val="24"/>
              <w:szCs w:val="24"/>
            </w:rPr>
          </w:pPr>
          <w:hyperlink w:anchor="_Toc58239839" w:history="1">
            <w:r w:rsidR="00B84D2F" w:rsidRPr="00B84D2F">
              <w:rPr>
                <w:rStyle w:val="Hyperlink"/>
                <w:rFonts w:asciiTheme="minorHAnsi" w:hAnsiTheme="minorHAnsi" w:cstheme="minorHAnsi"/>
                <w:sz w:val="24"/>
                <w:szCs w:val="24"/>
              </w:rPr>
              <w:t>IV.</w:t>
            </w:r>
            <w:r w:rsidR="00B84D2F" w:rsidRPr="00B84D2F">
              <w:rPr>
                <w:rFonts w:asciiTheme="minorHAnsi" w:eastAsiaTheme="minorEastAsia" w:hAnsiTheme="minorHAnsi" w:cstheme="minorHAnsi"/>
                <w:caps w:val="0"/>
                <w:snapToGrid/>
                <w:kern w:val="0"/>
                <w:sz w:val="24"/>
                <w:szCs w:val="24"/>
              </w:rPr>
              <w:tab/>
            </w:r>
            <w:r w:rsidR="00B84D2F" w:rsidRPr="00B84D2F">
              <w:rPr>
                <w:rStyle w:val="Hyperlink"/>
                <w:rFonts w:asciiTheme="minorHAnsi" w:hAnsiTheme="minorHAnsi" w:cstheme="minorHAnsi"/>
                <w:sz w:val="24"/>
                <w:szCs w:val="24"/>
              </w:rPr>
              <w:t>CONCLUSION</w:t>
            </w:r>
            <w:r w:rsidR="00B84D2F" w:rsidRPr="00B84D2F">
              <w:rPr>
                <w:rFonts w:asciiTheme="minorHAnsi" w:hAnsiTheme="minorHAnsi" w:cstheme="minorHAnsi"/>
                <w:webHidden/>
                <w:sz w:val="24"/>
                <w:szCs w:val="24"/>
              </w:rPr>
              <w:tab/>
            </w:r>
            <w:r w:rsidR="00B84D2F" w:rsidRPr="00B84D2F">
              <w:rPr>
                <w:rFonts w:asciiTheme="minorHAnsi" w:hAnsiTheme="minorHAnsi" w:cstheme="minorHAnsi"/>
                <w:webHidden/>
                <w:sz w:val="24"/>
                <w:szCs w:val="24"/>
              </w:rPr>
              <w:fldChar w:fldCharType="begin"/>
            </w:r>
            <w:r w:rsidR="00B84D2F" w:rsidRPr="00B84D2F">
              <w:rPr>
                <w:rFonts w:asciiTheme="minorHAnsi" w:hAnsiTheme="minorHAnsi" w:cstheme="minorHAnsi"/>
                <w:webHidden/>
                <w:sz w:val="24"/>
                <w:szCs w:val="24"/>
              </w:rPr>
              <w:instrText xml:space="preserve"> PAGEREF _Toc58239839 \h </w:instrText>
            </w:r>
            <w:r w:rsidR="00B84D2F" w:rsidRPr="00B84D2F">
              <w:rPr>
                <w:rFonts w:asciiTheme="minorHAnsi" w:hAnsiTheme="minorHAnsi" w:cstheme="minorHAnsi"/>
                <w:webHidden/>
                <w:sz w:val="24"/>
                <w:szCs w:val="24"/>
              </w:rPr>
            </w:r>
            <w:r w:rsidR="00B84D2F" w:rsidRPr="00B84D2F">
              <w:rPr>
                <w:rFonts w:asciiTheme="minorHAnsi" w:hAnsiTheme="minorHAnsi" w:cstheme="minorHAnsi"/>
                <w:webHidden/>
                <w:sz w:val="24"/>
                <w:szCs w:val="24"/>
              </w:rPr>
              <w:fldChar w:fldCharType="separate"/>
            </w:r>
            <w:r>
              <w:rPr>
                <w:rFonts w:asciiTheme="minorHAnsi" w:hAnsiTheme="minorHAnsi" w:cstheme="minorHAnsi"/>
                <w:webHidden/>
                <w:sz w:val="24"/>
                <w:szCs w:val="24"/>
              </w:rPr>
              <w:t>25</w:t>
            </w:r>
            <w:r w:rsidR="00B84D2F" w:rsidRPr="00B84D2F">
              <w:rPr>
                <w:rFonts w:asciiTheme="minorHAnsi" w:hAnsiTheme="minorHAnsi" w:cstheme="minorHAnsi"/>
                <w:webHidden/>
                <w:sz w:val="24"/>
                <w:szCs w:val="24"/>
              </w:rPr>
              <w:fldChar w:fldCharType="end"/>
            </w:r>
          </w:hyperlink>
        </w:p>
        <w:p w14:paraId="0B133DA1" w14:textId="179E8453" w:rsidR="00B84D2F" w:rsidRPr="00B84D2F" w:rsidRDefault="004C4F4F" w:rsidP="008A27EA">
          <w:pPr>
            <w:pStyle w:val="TOC5"/>
            <w:ind w:left="0" w:firstLine="0"/>
            <w:rPr>
              <w:rFonts w:asciiTheme="minorHAnsi" w:eastAsiaTheme="minorEastAsia" w:hAnsiTheme="minorHAnsi" w:cstheme="minorHAnsi"/>
              <w:snapToGrid/>
              <w:kern w:val="0"/>
              <w:sz w:val="24"/>
              <w:szCs w:val="24"/>
            </w:rPr>
          </w:pPr>
          <w:hyperlink w:anchor="_Toc58239840" w:history="1">
            <w:r w:rsidR="00B84D2F" w:rsidRPr="00B84D2F">
              <w:rPr>
                <w:rStyle w:val="Hyperlink"/>
                <w:rFonts w:asciiTheme="minorHAnsi" w:hAnsiTheme="minorHAnsi" w:cstheme="minorHAnsi"/>
                <w:sz w:val="24"/>
                <w:szCs w:val="24"/>
              </w:rPr>
              <w:t>APPENDIX A – HRPG Membership</w:t>
            </w:r>
            <w:r w:rsidR="00B84D2F" w:rsidRPr="00B84D2F">
              <w:rPr>
                <w:rFonts w:asciiTheme="minorHAnsi" w:hAnsiTheme="minorHAnsi" w:cstheme="minorHAnsi"/>
                <w:webHidden/>
                <w:sz w:val="24"/>
                <w:szCs w:val="24"/>
              </w:rPr>
              <w:tab/>
            </w:r>
            <w:r w:rsidR="00B84D2F" w:rsidRPr="00B84D2F">
              <w:rPr>
                <w:rFonts w:asciiTheme="minorHAnsi" w:hAnsiTheme="minorHAnsi" w:cstheme="minorHAnsi"/>
                <w:webHidden/>
                <w:sz w:val="24"/>
                <w:szCs w:val="24"/>
              </w:rPr>
              <w:fldChar w:fldCharType="begin"/>
            </w:r>
            <w:r w:rsidR="00B84D2F" w:rsidRPr="00B84D2F">
              <w:rPr>
                <w:rFonts w:asciiTheme="minorHAnsi" w:hAnsiTheme="minorHAnsi" w:cstheme="minorHAnsi"/>
                <w:webHidden/>
                <w:sz w:val="24"/>
                <w:szCs w:val="24"/>
              </w:rPr>
              <w:instrText xml:space="preserve"> PAGEREF _Toc58239840 \h </w:instrText>
            </w:r>
            <w:r w:rsidR="00B84D2F" w:rsidRPr="00B84D2F">
              <w:rPr>
                <w:rFonts w:asciiTheme="minorHAnsi" w:hAnsiTheme="minorHAnsi" w:cstheme="minorHAnsi"/>
                <w:webHidden/>
                <w:sz w:val="24"/>
                <w:szCs w:val="24"/>
              </w:rPr>
            </w:r>
            <w:r w:rsidR="00B84D2F" w:rsidRPr="00B84D2F">
              <w:rPr>
                <w:rFonts w:asciiTheme="minorHAnsi" w:hAnsiTheme="minorHAnsi" w:cstheme="minorHAnsi"/>
                <w:webHidden/>
                <w:sz w:val="24"/>
                <w:szCs w:val="24"/>
              </w:rPr>
              <w:fldChar w:fldCharType="separate"/>
            </w:r>
            <w:r>
              <w:rPr>
                <w:rFonts w:asciiTheme="minorHAnsi" w:hAnsiTheme="minorHAnsi" w:cstheme="minorHAnsi"/>
                <w:webHidden/>
                <w:sz w:val="24"/>
                <w:szCs w:val="24"/>
              </w:rPr>
              <w:t>26</w:t>
            </w:r>
            <w:r w:rsidR="00B84D2F" w:rsidRPr="00B84D2F">
              <w:rPr>
                <w:rFonts w:asciiTheme="minorHAnsi" w:hAnsiTheme="minorHAnsi" w:cstheme="minorHAnsi"/>
                <w:webHidden/>
                <w:sz w:val="24"/>
                <w:szCs w:val="24"/>
              </w:rPr>
              <w:fldChar w:fldCharType="end"/>
            </w:r>
          </w:hyperlink>
        </w:p>
        <w:p w14:paraId="7C300D5F" w14:textId="3F9E536D" w:rsidR="00B84D2F" w:rsidRPr="00B84D2F" w:rsidRDefault="004C4F4F" w:rsidP="008A27EA">
          <w:pPr>
            <w:pStyle w:val="TOC5"/>
            <w:ind w:left="0" w:firstLine="0"/>
            <w:rPr>
              <w:rFonts w:asciiTheme="minorHAnsi" w:eastAsiaTheme="minorEastAsia" w:hAnsiTheme="minorHAnsi" w:cstheme="minorHAnsi"/>
              <w:snapToGrid/>
              <w:kern w:val="0"/>
              <w:sz w:val="24"/>
              <w:szCs w:val="24"/>
            </w:rPr>
          </w:pPr>
          <w:hyperlink w:anchor="_Toc58239841" w:history="1">
            <w:r w:rsidR="00B84D2F" w:rsidRPr="00B84D2F">
              <w:rPr>
                <w:rStyle w:val="Hyperlink"/>
                <w:rFonts w:asciiTheme="minorHAnsi" w:hAnsiTheme="minorHAnsi" w:cstheme="minorHAnsi"/>
                <w:sz w:val="24"/>
                <w:szCs w:val="24"/>
              </w:rPr>
              <w:t>APPENDIX B – Additional Resources</w:t>
            </w:r>
            <w:r w:rsidR="00B84D2F" w:rsidRPr="00B84D2F">
              <w:rPr>
                <w:rFonts w:asciiTheme="minorHAnsi" w:hAnsiTheme="minorHAnsi" w:cstheme="minorHAnsi"/>
                <w:webHidden/>
                <w:sz w:val="24"/>
                <w:szCs w:val="24"/>
              </w:rPr>
              <w:tab/>
            </w:r>
            <w:r w:rsidR="00B84D2F" w:rsidRPr="00B84D2F">
              <w:rPr>
                <w:rFonts w:asciiTheme="minorHAnsi" w:hAnsiTheme="minorHAnsi" w:cstheme="minorHAnsi"/>
                <w:webHidden/>
                <w:sz w:val="24"/>
                <w:szCs w:val="24"/>
              </w:rPr>
              <w:fldChar w:fldCharType="begin"/>
            </w:r>
            <w:r w:rsidR="00B84D2F" w:rsidRPr="00B84D2F">
              <w:rPr>
                <w:rFonts w:asciiTheme="minorHAnsi" w:hAnsiTheme="minorHAnsi" w:cstheme="minorHAnsi"/>
                <w:webHidden/>
                <w:sz w:val="24"/>
                <w:szCs w:val="24"/>
              </w:rPr>
              <w:instrText xml:space="preserve"> PAGEREF _Toc58239841 \h </w:instrText>
            </w:r>
            <w:r w:rsidR="00B84D2F" w:rsidRPr="00B84D2F">
              <w:rPr>
                <w:rFonts w:asciiTheme="minorHAnsi" w:hAnsiTheme="minorHAnsi" w:cstheme="minorHAnsi"/>
                <w:webHidden/>
                <w:sz w:val="24"/>
                <w:szCs w:val="24"/>
              </w:rPr>
            </w:r>
            <w:r w:rsidR="00B84D2F" w:rsidRPr="00B84D2F">
              <w:rPr>
                <w:rFonts w:asciiTheme="minorHAnsi" w:hAnsiTheme="minorHAnsi" w:cstheme="minorHAnsi"/>
                <w:webHidden/>
                <w:sz w:val="24"/>
                <w:szCs w:val="24"/>
              </w:rPr>
              <w:fldChar w:fldCharType="separate"/>
            </w:r>
            <w:r>
              <w:rPr>
                <w:rFonts w:asciiTheme="minorHAnsi" w:hAnsiTheme="minorHAnsi" w:cstheme="minorHAnsi"/>
                <w:webHidden/>
                <w:sz w:val="24"/>
                <w:szCs w:val="24"/>
              </w:rPr>
              <w:t>28</w:t>
            </w:r>
            <w:r w:rsidR="00B84D2F" w:rsidRPr="00B84D2F">
              <w:rPr>
                <w:rFonts w:asciiTheme="minorHAnsi" w:hAnsiTheme="minorHAnsi" w:cstheme="minorHAnsi"/>
                <w:webHidden/>
                <w:sz w:val="24"/>
                <w:szCs w:val="24"/>
              </w:rPr>
              <w:fldChar w:fldCharType="end"/>
            </w:r>
          </w:hyperlink>
        </w:p>
        <w:p w14:paraId="16F53BFB" w14:textId="433A1FF1" w:rsidR="005600DB" w:rsidRPr="00E24258" w:rsidRDefault="00D453DE">
          <w:pPr>
            <w:rPr>
              <w:rFonts w:asciiTheme="minorHAnsi" w:hAnsiTheme="minorHAnsi" w:cstheme="minorHAnsi"/>
              <w:sz w:val="24"/>
              <w:szCs w:val="24"/>
            </w:rPr>
          </w:pPr>
          <w:r w:rsidRPr="00B84D2F">
            <w:rPr>
              <w:rFonts w:asciiTheme="minorHAnsi" w:hAnsiTheme="minorHAnsi" w:cstheme="minorHAnsi"/>
              <w:sz w:val="24"/>
              <w:szCs w:val="24"/>
            </w:rPr>
            <w:fldChar w:fldCharType="end"/>
          </w:r>
        </w:p>
      </w:sdtContent>
    </w:sdt>
    <w:p w14:paraId="0FF4F708" w14:textId="77777777" w:rsidR="005600DB" w:rsidRPr="00E24258" w:rsidRDefault="005600DB">
      <w:pPr>
        <w:rPr>
          <w:rFonts w:asciiTheme="minorHAnsi" w:eastAsiaTheme="majorEastAsia" w:hAnsiTheme="minorHAnsi" w:cstheme="minorHAnsi"/>
          <w:color w:val="2F5496" w:themeColor="accent1" w:themeShade="BF"/>
          <w:sz w:val="24"/>
          <w:szCs w:val="24"/>
        </w:rPr>
      </w:pPr>
      <w:r w:rsidRPr="00E24258">
        <w:rPr>
          <w:rFonts w:asciiTheme="minorHAnsi" w:hAnsiTheme="minorHAnsi" w:cstheme="minorHAnsi"/>
          <w:sz w:val="24"/>
          <w:szCs w:val="24"/>
        </w:rPr>
        <w:br w:type="page"/>
      </w:r>
    </w:p>
    <w:p w14:paraId="7D42ABDC" w14:textId="7619B365" w:rsidR="00397944" w:rsidRDefault="00397944" w:rsidP="00397944">
      <w:pPr>
        <w:pStyle w:val="Heading1"/>
        <w:rPr>
          <w:rFonts w:asciiTheme="minorHAnsi" w:hAnsiTheme="minorHAnsi" w:cstheme="minorHAnsi"/>
          <w:sz w:val="24"/>
          <w:szCs w:val="24"/>
        </w:rPr>
      </w:pPr>
      <w:bookmarkStart w:id="1" w:name="_Toc58239815"/>
      <w:r>
        <w:rPr>
          <w:rFonts w:asciiTheme="minorHAnsi" w:hAnsiTheme="minorHAnsi" w:cstheme="minorHAnsi"/>
          <w:sz w:val="24"/>
          <w:szCs w:val="24"/>
        </w:rPr>
        <w:lastRenderedPageBreak/>
        <w:t>Executive Summary</w:t>
      </w:r>
      <w:bookmarkEnd w:id="1"/>
    </w:p>
    <w:p w14:paraId="7360A868" w14:textId="1AB39A84" w:rsidR="00397944" w:rsidRPr="00397944" w:rsidRDefault="00397944" w:rsidP="00397944">
      <w:pPr>
        <w:spacing w:after="120"/>
        <w:ind w:firstLine="720"/>
        <w:rPr>
          <w:rFonts w:asciiTheme="minorHAnsi" w:hAnsiTheme="minorHAnsi" w:cstheme="minorHAnsi"/>
          <w:sz w:val="24"/>
          <w:szCs w:val="24"/>
        </w:rPr>
      </w:pPr>
      <w:r w:rsidRPr="00397944">
        <w:rPr>
          <w:rFonts w:asciiTheme="minorHAnsi" w:hAnsiTheme="minorHAnsi" w:cstheme="minorHAnsi"/>
          <w:sz w:val="24"/>
          <w:szCs w:val="24"/>
        </w:rPr>
        <w:t>Hospitals receive fraudulent, disruptive and nuisance robocalls that flood their communications networks.  While similar to unlawful robocalls received by consumers generally, the significant difference with hospital-related robocalls is the impact these calls can have on public health and safety to patients and the community.  Hospitals can fall victim to a variety of unlawful calling schemes, ranging from telephone denial-of-service attacks to targeted social engineering to phishing and vishing schemes to more general unlawful robocall campaigns that happen to reach hospital numbers.  These and other malicious calling activities can disrupt hospitals’ critical communications and render hospitals unable to place or receive telephone calls, threaten patients’ privacy, facilitate unauthorized access to prescription drugs, and divert hospital resources.</w:t>
      </w:r>
    </w:p>
    <w:p w14:paraId="5E2987CE" w14:textId="6EDBA796" w:rsidR="00397944" w:rsidRPr="00397944" w:rsidRDefault="00397944" w:rsidP="0093193D">
      <w:pPr>
        <w:spacing w:after="120"/>
        <w:ind w:firstLine="720"/>
        <w:rPr>
          <w:rFonts w:asciiTheme="minorHAnsi" w:hAnsiTheme="minorHAnsi" w:cstheme="minorHAnsi"/>
          <w:sz w:val="24"/>
          <w:szCs w:val="24"/>
        </w:rPr>
      </w:pPr>
      <w:r w:rsidRPr="00397944">
        <w:rPr>
          <w:rFonts w:asciiTheme="minorHAnsi" w:hAnsiTheme="minorHAnsi" w:cstheme="minorHAnsi"/>
          <w:sz w:val="24"/>
          <w:szCs w:val="24"/>
        </w:rPr>
        <w:t>In response to the problem of unlawful robocalls, Congress passed the Telephone Robocall Abuse Criminal Enforcement and Deterrence Act, or TRACED Act, in December 2019. The TRACED Act in turn directed the Federal Communications Commission to establish a Hospital Robocall Protection Group (HRPG), a Federal Advisory Committee that the FCC established in June 2020</w:t>
      </w:r>
      <w:r w:rsidR="00DB20FA">
        <w:rPr>
          <w:rFonts w:asciiTheme="minorHAnsi" w:hAnsiTheme="minorHAnsi" w:cstheme="minorHAnsi"/>
          <w:sz w:val="24"/>
          <w:szCs w:val="24"/>
        </w:rPr>
        <w:t>.</w:t>
      </w:r>
    </w:p>
    <w:p w14:paraId="7A4BC492" w14:textId="5C857362" w:rsidR="00397944" w:rsidRPr="00397944" w:rsidRDefault="00397944" w:rsidP="00397944">
      <w:pPr>
        <w:spacing w:after="120"/>
        <w:ind w:firstLine="720"/>
        <w:rPr>
          <w:rFonts w:asciiTheme="minorHAnsi" w:hAnsiTheme="minorHAnsi" w:cstheme="minorHAnsi"/>
          <w:sz w:val="24"/>
          <w:szCs w:val="24"/>
        </w:rPr>
      </w:pPr>
      <w:r w:rsidRPr="00397944">
        <w:rPr>
          <w:rFonts w:asciiTheme="minorHAnsi" w:hAnsiTheme="minorHAnsi" w:cstheme="minorHAnsi"/>
          <w:sz w:val="24"/>
          <w:szCs w:val="24"/>
        </w:rPr>
        <w:t xml:space="preserve">The communications industry has taken proactive steps to stop unlawful robocalls, resulting in billions of unlawful and unwanted calls blocked each year.  Hospitals too can take preventative steps to protect their infrastructure and personnel.  Federal and State enforcement agencies have taken numerous actions to go after those responsible for unlawful robocalls as well.  However, efforts by any single entity or group will not prevent robocalls to hospitals.  Therefore, collective efforts and coordination between hospitals, government agencies, and voice service providers are critical to the success of unlawful robocall prevention and mitigation efforts.  To that end, and consistent with the requirements of the TRACED Act, this report provides the best practices recommendations developed within the HRPG’s three working groups on how voice service providers, hospitals, and Federal and State government agencies can </w:t>
      </w:r>
      <w:proofErr w:type="gramStart"/>
      <w:r w:rsidRPr="00397944">
        <w:rPr>
          <w:rFonts w:asciiTheme="minorHAnsi" w:hAnsiTheme="minorHAnsi" w:cstheme="minorHAnsi"/>
          <w:sz w:val="24"/>
          <w:szCs w:val="24"/>
        </w:rPr>
        <w:t>take action</w:t>
      </w:r>
      <w:proofErr w:type="gramEnd"/>
      <w:r w:rsidRPr="00397944">
        <w:rPr>
          <w:rFonts w:asciiTheme="minorHAnsi" w:hAnsiTheme="minorHAnsi" w:cstheme="minorHAnsi"/>
          <w:sz w:val="24"/>
          <w:szCs w:val="24"/>
        </w:rPr>
        <w:t xml:space="preserve"> together to combat unlawful robocalls made to hospitals.  The recommendations for each group are divided into two sections: (1) prevention and (2) response and mitigation.</w:t>
      </w:r>
    </w:p>
    <w:p w14:paraId="47C113F8" w14:textId="77777777" w:rsidR="00397944" w:rsidRPr="00397944" w:rsidRDefault="00397944" w:rsidP="00397944">
      <w:pPr>
        <w:spacing w:after="120"/>
        <w:rPr>
          <w:rFonts w:asciiTheme="minorHAnsi" w:hAnsiTheme="minorHAnsi" w:cstheme="minorHAnsi"/>
          <w:sz w:val="24"/>
          <w:szCs w:val="24"/>
        </w:rPr>
      </w:pPr>
      <w:r w:rsidRPr="00397944">
        <w:rPr>
          <w:rFonts w:asciiTheme="minorHAnsi" w:hAnsiTheme="minorHAnsi" w:cstheme="minorHAnsi"/>
          <w:b/>
          <w:i/>
          <w:sz w:val="24"/>
          <w:szCs w:val="24"/>
        </w:rPr>
        <w:t xml:space="preserve">Voice service providers.  </w:t>
      </w:r>
      <w:r w:rsidRPr="00397944">
        <w:rPr>
          <w:rFonts w:asciiTheme="minorHAnsi" w:hAnsiTheme="minorHAnsi" w:cstheme="minorHAnsi"/>
          <w:sz w:val="24"/>
          <w:szCs w:val="24"/>
        </w:rPr>
        <w:t>To better combat unlawful robocalls made to hospitals, voice service providers serving hospitals should engage in the following:</w:t>
      </w:r>
    </w:p>
    <w:p w14:paraId="5527DF8B" w14:textId="77777777" w:rsidR="00397944" w:rsidRPr="00397944" w:rsidRDefault="00397944" w:rsidP="00397944">
      <w:pPr>
        <w:spacing w:after="120"/>
        <w:ind w:firstLine="720"/>
        <w:rPr>
          <w:rFonts w:asciiTheme="minorHAnsi" w:hAnsiTheme="minorHAnsi" w:cstheme="minorHAnsi"/>
          <w:sz w:val="24"/>
          <w:szCs w:val="24"/>
          <w:u w:val="single"/>
        </w:rPr>
      </w:pPr>
      <w:r w:rsidRPr="00397944">
        <w:rPr>
          <w:rFonts w:asciiTheme="minorHAnsi" w:hAnsiTheme="minorHAnsi" w:cstheme="minorHAnsi"/>
          <w:sz w:val="24"/>
          <w:szCs w:val="24"/>
          <w:u w:val="single"/>
        </w:rPr>
        <w:t>Prevention</w:t>
      </w:r>
    </w:p>
    <w:p w14:paraId="75B7B827" w14:textId="77777777" w:rsidR="00397944" w:rsidRPr="00397944" w:rsidRDefault="00397944" w:rsidP="00DA7964">
      <w:pPr>
        <w:pStyle w:val="ListParagraph"/>
        <w:widowControl/>
        <w:numPr>
          <w:ilvl w:val="0"/>
          <w:numId w:val="22"/>
        </w:numPr>
        <w:spacing w:after="120"/>
        <w:contextualSpacing/>
        <w:rPr>
          <w:rFonts w:asciiTheme="minorHAnsi" w:hAnsiTheme="minorHAnsi" w:cstheme="minorHAnsi"/>
          <w:sz w:val="24"/>
          <w:szCs w:val="24"/>
        </w:rPr>
      </w:pPr>
      <w:r w:rsidRPr="00397944">
        <w:rPr>
          <w:rFonts w:asciiTheme="minorHAnsi" w:hAnsiTheme="minorHAnsi" w:cstheme="minorHAnsi"/>
          <w:sz w:val="24"/>
          <w:szCs w:val="24"/>
        </w:rPr>
        <w:t>Implement STIR/SHAKEN on the IP portions of their networks</w:t>
      </w:r>
    </w:p>
    <w:p w14:paraId="24209626" w14:textId="77777777" w:rsidR="00397944" w:rsidRPr="00397944" w:rsidRDefault="00397944" w:rsidP="00DA7964">
      <w:pPr>
        <w:pStyle w:val="ListParagraph"/>
        <w:widowControl/>
        <w:numPr>
          <w:ilvl w:val="0"/>
          <w:numId w:val="22"/>
        </w:numPr>
        <w:spacing w:after="120"/>
        <w:contextualSpacing/>
        <w:rPr>
          <w:rFonts w:asciiTheme="minorHAnsi" w:hAnsiTheme="minorHAnsi" w:cstheme="minorHAnsi"/>
          <w:sz w:val="24"/>
          <w:szCs w:val="24"/>
        </w:rPr>
      </w:pPr>
      <w:r w:rsidRPr="00397944">
        <w:rPr>
          <w:rFonts w:asciiTheme="minorHAnsi" w:hAnsiTheme="minorHAnsi" w:cstheme="minorHAnsi"/>
          <w:sz w:val="24"/>
          <w:szCs w:val="24"/>
        </w:rPr>
        <w:t>Have appropriate procedures in place to ensure compliance with applicable laws</w:t>
      </w:r>
    </w:p>
    <w:p w14:paraId="112CEB87" w14:textId="77777777" w:rsidR="00397944" w:rsidRPr="00397944" w:rsidRDefault="00397944" w:rsidP="00DA7964">
      <w:pPr>
        <w:pStyle w:val="ListParagraph"/>
        <w:widowControl/>
        <w:numPr>
          <w:ilvl w:val="0"/>
          <w:numId w:val="22"/>
        </w:numPr>
        <w:spacing w:after="120"/>
        <w:contextualSpacing/>
        <w:rPr>
          <w:rFonts w:asciiTheme="minorHAnsi" w:hAnsiTheme="minorHAnsi" w:cstheme="minorHAnsi"/>
          <w:sz w:val="24"/>
          <w:szCs w:val="24"/>
        </w:rPr>
      </w:pPr>
      <w:r w:rsidRPr="00397944">
        <w:rPr>
          <w:rFonts w:asciiTheme="minorHAnsi" w:hAnsiTheme="minorHAnsi" w:cstheme="minorHAnsi"/>
          <w:sz w:val="24"/>
          <w:szCs w:val="24"/>
        </w:rPr>
        <w:t>Confirm the identity of and properly vet their customers</w:t>
      </w:r>
    </w:p>
    <w:p w14:paraId="0354449B" w14:textId="77777777" w:rsidR="00397944" w:rsidRPr="00397944" w:rsidRDefault="00397944" w:rsidP="00DA7964">
      <w:pPr>
        <w:pStyle w:val="ListParagraph"/>
        <w:widowControl/>
        <w:numPr>
          <w:ilvl w:val="0"/>
          <w:numId w:val="22"/>
        </w:numPr>
        <w:spacing w:after="120"/>
        <w:contextualSpacing/>
        <w:rPr>
          <w:rFonts w:asciiTheme="minorHAnsi" w:hAnsiTheme="minorHAnsi" w:cstheme="minorHAnsi"/>
          <w:sz w:val="24"/>
          <w:szCs w:val="24"/>
        </w:rPr>
      </w:pPr>
      <w:r w:rsidRPr="00397944">
        <w:rPr>
          <w:rFonts w:asciiTheme="minorHAnsi" w:hAnsiTheme="minorHAnsi" w:cstheme="minorHAnsi"/>
          <w:sz w:val="24"/>
          <w:szCs w:val="24"/>
        </w:rPr>
        <w:t>Analyze, identify, and monitor traffic on their network for patterns consistent with unlawful robocalls</w:t>
      </w:r>
    </w:p>
    <w:p w14:paraId="52D8A861" w14:textId="77777777" w:rsidR="00397944" w:rsidRPr="00397944" w:rsidRDefault="00397944" w:rsidP="00DA7964">
      <w:pPr>
        <w:pStyle w:val="ListParagraph"/>
        <w:widowControl/>
        <w:numPr>
          <w:ilvl w:val="0"/>
          <w:numId w:val="22"/>
        </w:numPr>
        <w:spacing w:after="120"/>
        <w:contextualSpacing/>
        <w:rPr>
          <w:rFonts w:asciiTheme="minorHAnsi" w:hAnsiTheme="minorHAnsi" w:cstheme="minorHAnsi"/>
          <w:sz w:val="24"/>
          <w:szCs w:val="24"/>
        </w:rPr>
      </w:pPr>
      <w:r w:rsidRPr="00397944">
        <w:rPr>
          <w:rFonts w:asciiTheme="minorHAnsi" w:hAnsiTheme="minorHAnsi" w:cstheme="minorHAnsi"/>
          <w:sz w:val="24"/>
          <w:szCs w:val="24"/>
        </w:rPr>
        <w:t xml:space="preserve">Offer call blocking and call labeling services </w:t>
      </w:r>
    </w:p>
    <w:p w14:paraId="5CC06250" w14:textId="77777777" w:rsidR="00397944" w:rsidRPr="00397944" w:rsidRDefault="00397944" w:rsidP="00DA7964">
      <w:pPr>
        <w:pStyle w:val="ListParagraph"/>
        <w:widowControl/>
        <w:numPr>
          <w:ilvl w:val="0"/>
          <w:numId w:val="22"/>
        </w:numPr>
        <w:spacing w:after="120"/>
        <w:contextualSpacing/>
        <w:rPr>
          <w:rFonts w:asciiTheme="minorHAnsi" w:hAnsiTheme="minorHAnsi" w:cstheme="minorHAnsi"/>
          <w:sz w:val="24"/>
          <w:szCs w:val="24"/>
        </w:rPr>
      </w:pPr>
      <w:r w:rsidRPr="00397944">
        <w:rPr>
          <w:rFonts w:asciiTheme="minorHAnsi" w:hAnsiTheme="minorHAnsi" w:cstheme="minorHAnsi"/>
          <w:sz w:val="24"/>
          <w:szCs w:val="24"/>
        </w:rPr>
        <w:t>Provide materials and opportunities for education and guidance to hospitals</w:t>
      </w:r>
    </w:p>
    <w:p w14:paraId="7A1C6FAC" w14:textId="77777777" w:rsidR="00D223A8" w:rsidRDefault="00D223A8" w:rsidP="00397944">
      <w:pPr>
        <w:spacing w:after="120"/>
        <w:ind w:firstLine="720"/>
        <w:rPr>
          <w:rFonts w:asciiTheme="minorHAnsi" w:hAnsiTheme="minorHAnsi" w:cstheme="minorHAnsi"/>
          <w:sz w:val="24"/>
          <w:szCs w:val="24"/>
          <w:u w:val="single"/>
        </w:rPr>
      </w:pPr>
    </w:p>
    <w:p w14:paraId="5B887612" w14:textId="1258F785" w:rsidR="00397944" w:rsidRPr="00397944" w:rsidRDefault="00397944" w:rsidP="00397944">
      <w:pPr>
        <w:spacing w:after="120"/>
        <w:ind w:firstLine="720"/>
        <w:rPr>
          <w:rFonts w:asciiTheme="minorHAnsi" w:hAnsiTheme="minorHAnsi" w:cstheme="minorHAnsi"/>
          <w:sz w:val="24"/>
          <w:szCs w:val="24"/>
          <w:u w:val="single"/>
        </w:rPr>
      </w:pPr>
      <w:r w:rsidRPr="00397944">
        <w:rPr>
          <w:rFonts w:asciiTheme="minorHAnsi" w:hAnsiTheme="minorHAnsi" w:cstheme="minorHAnsi"/>
          <w:sz w:val="24"/>
          <w:szCs w:val="24"/>
          <w:u w:val="single"/>
        </w:rPr>
        <w:lastRenderedPageBreak/>
        <w:t>Response and Mitigation</w:t>
      </w:r>
    </w:p>
    <w:p w14:paraId="1D2676AB" w14:textId="77777777" w:rsidR="00397944" w:rsidRPr="00397944" w:rsidRDefault="00397944" w:rsidP="00DA7964">
      <w:pPr>
        <w:pStyle w:val="ListParagraph"/>
        <w:widowControl/>
        <w:numPr>
          <w:ilvl w:val="0"/>
          <w:numId w:val="23"/>
        </w:numPr>
        <w:spacing w:after="120"/>
        <w:ind w:left="1440"/>
        <w:contextualSpacing/>
        <w:rPr>
          <w:rFonts w:asciiTheme="minorHAnsi" w:hAnsiTheme="minorHAnsi" w:cstheme="minorHAnsi"/>
          <w:sz w:val="24"/>
          <w:szCs w:val="24"/>
          <w:u w:val="single"/>
        </w:rPr>
      </w:pPr>
      <w:r w:rsidRPr="00397944">
        <w:rPr>
          <w:rFonts w:asciiTheme="minorHAnsi" w:hAnsiTheme="minorHAnsi" w:cstheme="minorHAnsi"/>
          <w:sz w:val="24"/>
          <w:szCs w:val="24"/>
        </w:rPr>
        <w:t>Prioritize hospital entities as appropriate in response and remediation efforts</w:t>
      </w:r>
    </w:p>
    <w:p w14:paraId="67A347B3" w14:textId="77777777" w:rsidR="00397944" w:rsidRPr="00397944" w:rsidRDefault="00397944" w:rsidP="00DA7964">
      <w:pPr>
        <w:pStyle w:val="ListParagraph"/>
        <w:widowControl/>
        <w:numPr>
          <w:ilvl w:val="0"/>
          <w:numId w:val="23"/>
        </w:numPr>
        <w:spacing w:after="120"/>
        <w:ind w:left="1440"/>
        <w:contextualSpacing/>
        <w:rPr>
          <w:rFonts w:asciiTheme="minorHAnsi" w:hAnsiTheme="minorHAnsi" w:cstheme="minorHAnsi"/>
          <w:sz w:val="24"/>
          <w:szCs w:val="24"/>
          <w:u w:val="single"/>
        </w:rPr>
      </w:pPr>
      <w:r w:rsidRPr="00397944">
        <w:rPr>
          <w:rFonts w:asciiTheme="minorHAnsi" w:hAnsiTheme="minorHAnsi" w:cstheme="minorHAnsi"/>
          <w:sz w:val="24"/>
          <w:szCs w:val="24"/>
        </w:rPr>
        <w:t xml:space="preserve">Establish a method to ensure hospitals can expeditiously notify the provider about unlawful robocalls that interfere with patient care and hospital operations  </w:t>
      </w:r>
    </w:p>
    <w:p w14:paraId="7E028619" w14:textId="77777777" w:rsidR="00397944" w:rsidRPr="00397944" w:rsidRDefault="00397944" w:rsidP="00DA7964">
      <w:pPr>
        <w:pStyle w:val="ListParagraph"/>
        <w:widowControl/>
        <w:numPr>
          <w:ilvl w:val="0"/>
          <w:numId w:val="23"/>
        </w:numPr>
        <w:spacing w:after="120"/>
        <w:ind w:left="1440"/>
        <w:contextualSpacing/>
        <w:rPr>
          <w:rFonts w:asciiTheme="minorHAnsi" w:hAnsiTheme="minorHAnsi" w:cstheme="minorHAnsi"/>
          <w:sz w:val="24"/>
          <w:szCs w:val="24"/>
          <w:u w:val="single"/>
        </w:rPr>
      </w:pPr>
      <w:r w:rsidRPr="00397944">
        <w:rPr>
          <w:rFonts w:asciiTheme="minorHAnsi" w:hAnsiTheme="minorHAnsi" w:cstheme="minorHAnsi"/>
          <w:sz w:val="24"/>
          <w:szCs w:val="24"/>
        </w:rPr>
        <w:t>Initiate tracebacks as appropriate</w:t>
      </w:r>
    </w:p>
    <w:p w14:paraId="41DF78C0" w14:textId="77777777" w:rsidR="00397944" w:rsidRPr="00397944" w:rsidRDefault="00397944" w:rsidP="00397944">
      <w:pPr>
        <w:spacing w:after="120"/>
        <w:rPr>
          <w:rFonts w:asciiTheme="minorHAnsi" w:hAnsiTheme="minorHAnsi" w:cstheme="minorHAnsi"/>
          <w:sz w:val="24"/>
          <w:szCs w:val="24"/>
        </w:rPr>
      </w:pPr>
      <w:r w:rsidRPr="00397944">
        <w:rPr>
          <w:rFonts w:asciiTheme="minorHAnsi" w:hAnsiTheme="minorHAnsi" w:cstheme="minorHAnsi"/>
          <w:b/>
          <w:i/>
          <w:sz w:val="24"/>
          <w:szCs w:val="24"/>
        </w:rPr>
        <w:t xml:space="preserve">Hospitals.  </w:t>
      </w:r>
      <w:r w:rsidRPr="00397944">
        <w:rPr>
          <w:rFonts w:asciiTheme="minorHAnsi" w:hAnsiTheme="minorHAnsi" w:cstheme="minorHAnsi"/>
          <w:sz w:val="24"/>
          <w:szCs w:val="24"/>
        </w:rPr>
        <w:t xml:space="preserve">To better protect themselves from unlawful robocalls, hospitals should: </w:t>
      </w:r>
    </w:p>
    <w:p w14:paraId="35282768" w14:textId="77777777" w:rsidR="00397944" w:rsidRPr="00397944" w:rsidRDefault="00397944" w:rsidP="00397944">
      <w:pPr>
        <w:spacing w:after="120"/>
        <w:ind w:firstLine="720"/>
        <w:rPr>
          <w:rFonts w:asciiTheme="minorHAnsi" w:hAnsiTheme="minorHAnsi" w:cstheme="minorHAnsi"/>
          <w:sz w:val="24"/>
          <w:szCs w:val="24"/>
          <w:u w:val="single"/>
        </w:rPr>
      </w:pPr>
      <w:r w:rsidRPr="00397944">
        <w:rPr>
          <w:rFonts w:asciiTheme="minorHAnsi" w:hAnsiTheme="minorHAnsi" w:cstheme="minorHAnsi"/>
          <w:sz w:val="24"/>
          <w:szCs w:val="24"/>
          <w:u w:val="single"/>
        </w:rPr>
        <w:t>Prevention</w:t>
      </w:r>
    </w:p>
    <w:p w14:paraId="607C8976" w14:textId="77777777" w:rsidR="00397944" w:rsidRPr="00397944" w:rsidRDefault="00397944" w:rsidP="00DA7964">
      <w:pPr>
        <w:pStyle w:val="ListParagraph"/>
        <w:widowControl/>
        <w:numPr>
          <w:ilvl w:val="0"/>
          <w:numId w:val="25"/>
        </w:numPr>
        <w:spacing w:after="120"/>
        <w:contextualSpacing/>
        <w:rPr>
          <w:rFonts w:asciiTheme="minorHAnsi" w:hAnsiTheme="minorHAnsi" w:cstheme="minorHAnsi"/>
          <w:sz w:val="24"/>
          <w:szCs w:val="24"/>
        </w:rPr>
      </w:pPr>
      <w:r w:rsidRPr="00397944">
        <w:rPr>
          <w:rFonts w:asciiTheme="minorHAnsi" w:hAnsiTheme="minorHAnsi" w:cstheme="minorHAnsi"/>
          <w:sz w:val="24"/>
          <w:szCs w:val="24"/>
        </w:rPr>
        <w:t>Engage in education and raise awareness regarding robocall incidents, including through staff training and preparing robocall incident response plans</w:t>
      </w:r>
    </w:p>
    <w:p w14:paraId="24B2550D" w14:textId="77777777" w:rsidR="00397944" w:rsidRPr="00397944" w:rsidRDefault="00397944" w:rsidP="00DA7964">
      <w:pPr>
        <w:pStyle w:val="ListParagraph"/>
        <w:widowControl/>
        <w:numPr>
          <w:ilvl w:val="0"/>
          <w:numId w:val="25"/>
        </w:numPr>
        <w:spacing w:after="120"/>
        <w:contextualSpacing/>
        <w:rPr>
          <w:rFonts w:asciiTheme="minorHAnsi" w:hAnsiTheme="minorHAnsi" w:cstheme="minorHAnsi"/>
          <w:sz w:val="24"/>
          <w:szCs w:val="24"/>
        </w:rPr>
      </w:pPr>
      <w:r w:rsidRPr="00397944">
        <w:rPr>
          <w:rFonts w:asciiTheme="minorHAnsi" w:hAnsiTheme="minorHAnsi" w:cstheme="minorHAnsi"/>
          <w:sz w:val="24"/>
          <w:szCs w:val="24"/>
        </w:rPr>
        <w:t>Explore available robocall blocking and labeling capabilities offered by voice service providers</w:t>
      </w:r>
    </w:p>
    <w:p w14:paraId="68759DC0" w14:textId="77777777" w:rsidR="00397944" w:rsidRPr="00397944" w:rsidRDefault="00397944" w:rsidP="00DA7964">
      <w:pPr>
        <w:pStyle w:val="ListParagraph"/>
        <w:widowControl/>
        <w:numPr>
          <w:ilvl w:val="0"/>
          <w:numId w:val="25"/>
        </w:numPr>
        <w:spacing w:after="120"/>
        <w:contextualSpacing/>
        <w:rPr>
          <w:rFonts w:asciiTheme="minorHAnsi" w:hAnsiTheme="minorHAnsi" w:cstheme="minorHAnsi"/>
          <w:sz w:val="24"/>
          <w:szCs w:val="24"/>
        </w:rPr>
      </w:pPr>
      <w:r w:rsidRPr="00397944">
        <w:rPr>
          <w:rFonts w:asciiTheme="minorHAnsi" w:hAnsiTheme="minorHAnsi" w:cstheme="minorHAnsi"/>
          <w:sz w:val="24"/>
          <w:szCs w:val="24"/>
        </w:rPr>
        <w:t xml:space="preserve">Manage telephone number resources, including by reporting spoofing of the hospital’s numbers and isolating critical phone lines </w:t>
      </w:r>
    </w:p>
    <w:p w14:paraId="0331BA47" w14:textId="77777777" w:rsidR="00397944" w:rsidRPr="00397944" w:rsidRDefault="00397944" w:rsidP="00397944">
      <w:pPr>
        <w:spacing w:after="120"/>
        <w:ind w:left="720"/>
        <w:rPr>
          <w:rFonts w:asciiTheme="minorHAnsi" w:hAnsiTheme="minorHAnsi" w:cstheme="minorHAnsi"/>
          <w:sz w:val="24"/>
          <w:szCs w:val="24"/>
          <w:u w:val="single"/>
        </w:rPr>
      </w:pPr>
      <w:r w:rsidRPr="00397944">
        <w:rPr>
          <w:rFonts w:asciiTheme="minorHAnsi" w:hAnsiTheme="minorHAnsi" w:cstheme="minorHAnsi"/>
          <w:sz w:val="24"/>
          <w:szCs w:val="24"/>
          <w:u w:val="single"/>
        </w:rPr>
        <w:t>Response and Mitigation</w:t>
      </w:r>
    </w:p>
    <w:p w14:paraId="25C3DC02" w14:textId="77777777" w:rsidR="00397944" w:rsidRPr="00397944" w:rsidRDefault="00397944" w:rsidP="00DA7964">
      <w:pPr>
        <w:pStyle w:val="ListParagraph"/>
        <w:widowControl/>
        <w:numPr>
          <w:ilvl w:val="0"/>
          <w:numId w:val="24"/>
        </w:numPr>
        <w:spacing w:after="120"/>
        <w:ind w:left="1440"/>
        <w:contextualSpacing/>
        <w:rPr>
          <w:rFonts w:asciiTheme="minorHAnsi" w:hAnsiTheme="minorHAnsi" w:cstheme="minorHAnsi"/>
          <w:sz w:val="24"/>
          <w:szCs w:val="24"/>
        </w:rPr>
      </w:pPr>
      <w:r w:rsidRPr="00397944">
        <w:rPr>
          <w:rFonts w:asciiTheme="minorHAnsi" w:hAnsiTheme="minorHAnsi" w:cstheme="minorHAnsi"/>
          <w:sz w:val="24"/>
          <w:szCs w:val="24"/>
        </w:rPr>
        <w:t>Evaluate a given robocall event and capture relevant information about the calling activity</w:t>
      </w:r>
    </w:p>
    <w:p w14:paraId="65DC04A1" w14:textId="77777777" w:rsidR="00397944" w:rsidRPr="00397944" w:rsidRDefault="00397944" w:rsidP="00DA7964">
      <w:pPr>
        <w:pStyle w:val="ListParagraph"/>
        <w:widowControl/>
        <w:numPr>
          <w:ilvl w:val="0"/>
          <w:numId w:val="24"/>
        </w:numPr>
        <w:spacing w:after="120"/>
        <w:ind w:left="1440"/>
        <w:contextualSpacing/>
        <w:rPr>
          <w:rFonts w:asciiTheme="minorHAnsi" w:hAnsiTheme="minorHAnsi" w:cstheme="minorHAnsi"/>
          <w:sz w:val="24"/>
          <w:szCs w:val="24"/>
        </w:rPr>
      </w:pPr>
      <w:r w:rsidRPr="00397944">
        <w:rPr>
          <w:rFonts w:asciiTheme="minorHAnsi" w:hAnsiTheme="minorHAnsi" w:cstheme="minorHAnsi"/>
          <w:sz w:val="24"/>
          <w:szCs w:val="24"/>
        </w:rPr>
        <w:t>Contact internal engineers or technicians to implement immediate configuration changes and safeguards within premises-based equipment after an incident</w:t>
      </w:r>
    </w:p>
    <w:p w14:paraId="44AA8568" w14:textId="77777777" w:rsidR="00397944" w:rsidRPr="00397944" w:rsidRDefault="00397944" w:rsidP="00DA7964">
      <w:pPr>
        <w:pStyle w:val="ListParagraph"/>
        <w:widowControl/>
        <w:numPr>
          <w:ilvl w:val="0"/>
          <w:numId w:val="24"/>
        </w:numPr>
        <w:spacing w:after="120"/>
        <w:ind w:left="1440"/>
        <w:contextualSpacing/>
        <w:rPr>
          <w:rFonts w:asciiTheme="minorHAnsi" w:hAnsiTheme="minorHAnsi" w:cstheme="minorHAnsi"/>
          <w:sz w:val="24"/>
          <w:szCs w:val="24"/>
        </w:rPr>
      </w:pPr>
      <w:r w:rsidRPr="00397944">
        <w:rPr>
          <w:rFonts w:asciiTheme="minorHAnsi" w:hAnsiTheme="minorHAnsi" w:cstheme="minorHAnsi"/>
          <w:sz w:val="24"/>
          <w:szCs w:val="24"/>
        </w:rPr>
        <w:t>Coordinate with federal and state agencies as appropriate</w:t>
      </w:r>
    </w:p>
    <w:p w14:paraId="5CCCB65B" w14:textId="4C6704F9" w:rsidR="00397944" w:rsidRPr="00397944" w:rsidRDefault="00397944" w:rsidP="00397944">
      <w:pPr>
        <w:spacing w:after="120"/>
        <w:rPr>
          <w:rFonts w:asciiTheme="minorHAnsi" w:hAnsiTheme="minorHAnsi" w:cstheme="minorHAnsi"/>
          <w:sz w:val="24"/>
          <w:szCs w:val="24"/>
        </w:rPr>
      </w:pPr>
      <w:r w:rsidRPr="00397944">
        <w:rPr>
          <w:rFonts w:asciiTheme="minorHAnsi" w:hAnsiTheme="minorHAnsi" w:cstheme="minorHAnsi"/>
          <w:b/>
          <w:i/>
          <w:sz w:val="24"/>
          <w:szCs w:val="24"/>
        </w:rPr>
        <w:t xml:space="preserve">Federal and State Governments.  </w:t>
      </w:r>
      <w:r w:rsidRPr="00397944">
        <w:rPr>
          <w:rFonts w:asciiTheme="minorHAnsi" w:hAnsiTheme="minorHAnsi" w:cstheme="minorHAnsi"/>
          <w:sz w:val="24"/>
          <w:szCs w:val="24"/>
        </w:rPr>
        <w:t>Government agencies should continue to expand their efforts to prevent robocalls from reaching hospitals and other end users, and specifically should:</w:t>
      </w:r>
    </w:p>
    <w:p w14:paraId="347C9727" w14:textId="77777777" w:rsidR="00397944" w:rsidRPr="00397944" w:rsidRDefault="00397944" w:rsidP="00397944">
      <w:pPr>
        <w:spacing w:after="120"/>
        <w:ind w:firstLine="720"/>
        <w:rPr>
          <w:rFonts w:asciiTheme="minorHAnsi" w:hAnsiTheme="minorHAnsi" w:cstheme="minorHAnsi"/>
          <w:sz w:val="24"/>
          <w:szCs w:val="24"/>
          <w:u w:val="single"/>
        </w:rPr>
      </w:pPr>
      <w:r w:rsidRPr="00397944">
        <w:rPr>
          <w:rFonts w:asciiTheme="minorHAnsi" w:hAnsiTheme="minorHAnsi" w:cstheme="minorHAnsi"/>
          <w:sz w:val="24"/>
          <w:szCs w:val="24"/>
          <w:u w:val="single"/>
        </w:rPr>
        <w:t>Prevention</w:t>
      </w:r>
    </w:p>
    <w:p w14:paraId="2ABF81B2" w14:textId="77777777" w:rsidR="00397944" w:rsidRPr="00397944" w:rsidRDefault="00397944" w:rsidP="00DA7964">
      <w:pPr>
        <w:pStyle w:val="ListParagraph"/>
        <w:widowControl/>
        <w:numPr>
          <w:ilvl w:val="1"/>
          <w:numId w:val="26"/>
        </w:numPr>
        <w:spacing w:after="120"/>
        <w:ind w:left="1440"/>
        <w:contextualSpacing/>
        <w:rPr>
          <w:rFonts w:asciiTheme="minorHAnsi" w:hAnsiTheme="minorHAnsi" w:cstheme="minorHAnsi"/>
          <w:sz w:val="24"/>
          <w:szCs w:val="24"/>
        </w:rPr>
      </w:pPr>
      <w:r w:rsidRPr="00397944">
        <w:rPr>
          <w:rFonts w:asciiTheme="minorHAnsi" w:hAnsiTheme="minorHAnsi" w:cstheme="minorHAnsi"/>
          <w:sz w:val="24"/>
          <w:szCs w:val="24"/>
        </w:rPr>
        <w:t>Create and implement balanced policies that facilitate industry’s ability to prevent unlawful robocalls from reaching hospitals</w:t>
      </w:r>
    </w:p>
    <w:p w14:paraId="0FDF4AEE" w14:textId="77777777" w:rsidR="00397944" w:rsidRPr="00397944" w:rsidRDefault="00397944" w:rsidP="00DA7964">
      <w:pPr>
        <w:pStyle w:val="ListParagraph"/>
        <w:widowControl/>
        <w:numPr>
          <w:ilvl w:val="1"/>
          <w:numId w:val="26"/>
        </w:numPr>
        <w:spacing w:after="120"/>
        <w:ind w:left="1440"/>
        <w:contextualSpacing/>
        <w:rPr>
          <w:rFonts w:asciiTheme="minorHAnsi" w:hAnsiTheme="minorHAnsi" w:cstheme="minorHAnsi"/>
          <w:sz w:val="24"/>
          <w:szCs w:val="24"/>
        </w:rPr>
      </w:pPr>
      <w:r w:rsidRPr="00397944">
        <w:rPr>
          <w:rFonts w:asciiTheme="minorHAnsi" w:hAnsiTheme="minorHAnsi" w:cstheme="minorHAnsi"/>
          <w:sz w:val="24"/>
          <w:szCs w:val="24"/>
        </w:rPr>
        <w:t xml:space="preserve">Enforce existing laws, rules, and policies against voice service providers that originate unlawful robocalls as well as those that fail to take sufficient steps to mitigate the transmission of such calls </w:t>
      </w:r>
    </w:p>
    <w:p w14:paraId="044A47F5" w14:textId="77777777" w:rsidR="00397944" w:rsidRPr="00397944" w:rsidRDefault="00397944" w:rsidP="00DA7964">
      <w:pPr>
        <w:pStyle w:val="ListParagraph"/>
        <w:widowControl/>
        <w:numPr>
          <w:ilvl w:val="1"/>
          <w:numId w:val="26"/>
        </w:numPr>
        <w:spacing w:after="120"/>
        <w:ind w:left="1440"/>
        <w:contextualSpacing/>
        <w:rPr>
          <w:rFonts w:asciiTheme="minorHAnsi" w:hAnsiTheme="minorHAnsi" w:cstheme="minorHAnsi"/>
          <w:sz w:val="24"/>
          <w:szCs w:val="24"/>
        </w:rPr>
      </w:pPr>
      <w:r w:rsidRPr="00397944">
        <w:rPr>
          <w:rFonts w:asciiTheme="minorHAnsi" w:hAnsiTheme="minorHAnsi" w:cstheme="minorHAnsi"/>
          <w:sz w:val="24"/>
          <w:szCs w:val="24"/>
        </w:rPr>
        <w:t>Develop clear and concise hospital education materials</w:t>
      </w:r>
    </w:p>
    <w:p w14:paraId="30B73E06" w14:textId="77777777" w:rsidR="00397944" w:rsidRPr="00397944" w:rsidRDefault="00397944" w:rsidP="00397944">
      <w:pPr>
        <w:spacing w:after="120"/>
        <w:ind w:left="720"/>
        <w:rPr>
          <w:rFonts w:asciiTheme="minorHAnsi" w:hAnsiTheme="minorHAnsi" w:cstheme="minorHAnsi"/>
          <w:sz w:val="24"/>
          <w:szCs w:val="24"/>
          <w:u w:val="single"/>
        </w:rPr>
      </w:pPr>
      <w:r w:rsidRPr="00397944">
        <w:rPr>
          <w:rFonts w:asciiTheme="minorHAnsi" w:hAnsiTheme="minorHAnsi" w:cstheme="minorHAnsi"/>
          <w:sz w:val="24"/>
          <w:szCs w:val="24"/>
          <w:u w:val="single"/>
        </w:rPr>
        <w:t>Response and Mitigation</w:t>
      </w:r>
    </w:p>
    <w:p w14:paraId="00D3329E" w14:textId="77777777" w:rsidR="00397944" w:rsidRPr="00397944" w:rsidRDefault="00397944" w:rsidP="00DA7964">
      <w:pPr>
        <w:pStyle w:val="ListParagraph"/>
        <w:widowControl/>
        <w:numPr>
          <w:ilvl w:val="0"/>
          <w:numId w:val="24"/>
        </w:numPr>
        <w:spacing w:after="120"/>
        <w:ind w:left="1440"/>
        <w:contextualSpacing/>
        <w:rPr>
          <w:rFonts w:asciiTheme="minorHAnsi" w:hAnsiTheme="minorHAnsi" w:cstheme="minorHAnsi"/>
          <w:sz w:val="24"/>
          <w:szCs w:val="24"/>
        </w:rPr>
      </w:pPr>
      <w:r w:rsidRPr="00397944">
        <w:rPr>
          <w:rFonts w:asciiTheme="minorHAnsi" w:hAnsiTheme="minorHAnsi" w:cstheme="minorHAnsi"/>
          <w:sz w:val="24"/>
          <w:szCs w:val="24"/>
        </w:rPr>
        <w:t>Improve communication methods between hospitals and law enforcement agencies, and establish information sharing methods across all relevant enforcement agencies</w:t>
      </w:r>
    </w:p>
    <w:p w14:paraId="414980FC" w14:textId="77777777" w:rsidR="00397944" w:rsidRPr="00397944" w:rsidRDefault="00397944" w:rsidP="00DA7964">
      <w:pPr>
        <w:pStyle w:val="ListParagraph"/>
        <w:widowControl/>
        <w:numPr>
          <w:ilvl w:val="0"/>
          <w:numId w:val="24"/>
        </w:numPr>
        <w:spacing w:after="120"/>
        <w:ind w:left="1440"/>
        <w:contextualSpacing/>
        <w:rPr>
          <w:rFonts w:asciiTheme="minorHAnsi" w:hAnsiTheme="minorHAnsi" w:cstheme="minorHAnsi"/>
          <w:sz w:val="24"/>
          <w:szCs w:val="24"/>
        </w:rPr>
      </w:pPr>
      <w:r w:rsidRPr="00397944">
        <w:rPr>
          <w:rFonts w:asciiTheme="minorHAnsi" w:hAnsiTheme="minorHAnsi" w:cstheme="minorHAnsi"/>
          <w:sz w:val="24"/>
          <w:szCs w:val="24"/>
        </w:rPr>
        <w:t>Actively monitor complaints from hospitals and engage in prompt outreach to providers and agencies who can assist in response</w:t>
      </w:r>
    </w:p>
    <w:p w14:paraId="3BE6161F" w14:textId="129CC8BC" w:rsidR="00E24E30" w:rsidRDefault="00397944" w:rsidP="00DA7964">
      <w:pPr>
        <w:pStyle w:val="ListParagraph"/>
        <w:widowControl/>
        <w:numPr>
          <w:ilvl w:val="0"/>
          <w:numId w:val="24"/>
        </w:numPr>
        <w:spacing w:after="120"/>
        <w:ind w:left="1440"/>
        <w:contextualSpacing/>
        <w:rPr>
          <w:rFonts w:asciiTheme="minorHAnsi" w:hAnsiTheme="minorHAnsi" w:cstheme="minorHAnsi"/>
          <w:sz w:val="24"/>
          <w:szCs w:val="24"/>
        </w:rPr>
      </w:pPr>
      <w:r w:rsidRPr="00397944">
        <w:rPr>
          <w:rFonts w:asciiTheme="minorHAnsi" w:hAnsiTheme="minorHAnsi" w:cstheme="minorHAnsi"/>
          <w:sz w:val="24"/>
          <w:szCs w:val="24"/>
        </w:rPr>
        <w:t>Make prioritized referrals to the Industry Traceback Group and coordinate traceback response among law enforcement partners</w:t>
      </w:r>
    </w:p>
    <w:p w14:paraId="23CD8B85" w14:textId="77777777" w:rsidR="00E24E30" w:rsidRDefault="00E24E30">
      <w:pPr>
        <w:widowControl/>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403E1F5C" w14:textId="7FCD2CF5" w:rsidR="003D4AD8" w:rsidRPr="00E24258" w:rsidRDefault="00FB3997" w:rsidP="00397944">
      <w:pPr>
        <w:pStyle w:val="Heading1"/>
        <w:rPr>
          <w:rFonts w:asciiTheme="minorHAnsi" w:hAnsiTheme="minorHAnsi" w:cstheme="minorHAnsi"/>
          <w:sz w:val="24"/>
          <w:szCs w:val="24"/>
        </w:rPr>
      </w:pPr>
      <w:bookmarkStart w:id="2" w:name="_Toc58239816"/>
      <w:r w:rsidRPr="00E24258">
        <w:rPr>
          <w:rFonts w:asciiTheme="minorHAnsi" w:hAnsiTheme="minorHAnsi" w:cstheme="minorHAnsi"/>
          <w:sz w:val="24"/>
          <w:szCs w:val="24"/>
        </w:rPr>
        <w:lastRenderedPageBreak/>
        <w:t>Introduction</w:t>
      </w:r>
      <w:r w:rsidR="00334E73" w:rsidRPr="00E24258">
        <w:rPr>
          <w:rFonts w:asciiTheme="minorHAnsi" w:hAnsiTheme="minorHAnsi" w:cstheme="minorHAnsi"/>
          <w:sz w:val="24"/>
          <w:szCs w:val="24"/>
        </w:rPr>
        <w:t xml:space="preserve"> and Background</w:t>
      </w:r>
      <w:bookmarkEnd w:id="2"/>
    </w:p>
    <w:p w14:paraId="72BDAA13" w14:textId="0C2751B7" w:rsidR="00316162" w:rsidRPr="00E24258" w:rsidRDefault="004055EE" w:rsidP="00397944">
      <w:pPr>
        <w:pStyle w:val="Heading2"/>
      </w:pPr>
      <w:bookmarkStart w:id="3" w:name="_Toc58239817"/>
      <w:r w:rsidRPr="00E24258">
        <w:t>Establishment of HRPG</w:t>
      </w:r>
      <w:bookmarkEnd w:id="3"/>
    </w:p>
    <w:p w14:paraId="5368158C" w14:textId="232BF62E" w:rsidR="00316162" w:rsidRPr="00E24258" w:rsidRDefault="003D4AD8" w:rsidP="00397944">
      <w:pPr>
        <w:spacing w:after="120"/>
        <w:ind w:firstLine="720"/>
        <w:rPr>
          <w:rFonts w:asciiTheme="minorHAnsi" w:hAnsiTheme="minorHAnsi" w:cstheme="minorHAnsi"/>
          <w:sz w:val="24"/>
          <w:szCs w:val="24"/>
        </w:rPr>
      </w:pPr>
      <w:r w:rsidRPr="00E24258">
        <w:rPr>
          <w:rFonts w:asciiTheme="minorHAnsi" w:hAnsiTheme="minorHAnsi" w:cstheme="minorHAnsi"/>
          <w:sz w:val="24"/>
          <w:szCs w:val="24"/>
        </w:rPr>
        <w:t xml:space="preserve">In </w:t>
      </w:r>
      <w:r w:rsidR="00E46AD9" w:rsidRPr="00E24258">
        <w:rPr>
          <w:rFonts w:asciiTheme="minorHAnsi" w:hAnsiTheme="minorHAnsi" w:cstheme="minorHAnsi"/>
          <w:sz w:val="24"/>
          <w:szCs w:val="24"/>
        </w:rPr>
        <w:t xml:space="preserve">December </w:t>
      </w:r>
      <w:r w:rsidRPr="00E24258">
        <w:rPr>
          <w:rFonts w:asciiTheme="minorHAnsi" w:hAnsiTheme="minorHAnsi" w:cstheme="minorHAnsi"/>
          <w:sz w:val="24"/>
          <w:szCs w:val="24"/>
        </w:rPr>
        <w:t xml:space="preserve">2019, Congress passed the Telephone Robocall Abuse Criminal Enforcement and Deterrence Act, or TRACED Act, to further empower industry and government agencies in the fight against </w:t>
      </w:r>
      <w:r w:rsidR="00F070E9"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 robocalls.</w:t>
      </w:r>
      <w:r w:rsidRPr="00E24258">
        <w:rPr>
          <w:rStyle w:val="FootnoteReference"/>
          <w:rFonts w:asciiTheme="minorHAnsi" w:hAnsiTheme="minorHAnsi" w:cstheme="minorHAnsi"/>
          <w:sz w:val="24"/>
          <w:szCs w:val="24"/>
        </w:rPr>
        <w:footnoteReference w:id="2"/>
      </w:r>
      <w:r w:rsidRPr="00E24258">
        <w:rPr>
          <w:rFonts w:asciiTheme="minorHAnsi" w:hAnsiTheme="minorHAnsi" w:cstheme="minorHAnsi"/>
          <w:sz w:val="24"/>
          <w:szCs w:val="24"/>
        </w:rPr>
        <w:t xml:space="preserve">  In recognition of some of the unique risks posed by </w:t>
      </w:r>
      <w:r w:rsidR="006F1316"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 robocalls to hospitals, the TRACED Act directed the </w:t>
      </w:r>
      <w:r w:rsidR="00396BC7" w:rsidRPr="00E24258">
        <w:rPr>
          <w:rFonts w:asciiTheme="minorHAnsi" w:hAnsiTheme="minorHAnsi" w:cstheme="minorHAnsi"/>
          <w:sz w:val="24"/>
          <w:szCs w:val="24"/>
        </w:rPr>
        <w:t>Federal Communications Commission (</w:t>
      </w:r>
      <w:r w:rsidRPr="00E24258">
        <w:rPr>
          <w:rFonts w:asciiTheme="minorHAnsi" w:hAnsiTheme="minorHAnsi" w:cstheme="minorHAnsi"/>
          <w:sz w:val="24"/>
          <w:szCs w:val="24"/>
        </w:rPr>
        <w:t>FCC</w:t>
      </w:r>
      <w:r w:rsidR="00396BC7" w:rsidRPr="00E24258">
        <w:rPr>
          <w:rFonts w:asciiTheme="minorHAnsi" w:hAnsiTheme="minorHAnsi" w:cstheme="minorHAnsi"/>
          <w:sz w:val="24"/>
          <w:szCs w:val="24"/>
        </w:rPr>
        <w:t>)</w:t>
      </w:r>
      <w:r w:rsidRPr="00E24258">
        <w:rPr>
          <w:rFonts w:asciiTheme="minorHAnsi" w:hAnsiTheme="minorHAnsi" w:cstheme="minorHAnsi"/>
          <w:sz w:val="24"/>
          <w:szCs w:val="24"/>
        </w:rPr>
        <w:t xml:space="preserve"> to establish a Hospital Robocall Protection Group (HRPG),</w:t>
      </w:r>
      <w:r w:rsidRPr="00E24258">
        <w:rPr>
          <w:rStyle w:val="FootnoteReference"/>
          <w:rFonts w:asciiTheme="minorHAnsi" w:hAnsiTheme="minorHAnsi" w:cstheme="minorHAnsi"/>
          <w:sz w:val="24"/>
          <w:szCs w:val="24"/>
        </w:rPr>
        <w:footnoteReference w:id="3"/>
      </w:r>
      <w:r w:rsidRPr="00E24258">
        <w:rPr>
          <w:rFonts w:asciiTheme="minorHAnsi" w:hAnsiTheme="minorHAnsi" w:cstheme="minorHAnsi"/>
          <w:sz w:val="24"/>
          <w:szCs w:val="24"/>
        </w:rPr>
        <w:t xml:space="preserve"> which the agency </w:t>
      </w:r>
      <w:r w:rsidR="00EB145A">
        <w:rPr>
          <w:rFonts w:asciiTheme="minorHAnsi" w:hAnsiTheme="minorHAnsi" w:cstheme="minorHAnsi"/>
          <w:sz w:val="24"/>
          <w:szCs w:val="24"/>
        </w:rPr>
        <w:t xml:space="preserve">announced </w:t>
      </w:r>
      <w:r w:rsidRPr="00E24258">
        <w:rPr>
          <w:rFonts w:asciiTheme="minorHAnsi" w:hAnsiTheme="minorHAnsi" w:cstheme="minorHAnsi"/>
          <w:sz w:val="24"/>
          <w:szCs w:val="24"/>
        </w:rPr>
        <w:t>in March 2020.</w:t>
      </w:r>
      <w:r w:rsidRPr="00E24258">
        <w:rPr>
          <w:rStyle w:val="FootnoteReference"/>
          <w:rFonts w:asciiTheme="minorHAnsi" w:hAnsiTheme="minorHAnsi" w:cstheme="minorHAnsi"/>
          <w:sz w:val="24"/>
          <w:szCs w:val="24"/>
        </w:rPr>
        <w:footnoteReference w:id="4"/>
      </w:r>
      <w:r w:rsidRPr="00E24258">
        <w:rPr>
          <w:rFonts w:asciiTheme="minorHAnsi" w:hAnsiTheme="minorHAnsi" w:cstheme="minorHAnsi"/>
          <w:sz w:val="24"/>
          <w:szCs w:val="24"/>
        </w:rPr>
        <w:t xml:space="preserve">  </w:t>
      </w:r>
    </w:p>
    <w:p w14:paraId="7D5B0D57" w14:textId="3B83A14D" w:rsidR="00C907A4" w:rsidRPr="00E24258" w:rsidRDefault="00415782" w:rsidP="008B6CE0">
      <w:pPr>
        <w:spacing w:after="120"/>
        <w:ind w:firstLine="720"/>
        <w:rPr>
          <w:rFonts w:asciiTheme="minorHAnsi" w:hAnsiTheme="minorHAnsi" w:cstheme="minorHAnsi"/>
          <w:sz w:val="24"/>
          <w:szCs w:val="24"/>
        </w:rPr>
      </w:pPr>
      <w:r w:rsidRPr="00E24258">
        <w:rPr>
          <w:rFonts w:asciiTheme="minorHAnsi" w:hAnsiTheme="minorHAnsi" w:cstheme="minorHAnsi"/>
          <w:sz w:val="24"/>
          <w:szCs w:val="24"/>
        </w:rPr>
        <w:t>T</w:t>
      </w:r>
      <w:r w:rsidR="00C907A4" w:rsidRPr="00E24258">
        <w:rPr>
          <w:rFonts w:asciiTheme="minorHAnsi" w:hAnsiTheme="minorHAnsi" w:cstheme="minorHAnsi"/>
          <w:sz w:val="24"/>
          <w:szCs w:val="24"/>
        </w:rPr>
        <w:t>he HRPG’s objective is to serve as a resource to all stakeholders involved in preventing the receipt of unlawful robocalls by hospitals and patients and mitigating their effect.  Included in this report is background information on the different types of unlawful robocalls that hospitals may receive and the numerous ongoing efforts by industry and government to address such calls.</w:t>
      </w:r>
      <w:r w:rsidR="00C31662" w:rsidRPr="00E24258">
        <w:rPr>
          <w:rStyle w:val="FootnoteReference"/>
          <w:rFonts w:asciiTheme="minorHAnsi" w:hAnsiTheme="minorHAnsi" w:cstheme="minorHAnsi"/>
          <w:sz w:val="24"/>
          <w:szCs w:val="24"/>
        </w:rPr>
        <w:footnoteReference w:id="5"/>
      </w:r>
      <w:r w:rsidR="00C907A4" w:rsidRPr="00E24258">
        <w:rPr>
          <w:rFonts w:asciiTheme="minorHAnsi" w:hAnsiTheme="minorHAnsi" w:cstheme="minorHAnsi"/>
          <w:sz w:val="24"/>
          <w:szCs w:val="24"/>
        </w:rPr>
        <w:t xml:space="preserve">  The best practice recommendations are arranged to cover </w:t>
      </w:r>
      <w:r w:rsidR="00F628A1">
        <w:rPr>
          <w:rFonts w:asciiTheme="minorHAnsi" w:hAnsiTheme="minorHAnsi" w:cstheme="minorHAnsi"/>
          <w:sz w:val="24"/>
          <w:szCs w:val="24"/>
        </w:rPr>
        <w:t>v</w:t>
      </w:r>
      <w:r w:rsidR="001B3C03" w:rsidRPr="00E24258">
        <w:rPr>
          <w:rFonts w:asciiTheme="minorHAnsi" w:hAnsiTheme="minorHAnsi" w:cstheme="minorHAnsi"/>
          <w:sz w:val="24"/>
          <w:szCs w:val="24"/>
        </w:rPr>
        <w:t xml:space="preserve">oice </w:t>
      </w:r>
      <w:r w:rsidR="00F628A1">
        <w:rPr>
          <w:rFonts w:asciiTheme="minorHAnsi" w:hAnsiTheme="minorHAnsi" w:cstheme="minorHAnsi"/>
          <w:sz w:val="24"/>
          <w:szCs w:val="24"/>
        </w:rPr>
        <w:t>s</w:t>
      </w:r>
      <w:r w:rsidR="001B3C03" w:rsidRPr="00E24258">
        <w:rPr>
          <w:rFonts w:asciiTheme="minorHAnsi" w:hAnsiTheme="minorHAnsi" w:cstheme="minorHAnsi"/>
          <w:sz w:val="24"/>
          <w:szCs w:val="24"/>
        </w:rPr>
        <w:t xml:space="preserve">ervice </w:t>
      </w:r>
      <w:r w:rsidR="00F628A1">
        <w:rPr>
          <w:rFonts w:asciiTheme="minorHAnsi" w:hAnsiTheme="minorHAnsi" w:cstheme="minorHAnsi"/>
          <w:sz w:val="24"/>
          <w:szCs w:val="24"/>
        </w:rPr>
        <w:t>p</w:t>
      </w:r>
      <w:r w:rsidR="001B3C03" w:rsidRPr="00E24258">
        <w:rPr>
          <w:rFonts w:asciiTheme="minorHAnsi" w:hAnsiTheme="minorHAnsi" w:cstheme="minorHAnsi"/>
          <w:sz w:val="24"/>
          <w:szCs w:val="24"/>
        </w:rPr>
        <w:t>roviders</w:t>
      </w:r>
      <w:r w:rsidR="00C907A4" w:rsidRPr="00E24258">
        <w:rPr>
          <w:rFonts w:asciiTheme="minorHAnsi" w:hAnsiTheme="minorHAnsi" w:cstheme="minorHAnsi"/>
          <w:sz w:val="24"/>
          <w:szCs w:val="24"/>
        </w:rPr>
        <w:t>, hospitals, and Federal and State governments</w:t>
      </w:r>
      <w:r w:rsidR="004857DE" w:rsidRPr="00E24258">
        <w:rPr>
          <w:rFonts w:asciiTheme="minorHAnsi" w:hAnsiTheme="minorHAnsi" w:cstheme="minorHAnsi"/>
          <w:sz w:val="24"/>
          <w:szCs w:val="24"/>
        </w:rPr>
        <w:t xml:space="preserve">.  The best practice recommendations are </w:t>
      </w:r>
      <w:r w:rsidR="00C907A4" w:rsidRPr="00E24258">
        <w:rPr>
          <w:rFonts w:asciiTheme="minorHAnsi" w:hAnsiTheme="minorHAnsi" w:cstheme="minorHAnsi"/>
          <w:sz w:val="24"/>
          <w:szCs w:val="24"/>
        </w:rPr>
        <w:t>further separated into two broad categories (1) Prevention and (2) Response &amp; Mitigation.</w:t>
      </w:r>
    </w:p>
    <w:p w14:paraId="7A1D9177" w14:textId="4C6FF4B1" w:rsidR="00316162" w:rsidRPr="00E24258" w:rsidRDefault="00316162" w:rsidP="00E24258">
      <w:pPr>
        <w:pStyle w:val="Heading2"/>
      </w:pPr>
      <w:bookmarkStart w:id="4" w:name="_Toc56674295"/>
      <w:bookmarkStart w:id="5" w:name="_Toc56674598"/>
      <w:bookmarkStart w:id="6" w:name="_Toc58239818"/>
      <w:bookmarkEnd w:id="4"/>
      <w:bookmarkEnd w:id="5"/>
      <w:r w:rsidRPr="00E24258">
        <w:t xml:space="preserve">Structure of </w:t>
      </w:r>
      <w:r w:rsidR="24B04F43" w:rsidRPr="00E24258">
        <w:t>HRPG</w:t>
      </w:r>
      <w:bookmarkEnd w:id="6"/>
    </w:p>
    <w:p w14:paraId="442D88C3" w14:textId="6D9AA418" w:rsidR="00316162" w:rsidRPr="00E24258" w:rsidRDefault="00316162" w:rsidP="008B6CE0">
      <w:pPr>
        <w:pStyle w:val="Heading3"/>
        <w:rPr>
          <w:rFonts w:asciiTheme="minorHAnsi" w:hAnsiTheme="minorHAnsi" w:cstheme="minorHAnsi"/>
          <w:sz w:val="24"/>
          <w:szCs w:val="24"/>
        </w:rPr>
      </w:pPr>
      <w:bookmarkStart w:id="7" w:name="_Toc58239819"/>
      <w:r w:rsidRPr="00E24258">
        <w:rPr>
          <w:rFonts w:asciiTheme="minorHAnsi" w:hAnsiTheme="minorHAnsi" w:cstheme="minorHAnsi"/>
          <w:sz w:val="24"/>
          <w:szCs w:val="24"/>
        </w:rPr>
        <w:t>14(b) Membership Structure</w:t>
      </w:r>
      <w:bookmarkEnd w:id="7"/>
    </w:p>
    <w:p w14:paraId="74BC32C3" w14:textId="6CF1EB2B" w:rsidR="002B0C31" w:rsidRPr="00E24258" w:rsidRDefault="002B0C31" w:rsidP="008B6CE0">
      <w:pPr>
        <w:spacing w:after="120"/>
        <w:ind w:firstLine="720"/>
        <w:rPr>
          <w:rFonts w:asciiTheme="minorHAnsi" w:hAnsiTheme="minorHAnsi" w:cstheme="minorHAnsi"/>
          <w:sz w:val="24"/>
          <w:szCs w:val="24"/>
        </w:rPr>
      </w:pPr>
      <w:r w:rsidRPr="00E24258">
        <w:rPr>
          <w:rFonts w:asciiTheme="minorHAnsi" w:hAnsiTheme="minorHAnsi" w:cstheme="minorHAnsi"/>
          <w:sz w:val="24"/>
          <w:szCs w:val="24"/>
        </w:rPr>
        <w:t>As required by Section 14(b) of the TRACED Act, t</w:t>
      </w:r>
      <w:r w:rsidR="003D4AD8" w:rsidRPr="00E24258">
        <w:rPr>
          <w:rFonts w:asciiTheme="minorHAnsi" w:hAnsiTheme="minorHAnsi" w:cstheme="minorHAnsi"/>
          <w:sz w:val="24"/>
          <w:szCs w:val="24"/>
        </w:rPr>
        <w:t xml:space="preserve">he HRPG consists of </w:t>
      </w:r>
      <w:r w:rsidRPr="00E24258">
        <w:rPr>
          <w:rFonts w:asciiTheme="minorHAnsi" w:hAnsiTheme="minorHAnsi" w:cstheme="minorHAnsi"/>
          <w:sz w:val="24"/>
          <w:szCs w:val="24"/>
        </w:rPr>
        <w:t>an equal number from the following categories:</w:t>
      </w:r>
    </w:p>
    <w:p w14:paraId="46031AE9" w14:textId="17D7C7AF" w:rsidR="002B0C31" w:rsidRPr="00E24258" w:rsidRDefault="002B0C31" w:rsidP="00DA7964">
      <w:pPr>
        <w:pStyle w:val="ParaNum"/>
        <w:numPr>
          <w:ilvl w:val="0"/>
          <w:numId w:val="21"/>
        </w:numPr>
        <w:rPr>
          <w:rFonts w:asciiTheme="minorHAnsi" w:hAnsiTheme="minorHAnsi" w:cstheme="minorHAnsi"/>
          <w:sz w:val="24"/>
          <w:szCs w:val="24"/>
        </w:rPr>
      </w:pPr>
      <w:r w:rsidRPr="00E24258">
        <w:rPr>
          <w:rFonts w:asciiTheme="minorHAnsi" w:hAnsiTheme="minorHAnsi" w:cstheme="minorHAnsi"/>
          <w:sz w:val="24"/>
          <w:szCs w:val="24"/>
        </w:rPr>
        <w:t>Voice service providers that serve hospitals</w:t>
      </w:r>
      <w:r w:rsidR="00AC657A" w:rsidRPr="00E24258">
        <w:rPr>
          <w:rFonts w:asciiTheme="minorHAnsi" w:hAnsiTheme="minorHAnsi" w:cstheme="minorHAnsi"/>
          <w:sz w:val="24"/>
          <w:szCs w:val="24"/>
        </w:rPr>
        <w:t>.</w:t>
      </w:r>
    </w:p>
    <w:p w14:paraId="6124749C" w14:textId="4C14502D" w:rsidR="002B0C31" w:rsidRPr="00E24258" w:rsidRDefault="002B0C31" w:rsidP="00DA7964">
      <w:pPr>
        <w:pStyle w:val="ParaNum"/>
        <w:numPr>
          <w:ilvl w:val="0"/>
          <w:numId w:val="21"/>
        </w:numPr>
        <w:rPr>
          <w:rFonts w:asciiTheme="minorHAnsi" w:hAnsiTheme="minorHAnsi" w:cstheme="minorHAnsi"/>
          <w:sz w:val="24"/>
          <w:szCs w:val="24"/>
        </w:rPr>
      </w:pPr>
      <w:r w:rsidRPr="00E24258">
        <w:rPr>
          <w:rFonts w:asciiTheme="minorHAnsi" w:hAnsiTheme="minorHAnsi" w:cstheme="minorHAnsi"/>
          <w:sz w:val="24"/>
          <w:szCs w:val="24"/>
        </w:rPr>
        <w:t>Companies that focus on mitigating unlawful robocalls</w:t>
      </w:r>
      <w:r w:rsidR="00AC657A" w:rsidRPr="00E24258">
        <w:rPr>
          <w:rFonts w:asciiTheme="minorHAnsi" w:hAnsiTheme="minorHAnsi" w:cstheme="minorHAnsi"/>
          <w:sz w:val="24"/>
          <w:szCs w:val="24"/>
        </w:rPr>
        <w:t>.</w:t>
      </w:r>
    </w:p>
    <w:p w14:paraId="1B814CFF" w14:textId="4254B2C0" w:rsidR="002B0C31" w:rsidRPr="00E24258" w:rsidRDefault="002B0C31" w:rsidP="00DA7964">
      <w:pPr>
        <w:pStyle w:val="ParaNum"/>
        <w:numPr>
          <w:ilvl w:val="0"/>
          <w:numId w:val="21"/>
        </w:numPr>
        <w:rPr>
          <w:rFonts w:asciiTheme="minorHAnsi" w:hAnsiTheme="minorHAnsi" w:cstheme="minorHAnsi"/>
          <w:sz w:val="24"/>
          <w:szCs w:val="24"/>
        </w:rPr>
      </w:pPr>
      <w:r w:rsidRPr="00E24258">
        <w:rPr>
          <w:rFonts w:asciiTheme="minorHAnsi" w:hAnsiTheme="minorHAnsi" w:cstheme="minorHAnsi"/>
          <w:sz w:val="24"/>
          <w:szCs w:val="24"/>
        </w:rPr>
        <w:t>Consumer advocacy organizations</w:t>
      </w:r>
      <w:r w:rsidR="00AC657A" w:rsidRPr="00E24258">
        <w:rPr>
          <w:rFonts w:asciiTheme="minorHAnsi" w:hAnsiTheme="minorHAnsi" w:cstheme="minorHAnsi"/>
          <w:sz w:val="24"/>
          <w:szCs w:val="24"/>
        </w:rPr>
        <w:t>.</w:t>
      </w:r>
    </w:p>
    <w:p w14:paraId="3C3260C4" w14:textId="5B70AD02" w:rsidR="002B0C31" w:rsidRPr="00E24258" w:rsidRDefault="002B0C31" w:rsidP="00DA7964">
      <w:pPr>
        <w:pStyle w:val="ParaNum"/>
        <w:numPr>
          <w:ilvl w:val="0"/>
          <w:numId w:val="21"/>
        </w:numPr>
        <w:rPr>
          <w:rFonts w:asciiTheme="minorHAnsi" w:hAnsiTheme="minorHAnsi" w:cstheme="minorHAnsi"/>
          <w:sz w:val="24"/>
          <w:szCs w:val="24"/>
        </w:rPr>
      </w:pPr>
      <w:r w:rsidRPr="00E24258">
        <w:rPr>
          <w:rFonts w:asciiTheme="minorHAnsi" w:hAnsiTheme="minorHAnsi" w:cstheme="minorHAnsi"/>
          <w:sz w:val="24"/>
          <w:szCs w:val="24"/>
        </w:rPr>
        <w:t>Providers of one-way voice over internet protocol services described in subsection (e)(3)(B)(ii) of the TRACED Act.</w:t>
      </w:r>
    </w:p>
    <w:p w14:paraId="06B468E9" w14:textId="13105D26" w:rsidR="002B0C31" w:rsidRPr="00E24258" w:rsidRDefault="002B0C31" w:rsidP="00DA7964">
      <w:pPr>
        <w:pStyle w:val="ParaNum"/>
        <w:numPr>
          <w:ilvl w:val="0"/>
          <w:numId w:val="21"/>
        </w:numPr>
        <w:rPr>
          <w:rFonts w:asciiTheme="minorHAnsi" w:hAnsiTheme="minorHAnsi" w:cstheme="minorHAnsi"/>
          <w:sz w:val="24"/>
          <w:szCs w:val="24"/>
        </w:rPr>
      </w:pPr>
      <w:r w:rsidRPr="00E24258">
        <w:rPr>
          <w:rFonts w:asciiTheme="minorHAnsi" w:hAnsiTheme="minorHAnsi" w:cstheme="minorHAnsi"/>
          <w:sz w:val="24"/>
          <w:szCs w:val="24"/>
        </w:rPr>
        <w:lastRenderedPageBreak/>
        <w:t>Hospitals</w:t>
      </w:r>
      <w:r w:rsidR="00231DFA" w:rsidRPr="00E24258">
        <w:rPr>
          <w:rFonts w:asciiTheme="minorHAnsi" w:hAnsiTheme="minorHAnsi" w:cstheme="minorHAnsi"/>
          <w:sz w:val="24"/>
          <w:szCs w:val="24"/>
        </w:rPr>
        <w:t>.</w:t>
      </w:r>
    </w:p>
    <w:p w14:paraId="12CB3E5B" w14:textId="1200EAB7" w:rsidR="002B0C31" w:rsidRPr="00E24258" w:rsidRDefault="002B0C31" w:rsidP="00DA7964">
      <w:pPr>
        <w:pStyle w:val="ParaNum"/>
        <w:numPr>
          <w:ilvl w:val="0"/>
          <w:numId w:val="21"/>
        </w:numPr>
        <w:rPr>
          <w:rFonts w:asciiTheme="minorHAnsi" w:hAnsiTheme="minorHAnsi" w:cstheme="minorHAnsi"/>
          <w:sz w:val="24"/>
          <w:szCs w:val="24"/>
        </w:rPr>
      </w:pPr>
      <w:r w:rsidRPr="00E24258">
        <w:rPr>
          <w:rFonts w:asciiTheme="minorHAnsi" w:hAnsiTheme="minorHAnsi" w:cstheme="minorHAnsi"/>
          <w:sz w:val="24"/>
          <w:szCs w:val="24"/>
        </w:rPr>
        <w:t>State government officials focused on combating unlawful robocalls</w:t>
      </w:r>
      <w:r w:rsidR="00095479" w:rsidRPr="00E24258">
        <w:rPr>
          <w:rFonts w:asciiTheme="minorHAnsi" w:hAnsiTheme="minorHAnsi" w:cstheme="minorHAnsi"/>
          <w:sz w:val="24"/>
          <w:szCs w:val="24"/>
        </w:rPr>
        <w:t>.</w:t>
      </w:r>
      <w:r w:rsidR="00230560" w:rsidRPr="00E24258">
        <w:rPr>
          <w:rStyle w:val="FootnoteReference"/>
          <w:rFonts w:asciiTheme="minorHAnsi" w:hAnsiTheme="minorHAnsi" w:cstheme="minorHAnsi"/>
          <w:sz w:val="24"/>
          <w:szCs w:val="24"/>
        </w:rPr>
        <w:t xml:space="preserve"> </w:t>
      </w:r>
      <w:r w:rsidR="00230560" w:rsidRPr="00E24258">
        <w:rPr>
          <w:rStyle w:val="FootnoteReference"/>
          <w:rFonts w:asciiTheme="minorHAnsi" w:hAnsiTheme="minorHAnsi" w:cstheme="minorHAnsi"/>
          <w:sz w:val="24"/>
          <w:szCs w:val="24"/>
        </w:rPr>
        <w:footnoteReference w:id="6"/>
      </w:r>
    </w:p>
    <w:p w14:paraId="55888F70" w14:textId="77777777" w:rsidR="002B0C31" w:rsidRPr="00E24258" w:rsidRDefault="002B0C31" w:rsidP="008B6CE0">
      <w:pPr>
        <w:spacing w:after="120"/>
        <w:ind w:firstLine="720"/>
        <w:rPr>
          <w:rFonts w:asciiTheme="minorHAnsi" w:hAnsiTheme="minorHAnsi" w:cstheme="minorHAnsi"/>
          <w:sz w:val="24"/>
          <w:szCs w:val="24"/>
        </w:rPr>
      </w:pPr>
      <w:r w:rsidRPr="00E24258">
        <w:rPr>
          <w:rFonts w:asciiTheme="minorHAnsi" w:hAnsiTheme="minorHAnsi" w:cstheme="minorHAnsi"/>
          <w:sz w:val="24"/>
          <w:szCs w:val="24"/>
        </w:rPr>
        <w:t>Section 14(b) also required the HRPG to include:</w:t>
      </w:r>
    </w:p>
    <w:p w14:paraId="3E1C61D9" w14:textId="75D23120" w:rsidR="002B0C31" w:rsidRPr="00E24258" w:rsidRDefault="002B0C31" w:rsidP="00DA7964">
      <w:pPr>
        <w:pStyle w:val="ParaNum"/>
        <w:numPr>
          <w:ilvl w:val="0"/>
          <w:numId w:val="21"/>
        </w:numPr>
        <w:rPr>
          <w:rFonts w:asciiTheme="minorHAnsi" w:hAnsiTheme="minorHAnsi" w:cstheme="minorHAnsi"/>
          <w:sz w:val="24"/>
          <w:szCs w:val="24"/>
        </w:rPr>
      </w:pPr>
      <w:r w:rsidRPr="00E24258">
        <w:rPr>
          <w:rFonts w:asciiTheme="minorHAnsi" w:hAnsiTheme="minorHAnsi" w:cstheme="minorHAnsi"/>
          <w:sz w:val="24"/>
          <w:szCs w:val="24"/>
        </w:rPr>
        <w:t>One representative of the Federal Communications Commission</w:t>
      </w:r>
      <w:r w:rsidR="00231DFA" w:rsidRPr="00E24258">
        <w:rPr>
          <w:rFonts w:asciiTheme="minorHAnsi" w:hAnsiTheme="minorHAnsi" w:cstheme="minorHAnsi"/>
          <w:sz w:val="24"/>
          <w:szCs w:val="24"/>
        </w:rPr>
        <w:t>.</w:t>
      </w:r>
    </w:p>
    <w:p w14:paraId="2252284C" w14:textId="329F63D2" w:rsidR="002B0C31" w:rsidRPr="00E24258" w:rsidRDefault="002B0C31" w:rsidP="00DA7964">
      <w:pPr>
        <w:pStyle w:val="ParaNum"/>
        <w:numPr>
          <w:ilvl w:val="0"/>
          <w:numId w:val="21"/>
        </w:numPr>
        <w:rPr>
          <w:rFonts w:asciiTheme="minorHAnsi" w:hAnsiTheme="minorHAnsi" w:cstheme="minorHAnsi"/>
          <w:sz w:val="24"/>
          <w:szCs w:val="24"/>
        </w:rPr>
      </w:pPr>
      <w:r w:rsidRPr="00E24258">
        <w:rPr>
          <w:rFonts w:asciiTheme="minorHAnsi" w:hAnsiTheme="minorHAnsi" w:cstheme="minorHAnsi"/>
          <w:sz w:val="24"/>
          <w:szCs w:val="24"/>
        </w:rPr>
        <w:t>One representative of the Federal Trade Commission</w:t>
      </w:r>
      <w:r w:rsidR="009D0616" w:rsidRPr="00E24258">
        <w:rPr>
          <w:rFonts w:asciiTheme="minorHAnsi" w:hAnsiTheme="minorHAnsi" w:cstheme="minorHAnsi"/>
          <w:sz w:val="24"/>
          <w:szCs w:val="24"/>
        </w:rPr>
        <w:t>.</w:t>
      </w:r>
      <w:r w:rsidRPr="00E24258">
        <w:rPr>
          <w:rStyle w:val="FootnoteReference"/>
          <w:rFonts w:asciiTheme="minorHAnsi" w:hAnsiTheme="minorHAnsi" w:cstheme="minorHAnsi"/>
          <w:sz w:val="24"/>
          <w:szCs w:val="24"/>
        </w:rPr>
        <w:footnoteReference w:id="7"/>
      </w:r>
    </w:p>
    <w:p w14:paraId="1F415440" w14:textId="1BB38CEB" w:rsidR="00204F45" w:rsidRPr="00E24258" w:rsidRDefault="00204F45" w:rsidP="008B6CE0">
      <w:pPr>
        <w:pStyle w:val="Heading3"/>
        <w:rPr>
          <w:rFonts w:asciiTheme="minorHAnsi" w:hAnsiTheme="minorHAnsi" w:cstheme="minorHAnsi"/>
          <w:sz w:val="24"/>
          <w:szCs w:val="24"/>
        </w:rPr>
      </w:pPr>
      <w:bookmarkStart w:id="8" w:name="_Toc58239820"/>
      <w:r w:rsidRPr="00E24258">
        <w:rPr>
          <w:rFonts w:asciiTheme="minorHAnsi" w:hAnsiTheme="minorHAnsi" w:cstheme="minorHAnsi"/>
          <w:sz w:val="24"/>
          <w:szCs w:val="24"/>
        </w:rPr>
        <w:t xml:space="preserve">Section 14(c) </w:t>
      </w:r>
      <w:r w:rsidR="008A0712" w:rsidRPr="00E24258">
        <w:rPr>
          <w:rFonts w:asciiTheme="minorHAnsi" w:hAnsiTheme="minorHAnsi" w:cstheme="minorHAnsi"/>
          <w:sz w:val="24"/>
          <w:szCs w:val="24"/>
        </w:rPr>
        <w:t>Best Practices</w:t>
      </w:r>
      <w:bookmarkEnd w:id="8"/>
    </w:p>
    <w:p w14:paraId="2A45EA9C" w14:textId="659C71F0" w:rsidR="003D4AD8" w:rsidRPr="00E24258" w:rsidRDefault="002B0C31" w:rsidP="008B6CE0">
      <w:pPr>
        <w:spacing w:after="120"/>
        <w:ind w:firstLine="720"/>
        <w:rPr>
          <w:rFonts w:asciiTheme="minorHAnsi" w:hAnsiTheme="minorHAnsi" w:cstheme="minorHAnsi"/>
          <w:sz w:val="24"/>
          <w:szCs w:val="24"/>
        </w:rPr>
      </w:pPr>
      <w:r w:rsidRPr="00E24258">
        <w:rPr>
          <w:rFonts w:asciiTheme="minorHAnsi" w:hAnsiTheme="minorHAnsi" w:cstheme="minorHAnsi"/>
          <w:sz w:val="24"/>
          <w:szCs w:val="24"/>
        </w:rPr>
        <w:t xml:space="preserve">In </w:t>
      </w:r>
      <w:bookmarkStart w:id="9" w:name="_Hlk56669438"/>
      <w:r w:rsidRPr="00E24258">
        <w:rPr>
          <w:rFonts w:asciiTheme="minorHAnsi" w:hAnsiTheme="minorHAnsi" w:cstheme="minorHAnsi"/>
          <w:sz w:val="24"/>
          <w:szCs w:val="24"/>
        </w:rPr>
        <w:t xml:space="preserve">Section 14(c) of the TRACED </w:t>
      </w:r>
      <w:bookmarkEnd w:id="9"/>
      <w:r w:rsidRPr="00E24258">
        <w:rPr>
          <w:rFonts w:asciiTheme="minorHAnsi" w:hAnsiTheme="minorHAnsi" w:cstheme="minorHAnsi"/>
          <w:sz w:val="24"/>
          <w:szCs w:val="24"/>
        </w:rPr>
        <w:t>Act, C</w:t>
      </w:r>
      <w:r w:rsidR="003D4AD8" w:rsidRPr="00E24258">
        <w:rPr>
          <w:rFonts w:asciiTheme="minorHAnsi" w:hAnsiTheme="minorHAnsi" w:cstheme="minorHAnsi"/>
          <w:sz w:val="24"/>
          <w:szCs w:val="24"/>
        </w:rPr>
        <w:t>ongress directed that the HRPG issue best practices regarding:</w:t>
      </w:r>
    </w:p>
    <w:p w14:paraId="6A269B16" w14:textId="3DCBE106" w:rsidR="007A22F0" w:rsidRPr="00E24258" w:rsidRDefault="00204F45" w:rsidP="00DA7964">
      <w:pPr>
        <w:pStyle w:val="ParaNum"/>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4"/>
          <w:szCs w:val="24"/>
        </w:rPr>
      </w:pPr>
      <w:r w:rsidRPr="00E24258">
        <w:rPr>
          <w:rFonts w:asciiTheme="minorHAnsi" w:hAnsiTheme="minorHAnsi" w:cstheme="minorHAnsi"/>
          <w:snapToGrid/>
          <w:color w:val="333333"/>
          <w:kern w:val="0"/>
          <w:sz w:val="24"/>
          <w:szCs w:val="24"/>
        </w:rPr>
        <w:t xml:space="preserve">How voice service providers can better combat unlawful </w:t>
      </w:r>
      <w:r w:rsidR="008F5D3D" w:rsidRPr="00E24258">
        <w:rPr>
          <w:rFonts w:asciiTheme="minorHAnsi" w:hAnsiTheme="minorHAnsi" w:cstheme="minorHAnsi"/>
          <w:snapToGrid/>
          <w:color w:val="333333"/>
          <w:kern w:val="0"/>
          <w:sz w:val="24"/>
          <w:szCs w:val="24"/>
        </w:rPr>
        <w:t>r</w:t>
      </w:r>
      <w:r w:rsidRPr="00E24258">
        <w:rPr>
          <w:rFonts w:asciiTheme="minorHAnsi" w:hAnsiTheme="minorHAnsi" w:cstheme="minorHAnsi"/>
          <w:snapToGrid/>
          <w:color w:val="333333"/>
          <w:kern w:val="0"/>
          <w:sz w:val="24"/>
          <w:szCs w:val="24"/>
        </w:rPr>
        <w:t>obocalls made to hospitals</w:t>
      </w:r>
      <w:bookmarkStart w:id="10" w:name="_Hlk56672072"/>
      <w:r w:rsidR="00230560" w:rsidRPr="00E24258">
        <w:rPr>
          <w:rFonts w:asciiTheme="minorHAnsi" w:hAnsiTheme="minorHAnsi" w:cstheme="minorHAnsi"/>
          <w:snapToGrid/>
          <w:color w:val="333333"/>
          <w:kern w:val="0"/>
          <w:sz w:val="24"/>
          <w:szCs w:val="24"/>
        </w:rPr>
        <w:t>.</w:t>
      </w:r>
      <w:r w:rsidR="007A22F0" w:rsidRPr="00E24258">
        <w:rPr>
          <w:rFonts w:asciiTheme="minorHAnsi" w:hAnsiTheme="minorHAnsi" w:cstheme="minorHAnsi"/>
          <w:sz w:val="24"/>
          <w:szCs w:val="24"/>
        </w:rPr>
        <w:t xml:space="preserve"> </w:t>
      </w:r>
    </w:p>
    <w:bookmarkEnd w:id="10"/>
    <w:p w14:paraId="795C0204" w14:textId="527469A0" w:rsidR="007A22F0" w:rsidRPr="00E24258" w:rsidRDefault="00DE2C3B" w:rsidP="00DA7964">
      <w:pPr>
        <w:pStyle w:val="ParaNum"/>
        <w:numPr>
          <w:ilvl w:val="0"/>
          <w:numId w:val="21"/>
        </w:numPr>
        <w:rPr>
          <w:rFonts w:asciiTheme="minorHAnsi" w:hAnsiTheme="minorHAnsi" w:cstheme="minorHAnsi"/>
          <w:sz w:val="24"/>
          <w:szCs w:val="24"/>
        </w:rPr>
      </w:pPr>
      <w:r w:rsidRPr="00E24258">
        <w:rPr>
          <w:rFonts w:asciiTheme="minorHAnsi" w:hAnsiTheme="minorHAnsi" w:cstheme="minorHAnsi"/>
          <w:snapToGrid/>
          <w:color w:val="333333"/>
          <w:kern w:val="0"/>
          <w:sz w:val="24"/>
          <w:szCs w:val="24"/>
        </w:rPr>
        <w:t>H</w:t>
      </w:r>
      <w:r w:rsidR="00204F45" w:rsidRPr="00E24258">
        <w:rPr>
          <w:rFonts w:asciiTheme="minorHAnsi" w:hAnsiTheme="minorHAnsi" w:cstheme="minorHAnsi"/>
          <w:snapToGrid/>
          <w:color w:val="333333"/>
          <w:kern w:val="0"/>
          <w:sz w:val="24"/>
          <w:szCs w:val="24"/>
        </w:rPr>
        <w:t>ow hospitals can better protect themselves from such calls, including by using unlawful robocall mitigation techniques.</w:t>
      </w:r>
      <w:r w:rsidR="007A22F0" w:rsidRPr="00E24258">
        <w:rPr>
          <w:rFonts w:asciiTheme="minorHAnsi" w:hAnsiTheme="minorHAnsi" w:cstheme="minorHAnsi"/>
          <w:sz w:val="24"/>
          <w:szCs w:val="24"/>
        </w:rPr>
        <w:t xml:space="preserve"> </w:t>
      </w:r>
    </w:p>
    <w:p w14:paraId="71F23EAB" w14:textId="1678B5AA" w:rsidR="003D4AD8" w:rsidRPr="00F52329" w:rsidRDefault="00204F45" w:rsidP="00DA7964">
      <w:pPr>
        <w:pStyle w:val="ParaNum"/>
        <w:numPr>
          <w:ilvl w:val="0"/>
          <w:numId w:val="21"/>
        </w:numPr>
        <w:contextualSpacing/>
        <w:rPr>
          <w:rFonts w:asciiTheme="minorHAnsi" w:hAnsiTheme="minorHAnsi" w:cstheme="minorHAnsi"/>
          <w:sz w:val="24"/>
          <w:szCs w:val="24"/>
        </w:rPr>
      </w:pPr>
      <w:r w:rsidRPr="00E24258">
        <w:rPr>
          <w:rFonts w:asciiTheme="minorHAnsi" w:hAnsiTheme="minorHAnsi" w:cstheme="minorHAnsi"/>
          <w:snapToGrid/>
          <w:color w:val="333333"/>
          <w:kern w:val="0"/>
          <w:sz w:val="24"/>
          <w:szCs w:val="24"/>
        </w:rPr>
        <w:t>How the Federal Government and State governments can help combat such calls</w:t>
      </w:r>
      <w:r w:rsidR="007A22F0" w:rsidRPr="00E24258">
        <w:rPr>
          <w:rFonts w:asciiTheme="minorHAnsi" w:hAnsiTheme="minorHAnsi" w:cstheme="minorHAnsi"/>
          <w:snapToGrid/>
          <w:color w:val="333333"/>
          <w:kern w:val="0"/>
          <w:sz w:val="24"/>
          <w:szCs w:val="24"/>
        </w:rPr>
        <w:t>.</w:t>
      </w:r>
    </w:p>
    <w:p w14:paraId="755B0BCC" w14:textId="43B3DB8A" w:rsidR="003D4AD8" w:rsidRPr="00E24258" w:rsidRDefault="003D4AD8" w:rsidP="008B6CE0">
      <w:pPr>
        <w:spacing w:after="120"/>
        <w:ind w:firstLine="720"/>
        <w:rPr>
          <w:rFonts w:asciiTheme="minorHAnsi" w:hAnsiTheme="minorHAnsi" w:cstheme="minorHAnsi"/>
          <w:sz w:val="24"/>
          <w:szCs w:val="24"/>
        </w:rPr>
      </w:pPr>
      <w:r w:rsidRPr="00E24258">
        <w:rPr>
          <w:rFonts w:asciiTheme="minorHAnsi" w:hAnsiTheme="minorHAnsi" w:cstheme="minorHAnsi"/>
          <w:sz w:val="24"/>
          <w:szCs w:val="24"/>
        </w:rPr>
        <w:t xml:space="preserve">The HRPG held its first meeting </w:t>
      </w:r>
      <w:r w:rsidR="008F45B2" w:rsidRPr="00E24258">
        <w:rPr>
          <w:rFonts w:asciiTheme="minorHAnsi" w:hAnsiTheme="minorHAnsi" w:cstheme="minorHAnsi"/>
          <w:sz w:val="24"/>
          <w:szCs w:val="24"/>
        </w:rPr>
        <w:t>o</w:t>
      </w:r>
      <w:r w:rsidRPr="00E24258">
        <w:rPr>
          <w:rFonts w:asciiTheme="minorHAnsi" w:hAnsiTheme="minorHAnsi" w:cstheme="minorHAnsi"/>
          <w:sz w:val="24"/>
          <w:szCs w:val="24"/>
        </w:rPr>
        <w:t>n July</w:t>
      </w:r>
      <w:r w:rsidR="003828CF" w:rsidRPr="00E24258">
        <w:rPr>
          <w:rFonts w:asciiTheme="minorHAnsi" w:hAnsiTheme="minorHAnsi" w:cstheme="minorHAnsi"/>
          <w:sz w:val="24"/>
          <w:szCs w:val="24"/>
        </w:rPr>
        <w:t xml:space="preserve"> 2</w:t>
      </w:r>
      <w:r w:rsidR="006F1316" w:rsidRPr="00E24258">
        <w:rPr>
          <w:rFonts w:asciiTheme="minorHAnsi" w:hAnsiTheme="minorHAnsi" w:cstheme="minorHAnsi"/>
          <w:sz w:val="24"/>
          <w:szCs w:val="24"/>
        </w:rPr>
        <w:t>7,</w:t>
      </w:r>
      <w:r w:rsidRPr="00E24258">
        <w:rPr>
          <w:rFonts w:asciiTheme="minorHAnsi" w:hAnsiTheme="minorHAnsi" w:cstheme="minorHAnsi"/>
          <w:sz w:val="24"/>
          <w:szCs w:val="24"/>
        </w:rPr>
        <w:t xml:space="preserve"> 2020.  Three working groups were formed to make recommendations for </w:t>
      </w:r>
      <w:r w:rsidR="00F628A1">
        <w:rPr>
          <w:rFonts w:asciiTheme="minorHAnsi" w:hAnsiTheme="minorHAnsi" w:cstheme="minorHAnsi"/>
          <w:sz w:val="24"/>
          <w:szCs w:val="24"/>
        </w:rPr>
        <w:t>voice service provider</w:t>
      </w:r>
      <w:r w:rsidR="00F07073" w:rsidRPr="00E24258">
        <w:rPr>
          <w:rFonts w:asciiTheme="minorHAnsi" w:hAnsiTheme="minorHAnsi" w:cstheme="minorHAnsi"/>
          <w:sz w:val="24"/>
          <w:szCs w:val="24"/>
        </w:rPr>
        <w:t>s</w:t>
      </w:r>
      <w:r w:rsidRPr="00E24258">
        <w:rPr>
          <w:rFonts w:asciiTheme="minorHAnsi" w:hAnsiTheme="minorHAnsi" w:cstheme="minorHAnsi"/>
          <w:sz w:val="24"/>
          <w:szCs w:val="24"/>
        </w:rPr>
        <w:t>, hospitals and government agencies.</w:t>
      </w:r>
      <w:r w:rsidR="0005550C" w:rsidRPr="00E24258">
        <w:rPr>
          <w:rStyle w:val="FootnoteReference"/>
          <w:rFonts w:asciiTheme="minorHAnsi" w:hAnsiTheme="minorHAnsi" w:cstheme="minorHAnsi"/>
          <w:sz w:val="24"/>
          <w:szCs w:val="24"/>
        </w:rPr>
        <w:t xml:space="preserve"> </w:t>
      </w:r>
      <w:r w:rsidR="0005550C" w:rsidRPr="00E24258">
        <w:rPr>
          <w:rStyle w:val="FootnoteReference"/>
          <w:rFonts w:asciiTheme="minorHAnsi" w:hAnsiTheme="minorHAnsi" w:cstheme="minorHAnsi"/>
          <w:sz w:val="24"/>
          <w:szCs w:val="24"/>
        </w:rPr>
        <w:footnoteReference w:id="8"/>
      </w:r>
    </w:p>
    <w:p w14:paraId="2807DF49" w14:textId="5E909060" w:rsidR="00316162" w:rsidRPr="00E24258" w:rsidRDefault="0087002E" w:rsidP="00E24258">
      <w:pPr>
        <w:pStyle w:val="Heading2"/>
      </w:pPr>
      <w:bookmarkStart w:id="11" w:name="_Toc56674602"/>
      <w:bookmarkStart w:id="12" w:name="_Toc58239821"/>
      <w:r w:rsidRPr="00E24258">
        <w:rPr>
          <w:rStyle w:val="Heading3Char"/>
          <w:rFonts w:asciiTheme="minorHAnsi" w:hAnsiTheme="minorHAnsi" w:cstheme="minorHAnsi"/>
          <w:b/>
          <w:snapToGrid w:val="0"/>
          <w:szCs w:val="24"/>
        </w:rPr>
        <w:t>The</w:t>
      </w:r>
      <w:r w:rsidRPr="00E24258">
        <w:rPr>
          <w:rStyle w:val="Heading3Char"/>
          <w:rFonts w:asciiTheme="minorHAnsi" w:hAnsiTheme="minorHAnsi" w:cstheme="minorHAnsi"/>
          <w:szCs w:val="24"/>
        </w:rPr>
        <w:t xml:space="preserve"> </w:t>
      </w:r>
      <w:r w:rsidRPr="00E24258">
        <w:rPr>
          <w:rStyle w:val="Heading3Char"/>
          <w:rFonts w:asciiTheme="minorHAnsi" w:hAnsiTheme="minorHAnsi" w:cstheme="minorHAnsi"/>
          <w:b/>
          <w:szCs w:val="24"/>
        </w:rPr>
        <w:t>Impact of Robocalls on Hospitals</w:t>
      </w:r>
      <w:bookmarkStart w:id="13" w:name="_Toc56674299"/>
      <w:bookmarkEnd w:id="11"/>
      <w:bookmarkEnd w:id="12"/>
      <w:bookmarkEnd w:id="13"/>
    </w:p>
    <w:p w14:paraId="0B5BE2E9" w14:textId="17505C4B" w:rsidR="00DC77D9" w:rsidRPr="00E24258" w:rsidRDefault="00214BEF" w:rsidP="008B6CE0">
      <w:pPr>
        <w:spacing w:after="120"/>
        <w:ind w:firstLine="720"/>
        <w:rPr>
          <w:rFonts w:asciiTheme="minorHAnsi" w:hAnsiTheme="minorHAnsi" w:cstheme="minorHAnsi"/>
          <w:sz w:val="24"/>
          <w:szCs w:val="24"/>
        </w:rPr>
      </w:pPr>
      <w:r w:rsidRPr="00E24258">
        <w:rPr>
          <w:rFonts w:asciiTheme="minorHAnsi" w:hAnsiTheme="minorHAnsi" w:cstheme="minorHAnsi"/>
          <w:sz w:val="24"/>
          <w:szCs w:val="24"/>
        </w:rPr>
        <w:t xml:space="preserve">Hospitals receive fraudulent, disruptive and nuisance robocalls flooding communication networks and annoying calls to patient rooms.  While similar to unlawful robocalls received by consumers generally and other organizations, the significant difference with hospital-related robocalls is the impact these calls can have on public health and safety to patients and the community due to the possible disruption of patient care services.  </w:t>
      </w:r>
      <w:r w:rsidR="004636BE" w:rsidRPr="00E24258">
        <w:rPr>
          <w:rFonts w:asciiTheme="minorHAnsi" w:hAnsiTheme="minorHAnsi" w:cstheme="minorHAnsi"/>
          <w:sz w:val="24"/>
          <w:szCs w:val="24"/>
        </w:rPr>
        <w:t>For example, a robocall attack disrupted all communication on a Rhode Island-based healthcare company’s five lines for 30 consecutive minutes in 2017; one hospital received more than 4,500 robocalls in just two hours in 2018; another hospital had 6,500 calls spoofed to look like internal calls tying up approximately 65 hours of response time of hospital employees over 90 days; and that same hospital also experienced about 300 robocalls spoofing numbers affiliated with the Department of Justice seeking to extract sensitive information from hospital physicians.</w:t>
      </w:r>
      <w:r w:rsidR="004636BE" w:rsidRPr="00E24258">
        <w:rPr>
          <w:rStyle w:val="FootnoteReference"/>
          <w:rFonts w:asciiTheme="minorHAnsi" w:hAnsiTheme="minorHAnsi" w:cstheme="minorHAnsi"/>
          <w:sz w:val="24"/>
          <w:szCs w:val="24"/>
        </w:rPr>
        <w:footnoteReference w:id="9"/>
      </w:r>
      <w:r w:rsidR="004636BE" w:rsidRPr="00E24258">
        <w:rPr>
          <w:rFonts w:asciiTheme="minorHAnsi" w:hAnsiTheme="minorHAnsi" w:cstheme="minorHAnsi"/>
          <w:sz w:val="24"/>
          <w:szCs w:val="24"/>
        </w:rPr>
        <w:t xml:space="preserve">  </w:t>
      </w:r>
    </w:p>
    <w:p w14:paraId="2669B0BF" w14:textId="36185EC3" w:rsidR="004636BE" w:rsidRPr="00E24258" w:rsidRDefault="004636BE" w:rsidP="008B6CE0">
      <w:pPr>
        <w:spacing w:after="120"/>
        <w:ind w:firstLine="720"/>
        <w:rPr>
          <w:rFonts w:asciiTheme="minorHAnsi" w:hAnsiTheme="minorHAnsi" w:cstheme="minorHAnsi"/>
          <w:sz w:val="24"/>
          <w:szCs w:val="24"/>
        </w:rPr>
      </w:pPr>
      <w:r w:rsidRPr="00E24258">
        <w:rPr>
          <w:rFonts w:asciiTheme="minorHAnsi" w:hAnsiTheme="minorHAnsi" w:cstheme="minorHAnsi"/>
          <w:sz w:val="24"/>
          <w:szCs w:val="24"/>
        </w:rPr>
        <w:lastRenderedPageBreak/>
        <w:t xml:space="preserve">Hospitals and medical professionals also are subject to sophisticated phishing schemes, often for </w:t>
      </w:r>
      <w:r w:rsidR="00F070E9"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 drug activities.  For instance, fraudsters have contacted medical and pharmacy professionals pretending to be a state’s Board of Medicine or Board of Pharmacy, or even the FBI, to extract information or financial resources.</w:t>
      </w:r>
      <w:r w:rsidRPr="00E24258">
        <w:rPr>
          <w:rStyle w:val="FootnoteReference"/>
          <w:rFonts w:asciiTheme="minorHAnsi" w:hAnsiTheme="minorHAnsi" w:cstheme="minorHAnsi"/>
          <w:sz w:val="24"/>
          <w:szCs w:val="24"/>
        </w:rPr>
        <w:footnoteReference w:id="10"/>
      </w:r>
      <w:r w:rsidRPr="00E24258">
        <w:rPr>
          <w:rFonts w:asciiTheme="minorHAnsi" w:hAnsiTheme="minorHAnsi" w:cstheme="minorHAnsi"/>
          <w:sz w:val="24"/>
          <w:szCs w:val="24"/>
        </w:rPr>
        <w:t xml:space="preserve">  Robocalls and other malicious calling activity can disrupt hospitals’ critical communications and render hospitals unable to place or receive telephone calls, threaten patients’ privacy, facilitate unauthorized access to prescription drugs, and divert resources that otherwise would be devoted to quality care and improving patient outcomes.  </w:t>
      </w:r>
      <w:proofErr w:type="spellStart"/>
      <w:r w:rsidRPr="00E24258">
        <w:rPr>
          <w:rFonts w:asciiTheme="minorHAnsi" w:hAnsiTheme="minorHAnsi" w:cstheme="minorHAnsi"/>
          <w:sz w:val="24"/>
          <w:szCs w:val="24"/>
        </w:rPr>
        <w:t>Robocallers</w:t>
      </w:r>
      <w:proofErr w:type="spellEnd"/>
      <w:r w:rsidRPr="00E24258">
        <w:rPr>
          <w:rFonts w:asciiTheme="minorHAnsi" w:hAnsiTheme="minorHAnsi" w:cstheme="minorHAnsi"/>
          <w:sz w:val="24"/>
          <w:szCs w:val="24"/>
        </w:rPr>
        <w:t xml:space="preserve"> also routinely trade on hospitals’ name</w:t>
      </w:r>
      <w:r w:rsidR="002C1F20">
        <w:rPr>
          <w:rFonts w:asciiTheme="minorHAnsi" w:hAnsiTheme="minorHAnsi" w:cstheme="minorHAnsi"/>
          <w:sz w:val="24"/>
          <w:szCs w:val="24"/>
        </w:rPr>
        <w:t>s</w:t>
      </w:r>
      <w:r w:rsidRPr="00E24258">
        <w:rPr>
          <w:rFonts w:asciiTheme="minorHAnsi" w:hAnsiTheme="minorHAnsi" w:cstheme="minorHAnsi"/>
          <w:sz w:val="24"/>
          <w:szCs w:val="24"/>
        </w:rPr>
        <w:t xml:space="preserve"> and reputation</w:t>
      </w:r>
      <w:r w:rsidR="002C1F20">
        <w:rPr>
          <w:rFonts w:asciiTheme="minorHAnsi" w:hAnsiTheme="minorHAnsi" w:cstheme="minorHAnsi"/>
          <w:sz w:val="24"/>
          <w:szCs w:val="24"/>
        </w:rPr>
        <w:t>s</w:t>
      </w:r>
      <w:r w:rsidRPr="00E24258">
        <w:rPr>
          <w:rFonts w:asciiTheme="minorHAnsi" w:hAnsiTheme="minorHAnsi" w:cstheme="minorHAnsi"/>
          <w:sz w:val="24"/>
          <w:szCs w:val="24"/>
        </w:rPr>
        <w:t xml:space="preserve">—and their phone numbers through </w:t>
      </w:r>
      <w:r w:rsidR="00F070E9"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 spoofing—in order to scam consumers, resulting in even more calls to the hospitals from those confused consumers.   </w:t>
      </w:r>
    </w:p>
    <w:p w14:paraId="2834212D" w14:textId="29B61CD7" w:rsidR="00214BEF" w:rsidRPr="00E24258" w:rsidRDefault="00DC77D9" w:rsidP="008B6CE0">
      <w:pPr>
        <w:spacing w:after="120"/>
        <w:ind w:firstLine="720"/>
        <w:rPr>
          <w:rFonts w:asciiTheme="minorHAnsi" w:hAnsiTheme="minorHAnsi" w:cstheme="minorHAnsi"/>
          <w:sz w:val="24"/>
          <w:szCs w:val="24"/>
        </w:rPr>
      </w:pPr>
      <w:r w:rsidRPr="00E24258">
        <w:rPr>
          <w:rFonts w:asciiTheme="minorHAnsi" w:hAnsiTheme="minorHAnsi" w:cstheme="minorHAnsi"/>
          <w:sz w:val="24"/>
          <w:szCs w:val="24"/>
        </w:rPr>
        <w:t>H</w:t>
      </w:r>
      <w:r w:rsidR="00214BEF" w:rsidRPr="00E24258">
        <w:rPr>
          <w:rFonts w:asciiTheme="minorHAnsi" w:hAnsiTheme="minorHAnsi" w:cstheme="minorHAnsi"/>
          <w:sz w:val="24"/>
          <w:szCs w:val="24"/>
        </w:rPr>
        <w:t xml:space="preserve">ospitals can take </w:t>
      </w:r>
      <w:r w:rsidRPr="00E24258">
        <w:rPr>
          <w:rFonts w:asciiTheme="minorHAnsi" w:hAnsiTheme="minorHAnsi" w:cstheme="minorHAnsi"/>
          <w:sz w:val="24"/>
          <w:szCs w:val="24"/>
        </w:rPr>
        <w:t xml:space="preserve">many preventative steps </w:t>
      </w:r>
      <w:r w:rsidR="00214BEF" w:rsidRPr="00E24258">
        <w:rPr>
          <w:rFonts w:asciiTheme="minorHAnsi" w:hAnsiTheme="minorHAnsi" w:cstheme="minorHAnsi"/>
          <w:sz w:val="24"/>
          <w:szCs w:val="24"/>
        </w:rPr>
        <w:t>to protect their infrastructure</w:t>
      </w:r>
      <w:r w:rsidR="005F1B32" w:rsidRPr="00E24258">
        <w:rPr>
          <w:rFonts w:asciiTheme="minorHAnsi" w:hAnsiTheme="minorHAnsi" w:cstheme="minorHAnsi"/>
          <w:sz w:val="24"/>
          <w:szCs w:val="24"/>
        </w:rPr>
        <w:t xml:space="preserve"> and personnel</w:t>
      </w:r>
      <w:r w:rsidR="00214BEF" w:rsidRPr="00E24258">
        <w:rPr>
          <w:rFonts w:asciiTheme="minorHAnsi" w:hAnsiTheme="minorHAnsi" w:cstheme="minorHAnsi"/>
          <w:sz w:val="24"/>
          <w:szCs w:val="24"/>
        </w:rPr>
        <w:t xml:space="preserve">, </w:t>
      </w:r>
      <w:r w:rsidRPr="00E24258">
        <w:rPr>
          <w:rFonts w:asciiTheme="minorHAnsi" w:hAnsiTheme="minorHAnsi" w:cstheme="minorHAnsi"/>
          <w:sz w:val="24"/>
          <w:szCs w:val="24"/>
        </w:rPr>
        <w:t>working with s</w:t>
      </w:r>
      <w:r w:rsidR="00214BEF" w:rsidRPr="00E24258">
        <w:rPr>
          <w:rFonts w:asciiTheme="minorHAnsi" w:hAnsiTheme="minorHAnsi" w:cstheme="minorHAnsi"/>
          <w:sz w:val="24"/>
          <w:szCs w:val="24"/>
        </w:rPr>
        <w:t xml:space="preserve">ervice </w:t>
      </w:r>
      <w:r w:rsidR="004E5A5F" w:rsidRPr="00E24258">
        <w:rPr>
          <w:rFonts w:asciiTheme="minorHAnsi" w:hAnsiTheme="minorHAnsi" w:cstheme="minorHAnsi"/>
          <w:sz w:val="24"/>
          <w:szCs w:val="24"/>
        </w:rPr>
        <w:t>providers, which</w:t>
      </w:r>
      <w:r w:rsidR="00214BEF" w:rsidRPr="00E24258">
        <w:rPr>
          <w:rFonts w:asciiTheme="minorHAnsi" w:hAnsiTheme="minorHAnsi" w:cstheme="minorHAnsi"/>
          <w:sz w:val="24"/>
          <w:szCs w:val="24"/>
        </w:rPr>
        <w:t xml:space="preserve"> can be achieved through </w:t>
      </w:r>
      <w:r w:rsidR="005F1B32" w:rsidRPr="00E24258">
        <w:rPr>
          <w:rFonts w:asciiTheme="minorHAnsi" w:hAnsiTheme="minorHAnsi" w:cstheme="minorHAnsi"/>
          <w:sz w:val="24"/>
          <w:szCs w:val="24"/>
        </w:rPr>
        <w:t xml:space="preserve">effective </w:t>
      </w:r>
      <w:r w:rsidR="00214BEF" w:rsidRPr="00E24258">
        <w:rPr>
          <w:rFonts w:asciiTheme="minorHAnsi" w:hAnsiTheme="minorHAnsi" w:cstheme="minorHAnsi"/>
          <w:sz w:val="24"/>
          <w:szCs w:val="24"/>
        </w:rPr>
        <w:t>policies, procedures, technology, and education.  Despite the prevent</w:t>
      </w:r>
      <w:r w:rsidR="00CE016F">
        <w:rPr>
          <w:rFonts w:asciiTheme="minorHAnsi" w:hAnsiTheme="minorHAnsi" w:cstheme="minorHAnsi"/>
          <w:sz w:val="24"/>
          <w:szCs w:val="24"/>
        </w:rPr>
        <w:t>at</w:t>
      </w:r>
      <w:r w:rsidR="00214BEF" w:rsidRPr="00E24258">
        <w:rPr>
          <w:rFonts w:asciiTheme="minorHAnsi" w:hAnsiTheme="minorHAnsi" w:cstheme="minorHAnsi"/>
          <w:sz w:val="24"/>
          <w:szCs w:val="24"/>
        </w:rPr>
        <w:t>ive steps outlined in this report</w:t>
      </w:r>
      <w:r w:rsidR="005F1B32" w:rsidRPr="00E24258">
        <w:rPr>
          <w:rFonts w:asciiTheme="minorHAnsi" w:hAnsiTheme="minorHAnsi" w:cstheme="minorHAnsi"/>
          <w:sz w:val="24"/>
          <w:szCs w:val="24"/>
        </w:rPr>
        <w:t xml:space="preserve"> for hospitals</w:t>
      </w:r>
      <w:r w:rsidR="00214BEF" w:rsidRPr="00E24258">
        <w:rPr>
          <w:rFonts w:asciiTheme="minorHAnsi" w:hAnsiTheme="minorHAnsi" w:cstheme="minorHAnsi"/>
          <w:sz w:val="24"/>
          <w:szCs w:val="24"/>
        </w:rPr>
        <w:t xml:space="preserve">, fraudulent actors </w:t>
      </w:r>
      <w:r w:rsidR="005F1B32" w:rsidRPr="00E24258">
        <w:rPr>
          <w:rFonts w:asciiTheme="minorHAnsi" w:hAnsiTheme="minorHAnsi" w:cstheme="minorHAnsi"/>
          <w:sz w:val="24"/>
          <w:szCs w:val="24"/>
        </w:rPr>
        <w:t>will inevitably be</w:t>
      </w:r>
      <w:r w:rsidR="00214BEF" w:rsidRPr="00E24258">
        <w:rPr>
          <w:rFonts w:asciiTheme="minorHAnsi" w:hAnsiTheme="minorHAnsi" w:cstheme="minorHAnsi"/>
          <w:sz w:val="24"/>
          <w:szCs w:val="24"/>
        </w:rPr>
        <w:t xml:space="preserve"> able to circumvent these protections</w:t>
      </w:r>
      <w:r w:rsidR="005F1B32" w:rsidRPr="00E24258">
        <w:rPr>
          <w:rFonts w:asciiTheme="minorHAnsi" w:hAnsiTheme="minorHAnsi" w:cstheme="minorHAnsi"/>
          <w:sz w:val="24"/>
          <w:szCs w:val="24"/>
        </w:rPr>
        <w:t xml:space="preserve"> in some instances</w:t>
      </w:r>
      <w:r w:rsidR="00214BEF" w:rsidRPr="00E24258">
        <w:rPr>
          <w:rFonts w:asciiTheme="minorHAnsi" w:hAnsiTheme="minorHAnsi" w:cstheme="minorHAnsi"/>
          <w:sz w:val="24"/>
          <w:szCs w:val="24"/>
        </w:rPr>
        <w:t xml:space="preserve">. </w:t>
      </w:r>
      <w:r w:rsidR="005F1B32" w:rsidRPr="00E24258">
        <w:rPr>
          <w:rFonts w:asciiTheme="minorHAnsi" w:hAnsiTheme="minorHAnsi" w:cstheme="minorHAnsi"/>
          <w:sz w:val="24"/>
          <w:szCs w:val="24"/>
        </w:rPr>
        <w:t xml:space="preserve"> </w:t>
      </w:r>
      <w:r w:rsidR="00214BEF" w:rsidRPr="00E24258">
        <w:rPr>
          <w:rFonts w:asciiTheme="minorHAnsi" w:hAnsiTheme="minorHAnsi" w:cstheme="minorHAnsi"/>
          <w:sz w:val="24"/>
          <w:szCs w:val="24"/>
        </w:rPr>
        <w:t xml:space="preserve">It is </w:t>
      </w:r>
      <w:r w:rsidR="005F1B32" w:rsidRPr="00E24258">
        <w:rPr>
          <w:rFonts w:asciiTheme="minorHAnsi" w:hAnsiTheme="minorHAnsi" w:cstheme="minorHAnsi"/>
          <w:sz w:val="24"/>
          <w:szCs w:val="24"/>
        </w:rPr>
        <w:t xml:space="preserve">therefore </w:t>
      </w:r>
      <w:r w:rsidR="00214BEF" w:rsidRPr="00E24258">
        <w:rPr>
          <w:rFonts w:asciiTheme="minorHAnsi" w:hAnsiTheme="minorHAnsi" w:cstheme="minorHAnsi"/>
          <w:sz w:val="24"/>
          <w:szCs w:val="24"/>
        </w:rPr>
        <w:t xml:space="preserve">vital </w:t>
      </w:r>
      <w:r w:rsidR="005F1B32" w:rsidRPr="00E24258">
        <w:rPr>
          <w:rFonts w:asciiTheme="minorHAnsi" w:hAnsiTheme="minorHAnsi" w:cstheme="minorHAnsi"/>
          <w:sz w:val="24"/>
          <w:szCs w:val="24"/>
        </w:rPr>
        <w:t xml:space="preserve">that </w:t>
      </w:r>
      <w:r w:rsidR="00214BEF" w:rsidRPr="00E24258">
        <w:rPr>
          <w:rFonts w:asciiTheme="minorHAnsi" w:hAnsiTheme="minorHAnsi" w:cstheme="minorHAnsi"/>
          <w:sz w:val="24"/>
          <w:szCs w:val="24"/>
        </w:rPr>
        <w:t xml:space="preserve">hospitals have a plan to respond to an active </w:t>
      </w:r>
      <w:r w:rsidR="005F1B32" w:rsidRPr="00E24258">
        <w:rPr>
          <w:rFonts w:asciiTheme="minorHAnsi" w:hAnsiTheme="minorHAnsi" w:cstheme="minorHAnsi"/>
          <w:sz w:val="24"/>
          <w:szCs w:val="24"/>
        </w:rPr>
        <w:t xml:space="preserve">robocall </w:t>
      </w:r>
      <w:r w:rsidR="00214BEF" w:rsidRPr="00E24258">
        <w:rPr>
          <w:rFonts w:asciiTheme="minorHAnsi" w:hAnsiTheme="minorHAnsi" w:cstheme="minorHAnsi"/>
          <w:sz w:val="24"/>
          <w:szCs w:val="24"/>
        </w:rPr>
        <w:t>event</w:t>
      </w:r>
      <w:r w:rsidR="005F1B32" w:rsidRPr="00E24258">
        <w:rPr>
          <w:rFonts w:asciiTheme="minorHAnsi" w:hAnsiTheme="minorHAnsi" w:cstheme="minorHAnsi"/>
          <w:sz w:val="24"/>
          <w:szCs w:val="24"/>
        </w:rPr>
        <w:t xml:space="preserve"> in </w:t>
      </w:r>
      <w:r w:rsidR="00214BEF" w:rsidRPr="00E24258">
        <w:rPr>
          <w:rFonts w:asciiTheme="minorHAnsi" w:hAnsiTheme="minorHAnsi" w:cstheme="minorHAnsi"/>
          <w:sz w:val="24"/>
          <w:szCs w:val="24"/>
        </w:rPr>
        <w:t>collaborat</w:t>
      </w:r>
      <w:r w:rsidR="005F1B32" w:rsidRPr="00E24258">
        <w:rPr>
          <w:rFonts w:asciiTheme="minorHAnsi" w:hAnsiTheme="minorHAnsi" w:cstheme="minorHAnsi"/>
          <w:sz w:val="24"/>
          <w:szCs w:val="24"/>
        </w:rPr>
        <w:t xml:space="preserve">ion </w:t>
      </w:r>
      <w:r w:rsidR="00214BEF" w:rsidRPr="00E24258">
        <w:rPr>
          <w:rFonts w:asciiTheme="minorHAnsi" w:hAnsiTheme="minorHAnsi" w:cstheme="minorHAnsi"/>
          <w:sz w:val="24"/>
          <w:szCs w:val="24"/>
        </w:rPr>
        <w:t>with the</w:t>
      </w:r>
      <w:r w:rsidR="005F1B32" w:rsidRPr="00E24258">
        <w:rPr>
          <w:rFonts w:asciiTheme="minorHAnsi" w:hAnsiTheme="minorHAnsi" w:cstheme="minorHAnsi"/>
          <w:sz w:val="24"/>
          <w:szCs w:val="24"/>
        </w:rPr>
        <w:t xml:space="preserve">ir </w:t>
      </w:r>
      <w:r w:rsidR="00F628A1">
        <w:rPr>
          <w:rFonts w:asciiTheme="minorHAnsi" w:hAnsiTheme="minorHAnsi" w:cstheme="minorHAnsi"/>
          <w:sz w:val="24"/>
          <w:szCs w:val="24"/>
        </w:rPr>
        <w:t>voice service provider</w:t>
      </w:r>
      <w:r w:rsidR="005D584E">
        <w:rPr>
          <w:rFonts w:asciiTheme="minorHAnsi" w:hAnsiTheme="minorHAnsi" w:cstheme="minorHAnsi"/>
          <w:sz w:val="24"/>
          <w:szCs w:val="24"/>
        </w:rPr>
        <w:t>s</w:t>
      </w:r>
      <w:r w:rsidR="00214BEF" w:rsidRPr="00E24258">
        <w:rPr>
          <w:rFonts w:asciiTheme="minorHAnsi" w:hAnsiTheme="minorHAnsi" w:cstheme="minorHAnsi"/>
          <w:sz w:val="24"/>
          <w:szCs w:val="24"/>
        </w:rPr>
        <w:t xml:space="preserve"> </w:t>
      </w:r>
      <w:r w:rsidR="005F1B32" w:rsidRPr="00E24258">
        <w:rPr>
          <w:rFonts w:asciiTheme="minorHAnsi" w:hAnsiTheme="minorHAnsi" w:cstheme="minorHAnsi"/>
          <w:sz w:val="24"/>
          <w:szCs w:val="24"/>
        </w:rPr>
        <w:t xml:space="preserve">and, in some cases, appropriate government agencies, to </w:t>
      </w:r>
      <w:r w:rsidR="00214BEF" w:rsidRPr="00E24258">
        <w:rPr>
          <w:rFonts w:asciiTheme="minorHAnsi" w:hAnsiTheme="minorHAnsi" w:cstheme="minorHAnsi"/>
          <w:sz w:val="24"/>
          <w:szCs w:val="24"/>
        </w:rPr>
        <w:t>mitigat</w:t>
      </w:r>
      <w:r w:rsidR="005F1B32" w:rsidRPr="00E24258">
        <w:rPr>
          <w:rFonts w:asciiTheme="minorHAnsi" w:hAnsiTheme="minorHAnsi" w:cstheme="minorHAnsi"/>
          <w:sz w:val="24"/>
          <w:szCs w:val="24"/>
        </w:rPr>
        <w:t xml:space="preserve">e the impact of such calls.  </w:t>
      </w:r>
    </w:p>
    <w:p w14:paraId="39CB6EFC" w14:textId="77777777" w:rsidR="00F64E69" w:rsidRPr="00E24258" w:rsidRDefault="006A4476" w:rsidP="008B6CE0">
      <w:pPr>
        <w:spacing w:after="120"/>
        <w:ind w:firstLine="720"/>
        <w:rPr>
          <w:rFonts w:asciiTheme="minorHAnsi" w:hAnsiTheme="minorHAnsi" w:cstheme="minorHAnsi"/>
          <w:sz w:val="24"/>
          <w:szCs w:val="24"/>
        </w:rPr>
      </w:pPr>
      <w:r w:rsidRPr="00E24258">
        <w:rPr>
          <w:rFonts w:asciiTheme="minorHAnsi" w:hAnsiTheme="minorHAnsi" w:cstheme="minorHAnsi"/>
          <w:sz w:val="24"/>
          <w:szCs w:val="24"/>
        </w:rPr>
        <w:t xml:space="preserve">There are several distinct types of </w:t>
      </w:r>
      <w:r w:rsidR="0014791C" w:rsidRPr="00E24258">
        <w:rPr>
          <w:rFonts w:asciiTheme="minorHAnsi" w:hAnsiTheme="minorHAnsi" w:cstheme="minorHAnsi"/>
          <w:sz w:val="24"/>
          <w:szCs w:val="24"/>
        </w:rPr>
        <w:t>unlawful calls that can impact hospitals and patients</w:t>
      </w:r>
      <w:r w:rsidRPr="00E24258">
        <w:rPr>
          <w:rFonts w:asciiTheme="minorHAnsi" w:hAnsiTheme="minorHAnsi" w:cstheme="minorHAnsi"/>
          <w:sz w:val="24"/>
          <w:szCs w:val="24"/>
        </w:rPr>
        <w:t xml:space="preserve">. </w:t>
      </w:r>
      <w:r w:rsidR="0014791C" w:rsidRPr="00E24258">
        <w:rPr>
          <w:rFonts w:asciiTheme="minorHAnsi" w:hAnsiTheme="minorHAnsi" w:cstheme="minorHAnsi"/>
          <w:sz w:val="24"/>
          <w:szCs w:val="24"/>
        </w:rPr>
        <w:t xml:space="preserve"> The appropriate response to such calls will be different depending on the type of call</w:t>
      </w:r>
      <w:r w:rsidR="004E5A5F" w:rsidRPr="00E24258">
        <w:rPr>
          <w:rFonts w:asciiTheme="minorHAnsi" w:hAnsiTheme="minorHAnsi" w:cstheme="minorHAnsi"/>
          <w:sz w:val="24"/>
          <w:szCs w:val="24"/>
        </w:rPr>
        <w:t>(s)</w:t>
      </w:r>
      <w:r w:rsidR="0014791C" w:rsidRPr="00E24258">
        <w:rPr>
          <w:rFonts w:asciiTheme="minorHAnsi" w:hAnsiTheme="minorHAnsi" w:cstheme="minorHAnsi"/>
          <w:sz w:val="24"/>
          <w:szCs w:val="24"/>
        </w:rPr>
        <w:t xml:space="preserve"> involved as discussed in the recommendations below.  </w:t>
      </w:r>
    </w:p>
    <w:p w14:paraId="4ECAED5A" w14:textId="0E31CFCA" w:rsidR="006A4476" w:rsidRPr="00E24258" w:rsidRDefault="006A4476" w:rsidP="008B6CE0">
      <w:pPr>
        <w:spacing w:after="120"/>
        <w:ind w:firstLine="720"/>
        <w:rPr>
          <w:rFonts w:asciiTheme="minorHAnsi" w:hAnsiTheme="minorHAnsi" w:cstheme="minorHAnsi"/>
          <w:sz w:val="24"/>
          <w:szCs w:val="24"/>
        </w:rPr>
      </w:pPr>
      <w:r w:rsidRPr="00E24258">
        <w:rPr>
          <w:rFonts w:asciiTheme="minorHAnsi" w:hAnsiTheme="minorHAnsi" w:cstheme="minorHAnsi"/>
          <w:sz w:val="24"/>
          <w:szCs w:val="24"/>
        </w:rPr>
        <w:t>T</w:t>
      </w:r>
      <w:r w:rsidR="0014791C" w:rsidRPr="00E24258">
        <w:rPr>
          <w:rFonts w:asciiTheme="minorHAnsi" w:hAnsiTheme="minorHAnsi" w:cstheme="minorHAnsi"/>
          <w:sz w:val="24"/>
          <w:szCs w:val="24"/>
        </w:rPr>
        <w:t>ypes of unlawful robocalls i</w:t>
      </w:r>
      <w:r w:rsidRPr="00E24258">
        <w:rPr>
          <w:rFonts w:asciiTheme="minorHAnsi" w:hAnsiTheme="minorHAnsi" w:cstheme="minorHAnsi"/>
          <w:sz w:val="24"/>
          <w:szCs w:val="24"/>
        </w:rPr>
        <w:t xml:space="preserve">nclude:  </w:t>
      </w:r>
    </w:p>
    <w:p w14:paraId="1864BC23" w14:textId="724412E4" w:rsidR="009568A3" w:rsidRPr="00E24258" w:rsidRDefault="009568A3" w:rsidP="005B39E3">
      <w:pPr>
        <w:pStyle w:val="ListParagraph"/>
        <w:widowControl/>
        <w:numPr>
          <w:ilvl w:val="0"/>
          <w:numId w:val="14"/>
        </w:numPr>
        <w:spacing w:after="120"/>
        <w:rPr>
          <w:rFonts w:asciiTheme="minorHAnsi" w:hAnsiTheme="minorHAnsi" w:cstheme="minorHAnsi"/>
          <w:b/>
          <w:sz w:val="24"/>
          <w:szCs w:val="24"/>
        </w:rPr>
      </w:pPr>
      <w:r w:rsidRPr="00E24258">
        <w:rPr>
          <w:rFonts w:asciiTheme="minorHAnsi" w:hAnsiTheme="minorHAnsi" w:cstheme="minorHAnsi"/>
          <w:b/>
          <w:color w:val="000000" w:themeColor="text1"/>
          <w:sz w:val="24"/>
          <w:szCs w:val="24"/>
        </w:rPr>
        <w:t>Telephone denial-of-service attack</w:t>
      </w:r>
      <w:r w:rsidRPr="00E24258">
        <w:rPr>
          <w:rFonts w:asciiTheme="minorHAnsi" w:hAnsiTheme="minorHAnsi" w:cstheme="minorHAnsi"/>
          <w:b/>
          <w:sz w:val="24"/>
          <w:szCs w:val="24"/>
        </w:rPr>
        <w:t xml:space="preserve"> (</w:t>
      </w:r>
      <w:proofErr w:type="spellStart"/>
      <w:r w:rsidRPr="00E24258">
        <w:rPr>
          <w:rFonts w:asciiTheme="minorHAnsi" w:hAnsiTheme="minorHAnsi" w:cstheme="minorHAnsi"/>
          <w:b/>
          <w:sz w:val="24"/>
          <w:szCs w:val="24"/>
        </w:rPr>
        <w:t>TDoS</w:t>
      </w:r>
      <w:proofErr w:type="spellEnd"/>
      <w:r w:rsidRPr="00E24258">
        <w:rPr>
          <w:rFonts w:asciiTheme="minorHAnsi" w:hAnsiTheme="minorHAnsi" w:cstheme="minorHAnsi"/>
          <w:b/>
          <w:sz w:val="24"/>
          <w:szCs w:val="24"/>
        </w:rPr>
        <w:t>)</w:t>
      </w:r>
      <w:r w:rsidR="0000374D" w:rsidRPr="00E24258">
        <w:rPr>
          <w:rFonts w:asciiTheme="minorHAnsi" w:hAnsiTheme="minorHAnsi" w:cstheme="minorHAnsi"/>
          <w:b/>
          <w:sz w:val="24"/>
          <w:szCs w:val="24"/>
        </w:rPr>
        <w:t>.</w:t>
      </w:r>
      <w:r w:rsidR="0000374D" w:rsidRPr="00E24258">
        <w:rPr>
          <w:rFonts w:asciiTheme="minorHAnsi" w:hAnsiTheme="minorHAnsi" w:cstheme="minorHAnsi"/>
          <w:sz w:val="24"/>
          <w:szCs w:val="24"/>
        </w:rPr>
        <w:t xml:space="preserve">  </w:t>
      </w:r>
      <w:r w:rsidRPr="00E24258">
        <w:rPr>
          <w:rFonts w:asciiTheme="minorHAnsi" w:hAnsiTheme="minorHAnsi" w:cstheme="minorHAnsi"/>
          <w:sz w:val="24"/>
          <w:szCs w:val="24"/>
        </w:rPr>
        <w:t xml:space="preserve">A </w:t>
      </w:r>
      <w:proofErr w:type="spellStart"/>
      <w:r w:rsidRPr="00E24258">
        <w:rPr>
          <w:rFonts w:asciiTheme="minorHAnsi" w:hAnsiTheme="minorHAnsi" w:cstheme="minorHAnsi"/>
          <w:sz w:val="24"/>
          <w:szCs w:val="24"/>
        </w:rPr>
        <w:t>TDoS</w:t>
      </w:r>
      <w:proofErr w:type="spellEnd"/>
      <w:r w:rsidRPr="00E24258">
        <w:rPr>
          <w:rFonts w:asciiTheme="minorHAnsi" w:hAnsiTheme="minorHAnsi" w:cstheme="minorHAnsi"/>
          <w:sz w:val="24"/>
          <w:szCs w:val="24"/>
        </w:rPr>
        <w:t xml:space="preserve"> attack is an intentional attack to disrupt the telephony/voice service communications of an organization by flooding the network with multiple simultaneous calls.  A </w:t>
      </w:r>
      <w:proofErr w:type="spellStart"/>
      <w:r w:rsidRPr="00E24258">
        <w:rPr>
          <w:rFonts w:asciiTheme="minorHAnsi" w:hAnsiTheme="minorHAnsi" w:cstheme="minorHAnsi"/>
          <w:sz w:val="24"/>
          <w:szCs w:val="24"/>
        </w:rPr>
        <w:t>TDoS</w:t>
      </w:r>
      <w:proofErr w:type="spellEnd"/>
      <w:r w:rsidRPr="00E24258">
        <w:rPr>
          <w:rFonts w:asciiTheme="minorHAnsi" w:hAnsiTheme="minorHAnsi" w:cstheme="minorHAnsi"/>
          <w:sz w:val="24"/>
          <w:szCs w:val="24"/>
        </w:rPr>
        <w:t xml:space="preserve"> may involve caller ID spoofing.  A </w:t>
      </w:r>
      <w:proofErr w:type="spellStart"/>
      <w:r w:rsidRPr="00E24258">
        <w:rPr>
          <w:rFonts w:asciiTheme="minorHAnsi" w:hAnsiTheme="minorHAnsi" w:cstheme="minorHAnsi"/>
          <w:sz w:val="24"/>
          <w:szCs w:val="24"/>
        </w:rPr>
        <w:t>TDoS</w:t>
      </w:r>
      <w:proofErr w:type="spellEnd"/>
      <w:r w:rsidRPr="00E24258">
        <w:rPr>
          <w:rFonts w:asciiTheme="minorHAnsi" w:hAnsiTheme="minorHAnsi" w:cstheme="minorHAnsi"/>
          <w:sz w:val="24"/>
          <w:szCs w:val="24"/>
        </w:rPr>
        <w:t xml:space="preserve"> attack against a hospital could be conducted for extortion or other nefarious purposes such as attempts to obtain personal identifiable information, extort money, harass, or for some other economic gain.  The goal of the attacker may simply be disruption, but it is more common</w:t>
      </w:r>
      <w:r w:rsidR="0000374D" w:rsidRPr="00E24258">
        <w:rPr>
          <w:rFonts w:asciiTheme="minorHAnsi" w:hAnsiTheme="minorHAnsi" w:cstheme="minorHAnsi"/>
          <w:sz w:val="24"/>
          <w:szCs w:val="24"/>
        </w:rPr>
        <w:t xml:space="preserve"> that it is</w:t>
      </w:r>
      <w:r w:rsidRPr="00E24258">
        <w:rPr>
          <w:rFonts w:asciiTheme="minorHAnsi" w:hAnsiTheme="minorHAnsi" w:cstheme="minorHAnsi"/>
          <w:sz w:val="24"/>
          <w:szCs w:val="24"/>
        </w:rPr>
        <w:t xml:space="preserve"> an extortion attempt where the attacker demands a ransom to stop the attack.  A </w:t>
      </w:r>
      <w:proofErr w:type="spellStart"/>
      <w:r w:rsidRPr="00E24258">
        <w:rPr>
          <w:rFonts w:asciiTheme="minorHAnsi" w:hAnsiTheme="minorHAnsi" w:cstheme="minorHAnsi"/>
          <w:sz w:val="24"/>
          <w:szCs w:val="24"/>
        </w:rPr>
        <w:t>TDoS</w:t>
      </w:r>
      <w:proofErr w:type="spellEnd"/>
      <w:r w:rsidRPr="00E24258">
        <w:rPr>
          <w:rFonts w:asciiTheme="minorHAnsi" w:hAnsiTheme="minorHAnsi" w:cstheme="minorHAnsi"/>
          <w:sz w:val="24"/>
          <w:szCs w:val="24"/>
        </w:rPr>
        <w:t xml:space="preserve"> attack usually involves spoofing the calling number frequently enough to make the calls difficult to differentiate from legitimate calls.  The target could be patient rooms, but more often </w:t>
      </w:r>
      <w:r w:rsidR="0000374D" w:rsidRPr="00E24258">
        <w:rPr>
          <w:rFonts w:asciiTheme="minorHAnsi" w:hAnsiTheme="minorHAnsi" w:cstheme="minorHAnsi"/>
          <w:sz w:val="24"/>
          <w:szCs w:val="24"/>
        </w:rPr>
        <w:t xml:space="preserve">is </w:t>
      </w:r>
      <w:r w:rsidRPr="00E24258">
        <w:rPr>
          <w:rFonts w:asciiTheme="minorHAnsi" w:hAnsiTheme="minorHAnsi" w:cstheme="minorHAnsi"/>
          <w:sz w:val="24"/>
          <w:szCs w:val="24"/>
        </w:rPr>
        <w:t xml:space="preserve">a key </w:t>
      </w:r>
      <w:r w:rsidR="0000374D" w:rsidRPr="00E24258">
        <w:rPr>
          <w:rFonts w:asciiTheme="minorHAnsi" w:hAnsiTheme="minorHAnsi" w:cstheme="minorHAnsi"/>
          <w:sz w:val="24"/>
          <w:szCs w:val="24"/>
        </w:rPr>
        <w:t xml:space="preserve">phone </w:t>
      </w:r>
      <w:r w:rsidRPr="00E24258">
        <w:rPr>
          <w:rFonts w:asciiTheme="minorHAnsi" w:hAnsiTheme="minorHAnsi" w:cstheme="minorHAnsi"/>
          <w:sz w:val="24"/>
          <w:szCs w:val="24"/>
        </w:rPr>
        <w:t xml:space="preserve">number needed to serve the </w:t>
      </w:r>
      <w:r w:rsidRPr="00E24258">
        <w:rPr>
          <w:rFonts w:asciiTheme="minorHAnsi" w:hAnsiTheme="minorHAnsi" w:cstheme="minorHAnsi"/>
          <w:sz w:val="24"/>
          <w:szCs w:val="24"/>
        </w:rPr>
        <w:lastRenderedPageBreak/>
        <w:t xml:space="preserve">public, such as </w:t>
      </w:r>
      <w:r w:rsidR="0000374D" w:rsidRPr="00E24258">
        <w:rPr>
          <w:rFonts w:asciiTheme="minorHAnsi" w:hAnsiTheme="minorHAnsi" w:cstheme="minorHAnsi"/>
          <w:sz w:val="24"/>
          <w:szCs w:val="24"/>
        </w:rPr>
        <w:t xml:space="preserve">for </w:t>
      </w:r>
      <w:r w:rsidRPr="00E24258">
        <w:rPr>
          <w:rFonts w:asciiTheme="minorHAnsi" w:hAnsiTheme="minorHAnsi" w:cstheme="minorHAnsi"/>
          <w:sz w:val="24"/>
          <w:szCs w:val="24"/>
        </w:rPr>
        <w:t xml:space="preserve">the Emergency Room or Intensive Care Unit (ICU).  The victim of </w:t>
      </w:r>
      <w:proofErr w:type="spellStart"/>
      <w:r w:rsidRPr="00E24258">
        <w:rPr>
          <w:rFonts w:asciiTheme="minorHAnsi" w:hAnsiTheme="minorHAnsi" w:cstheme="minorHAnsi"/>
          <w:sz w:val="24"/>
          <w:szCs w:val="24"/>
        </w:rPr>
        <w:t>TDoS</w:t>
      </w:r>
      <w:proofErr w:type="spellEnd"/>
      <w:r w:rsidRPr="00E24258">
        <w:rPr>
          <w:rFonts w:asciiTheme="minorHAnsi" w:hAnsiTheme="minorHAnsi" w:cstheme="minorHAnsi"/>
          <w:sz w:val="24"/>
          <w:szCs w:val="24"/>
        </w:rPr>
        <w:t xml:space="preserve"> is normally the hospital, but may be personnel or patients.</w:t>
      </w:r>
      <w:r w:rsidR="0000374D" w:rsidRPr="00E24258">
        <w:rPr>
          <w:rStyle w:val="FootnoteReference"/>
          <w:rFonts w:asciiTheme="minorHAnsi" w:hAnsiTheme="minorHAnsi" w:cstheme="minorHAnsi"/>
          <w:sz w:val="24"/>
          <w:szCs w:val="24"/>
        </w:rPr>
        <w:footnoteReference w:id="11"/>
      </w:r>
    </w:p>
    <w:p w14:paraId="7F1DEF82" w14:textId="7FBBDF74" w:rsidR="0014791C" w:rsidRPr="00E24258" w:rsidRDefault="0014791C" w:rsidP="00DA7964">
      <w:pPr>
        <w:pStyle w:val="ListParagraph"/>
        <w:numPr>
          <w:ilvl w:val="0"/>
          <w:numId w:val="14"/>
        </w:numPr>
        <w:spacing w:after="120"/>
        <w:rPr>
          <w:rFonts w:asciiTheme="minorHAnsi" w:hAnsiTheme="minorHAnsi" w:cstheme="minorHAnsi"/>
          <w:sz w:val="24"/>
          <w:szCs w:val="24"/>
        </w:rPr>
      </w:pPr>
      <w:r w:rsidRPr="00E24258">
        <w:rPr>
          <w:rFonts w:asciiTheme="minorHAnsi" w:hAnsiTheme="minorHAnsi" w:cstheme="minorHAnsi"/>
          <w:b/>
          <w:sz w:val="24"/>
          <w:szCs w:val="24"/>
        </w:rPr>
        <w:t>Targeted social engineering calls</w:t>
      </w:r>
      <w:r w:rsidR="00642238" w:rsidRPr="00E24258">
        <w:rPr>
          <w:rFonts w:asciiTheme="minorHAnsi" w:hAnsiTheme="minorHAnsi" w:cstheme="minorHAnsi"/>
          <w:b/>
          <w:sz w:val="24"/>
          <w:szCs w:val="24"/>
        </w:rPr>
        <w:t>.</w:t>
      </w:r>
      <w:r w:rsidR="0000374D" w:rsidRPr="00E24258">
        <w:rPr>
          <w:rFonts w:asciiTheme="minorHAnsi" w:hAnsiTheme="minorHAnsi" w:cstheme="minorHAnsi"/>
          <w:b/>
          <w:sz w:val="24"/>
          <w:szCs w:val="24"/>
        </w:rPr>
        <w:t xml:space="preserve">  </w:t>
      </w:r>
      <w:r w:rsidR="0000374D" w:rsidRPr="00E24258">
        <w:rPr>
          <w:rFonts w:asciiTheme="minorHAnsi" w:hAnsiTheme="minorHAnsi" w:cstheme="minorHAnsi"/>
          <w:sz w:val="24"/>
          <w:szCs w:val="24"/>
        </w:rPr>
        <w:t>Social engineering calls, though l</w:t>
      </w:r>
      <w:r w:rsidRPr="00E24258">
        <w:rPr>
          <w:rFonts w:asciiTheme="minorHAnsi" w:hAnsiTheme="minorHAnsi" w:cstheme="minorHAnsi"/>
          <w:sz w:val="24"/>
          <w:szCs w:val="24"/>
        </w:rPr>
        <w:t>ess frequent</w:t>
      </w:r>
      <w:r w:rsidR="009568A3" w:rsidRPr="00E24258">
        <w:rPr>
          <w:rFonts w:asciiTheme="minorHAnsi" w:hAnsiTheme="minorHAnsi" w:cstheme="minorHAnsi"/>
          <w:sz w:val="24"/>
          <w:szCs w:val="24"/>
        </w:rPr>
        <w:t xml:space="preserve"> than general </w:t>
      </w:r>
      <w:r w:rsidR="00F070E9" w:rsidRPr="00E24258">
        <w:rPr>
          <w:rFonts w:asciiTheme="minorHAnsi" w:hAnsiTheme="minorHAnsi" w:cstheme="minorHAnsi"/>
          <w:sz w:val="24"/>
          <w:szCs w:val="24"/>
        </w:rPr>
        <w:t>unlawful</w:t>
      </w:r>
      <w:r w:rsidR="009568A3" w:rsidRPr="00E24258">
        <w:rPr>
          <w:rFonts w:asciiTheme="minorHAnsi" w:hAnsiTheme="minorHAnsi" w:cstheme="minorHAnsi"/>
          <w:sz w:val="24"/>
          <w:szCs w:val="24"/>
        </w:rPr>
        <w:t xml:space="preserve"> or nuisance robocalls</w:t>
      </w:r>
      <w:r w:rsidRPr="00E24258">
        <w:rPr>
          <w:rFonts w:asciiTheme="minorHAnsi" w:hAnsiTheme="minorHAnsi" w:cstheme="minorHAnsi"/>
          <w:sz w:val="24"/>
          <w:szCs w:val="24"/>
        </w:rPr>
        <w:t xml:space="preserve">, </w:t>
      </w:r>
      <w:r w:rsidR="0000374D" w:rsidRPr="00E24258">
        <w:rPr>
          <w:rFonts w:asciiTheme="minorHAnsi" w:hAnsiTheme="minorHAnsi" w:cstheme="minorHAnsi"/>
          <w:sz w:val="24"/>
          <w:szCs w:val="24"/>
        </w:rPr>
        <w:t xml:space="preserve">are </w:t>
      </w:r>
      <w:r w:rsidRPr="00E24258">
        <w:rPr>
          <w:rFonts w:asciiTheme="minorHAnsi" w:hAnsiTheme="minorHAnsi" w:cstheme="minorHAnsi"/>
          <w:sz w:val="24"/>
          <w:szCs w:val="24"/>
        </w:rPr>
        <w:t xml:space="preserve">potentially damaging calls designed to steal information.  The goal is to gather sensitive, financial, or </w:t>
      </w:r>
      <w:r w:rsidR="0000374D" w:rsidRPr="00E24258">
        <w:rPr>
          <w:rFonts w:asciiTheme="minorHAnsi" w:hAnsiTheme="minorHAnsi" w:cstheme="minorHAnsi"/>
          <w:sz w:val="24"/>
          <w:szCs w:val="24"/>
        </w:rPr>
        <w:t>i</w:t>
      </w:r>
      <w:r w:rsidRPr="00E24258">
        <w:rPr>
          <w:rFonts w:asciiTheme="minorHAnsi" w:hAnsiTheme="minorHAnsi" w:cstheme="minorHAnsi"/>
          <w:sz w:val="24"/>
          <w:szCs w:val="24"/>
        </w:rPr>
        <w:t xml:space="preserve">nformation </w:t>
      </w:r>
      <w:r w:rsidR="0000374D" w:rsidRPr="00E24258">
        <w:rPr>
          <w:rFonts w:asciiTheme="minorHAnsi" w:hAnsiTheme="minorHAnsi" w:cstheme="minorHAnsi"/>
          <w:sz w:val="24"/>
          <w:szCs w:val="24"/>
        </w:rPr>
        <w:t>t</w:t>
      </w:r>
      <w:r w:rsidRPr="00E24258">
        <w:rPr>
          <w:rFonts w:asciiTheme="minorHAnsi" w:hAnsiTheme="minorHAnsi" w:cstheme="minorHAnsi"/>
          <w:sz w:val="24"/>
          <w:szCs w:val="24"/>
        </w:rPr>
        <w:t xml:space="preserve">echnology (IT) information.  The goal may also be to steal some bit of information </w:t>
      </w:r>
      <w:r w:rsidR="0000374D" w:rsidRPr="00E24258">
        <w:rPr>
          <w:rFonts w:asciiTheme="minorHAnsi" w:hAnsiTheme="minorHAnsi" w:cstheme="minorHAnsi"/>
          <w:sz w:val="24"/>
          <w:szCs w:val="24"/>
        </w:rPr>
        <w:t>to be</w:t>
      </w:r>
      <w:r w:rsidRPr="00E24258">
        <w:rPr>
          <w:rFonts w:asciiTheme="minorHAnsi" w:hAnsiTheme="minorHAnsi" w:cstheme="minorHAnsi"/>
          <w:sz w:val="24"/>
          <w:szCs w:val="24"/>
        </w:rPr>
        <w:t xml:space="preserve"> used </w:t>
      </w:r>
      <w:r w:rsidR="0000374D" w:rsidRPr="00E24258">
        <w:rPr>
          <w:rFonts w:asciiTheme="minorHAnsi" w:hAnsiTheme="minorHAnsi" w:cstheme="minorHAnsi"/>
          <w:sz w:val="24"/>
          <w:szCs w:val="24"/>
        </w:rPr>
        <w:t xml:space="preserve">in </w:t>
      </w:r>
      <w:r w:rsidRPr="00E24258">
        <w:rPr>
          <w:rFonts w:asciiTheme="minorHAnsi" w:hAnsiTheme="minorHAnsi" w:cstheme="minorHAnsi"/>
          <w:sz w:val="24"/>
          <w:szCs w:val="24"/>
        </w:rPr>
        <w:t xml:space="preserve">a larger data attack.  </w:t>
      </w:r>
      <w:r w:rsidR="0000374D" w:rsidRPr="00E24258">
        <w:rPr>
          <w:rFonts w:asciiTheme="minorHAnsi" w:hAnsiTheme="minorHAnsi" w:cstheme="minorHAnsi"/>
          <w:sz w:val="24"/>
          <w:szCs w:val="24"/>
        </w:rPr>
        <w:t xml:space="preserve">For instance, social engineering calls may seek information about the </w:t>
      </w:r>
      <w:r w:rsidRPr="00E24258">
        <w:rPr>
          <w:rFonts w:asciiTheme="minorHAnsi" w:hAnsiTheme="minorHAnsi" w:cstheme="minorHAnsi"/>
          <w:sz w:val="24"/>
          <w:szCs w:val="24"/>
        </w:rPr>
        <w:t xml:space="preserve">hospital organization, names and phone numbers of key personnel, email addresses, </w:t>
      </w:r>
      <w:r w:rsidR="0000374D" w:rsidRPr="00E24258">
        <w:rPr>
          <w:rFonts w:asciiTheme="minorHAnsi" w:hAnsiTheme="minorHAnsi" w:cstheme="minorHAnsi"/>
          <w:sz w:val="24"/>
          <w:szCs w:val="24"/>
        </w:rPr>
        <w:t xml:space="preserve">and </w:t>
      </w:r>
      <w:r w:rsidRPr="00E24258">
        <w:rPr>
          <w:rFonts w:asciiTheme="minorHAnsi" w:hAnsiTheme="minorHAnsi" w:cstheme="minorHAnsi"/>
          <w:sz w:val="24"/>
          <w:szCs w:val="24"/>
        </w:rPr>
        <w:t xml:space="preserve">information about computer systems, </w:t>
      </w:r>
      <w:r w:rsidR="0000374D" w:rsidRPr="00E24258">
        <w:rPr>
          <w:rFonts w:asciiTheme="minorHAnsi" w:hAnsiTheme="minorHAnsi" w:cstheme="minorHAnsi"/>
          <w:sz w:val="24"/>
          <w:szCs w:val="24"/>
        </w:rPr>
        <w:t>among</w:t>
      </w:r>
      <w:r w:rsidRPr="00E24258">
        <w:rPr>
          <w:rFonts w:asciiTheme="minorHAnsi" w:hAnsiTheme="minorHAnsi" w:cstheme="minorHAnsi"/>
          <w:sz w:val="24"/>
          <w:szCs w:val="24"/>
        </w:rPr>
        <w:t xml:space="preserve"> other data.  These calls are very difficult to detect and usually go unreported.  The victim of targeted social engineering calls is the hospital. </w:t>
      </w:r>
    </w:p>
    <w:p w14:paraId="3A7A4404" w14:textId="340705D6" w:rsidR="0014791C" w:rsidRPr="00E24258" w:rsidRDefault="0014791C" w:rsidP="00DA7964">
      <w:pPr>
        <w:pStyle w:val="ListParagraph"/>
        <w:numPr>
          <w:ilvl w:val="0"/>
          <w:numId w:val="14"/>
        </w:numPr>
        <w:spacing w:after="120"/>
        <w:rPr>
          <w:rFonts w:asciiTheme="minorHAnsi" w:hAnsiTheme="minorHAnsi" w:cstheme="minorHAnsi"/>
          <w:sz w:val="24"/>
          <w:szCs w:val="24"/>
        </w:rPr>
      </w:pPr>
      <w:r w:rsidRPr="00E24258">
        <w:rPr>
          <w:rFonts w:asciiTheme="minorHAnsi" w:hAnsiTheme="minorHAnsi" w:cstheme="minorHAnsi"/>
          <w:b/>
          <w:sz w:val="24"/>
          <w:szCs w:val="24"/>
        </w:rPr>
        <w:t xml:space="preserve">Phishing also known as </w:t>
      </w:r>
      <w:r w:rsidR="0000374D" w:rsidRPr="00E24258">
        <w:rPr>
          <w:rFonts w:asciiTheme="minorHAnsi" w:hAnsiTheme="minorHAnsi" w:cstheme="minorHAnsi"/>
          <w:b/>
          <w:sz w:val="24"/>
          <w:szCs w:val="24"/>
        </w:rPr>
        <w:t>v</w:t>
      </w:r>
      <w:r w:rsidRPr="00E24258">
        <w:rPr>
          <w:rFonts w:asciiTheme="minorHAnsi" w:hAnsiTheme="minorHAnsi" w:cstheme="minorHAnsi"/>
          <w:b/>
          <w:sz w:val="24"/>
          <w:szCs w:val="24"/>
        </w:rPr>
        <w:t>ishing.</w:t>
      </w:r>
      <w:r w:rsidRPr="00E24258">
        <w:rPr>
          <w:rFonts w:asciiTheme="minorHAnsi" w:hAnsiTheme="minorHAnsi" w:cstheme="minorHAnsi"/>
          <w:sz w:val="24"/>
          <w:szCs w:val="24"/>
          <w:vertAlign w:val="superscript"/>
        </w:rPr>
        <w:footnoteReference w:id="12"/>
      </w:r>
      <w:r w:rsidR="00642238" w:rsidRPr="00E24258">
        <w:rPr>
          <w:rFonts w:asciiTheme="minorHAnsi" w:hAnsiTheme="minorHAnsi" w:cstheme="minorHAnsi"/>
          <w:b/>
          <w:sz w:val="24"/>
          <w:szCs w:val="24"/>
        </w:rPr>
        <w:t xml:space="preserve">  </w:t>
      </w:r>
      <w:r w:rsidR="0000374D" w:rsidRPr="00E24258">
        <w:rPr>
          <w:rFonts w:asciiTheme="minorHAnsi" w:hAnsiTheme="minorHAnsi" w:cstheme="minorHAnsi"/>
          <w:sz w:val="24"/>
          <w:szCs w:val="24"/>
        </w:rPr>
        <w:t>B</w:t>
      </w:r>
      <w:r w:rsidRPr="00E24258">
        <w:rPr>
          <w:rFonts w:asciiTheme="minorHAnsi" w:hAnsiTheme="minorHAnsi" w:cstheme="minorHAnsi"/>
          <w:sz w:val="24"/>
          <w:szCs w:val="24"/>
        </w:rPr>
        <w:t xml:space="preserve">ad actors may use social engineering techniques to try to steal information and credentials from hospital workers in order to, for example, obtain prescription drugs fraudulently.  Such attacks tend to be targeted—including sophisticated attacks targeting individual staff members—and rely on caller ID spoofing to hide the caller’s identity in favor of impersonating a more trusted one.  The victim of targeted </w:t>
      </w:r>
      <w:r w:rsidR="0000374D" w:rsidRPr="00E24258">
        <w:rPr>
          <w:rFonts w:asciiTheme="minorHAnsi" w:hAnsiTheme="minorHAnsi" w:cstheme="minorHAnsi"/>
          <w:sz w:val="24"/>
          <w:szCs w:val="24"/>
        </w:rPr>
        <w:t>p</w:t>
      </w:r>
      <w:r w:rsidRPr="00E24258">
        <w:rPr>
          <w:rFonts w:asciiTheme="minorHAnsi" w:hAnsiTheme="minorHAnsi" w:cstheme="minorHAnsi"/>
          <w:sz w:val="24"/>
          <w:szCs w:val="24"/>
        </w:rPr>
        <w:t>hishing/</w:t>
      </w:r>
      <w:r w:rsidR="0000374D" w:rsidRPr="00E24258">
        <w:rPr>
          <w:rFonts w:asciiTheme="minorHAnsi" w:hAnsiTheme="minorHAnsi" w:cstheme="minorHAnsi"/>
          <w:sz w:val="24"/>
          <w:szCs w:val="24"/>
        </w:rPr>
        <w:t>v</w:t>
      </w:r>
      <w:r w:rsidRPr="00E24258">
        <w:rPr>
          <w:rFonts w:asciiTheme="minorHAnsi" w:hAnsiTheme="minorHAnsi" w:cstheme="minorHAnsi"/>
          <w:sz w:val="24"/>
          <w:szCs w:val="24"/>
        </w:rPr>
        <w:t xml:space="preserve">ishing calls is the hospital. </w:t>
      </w:r>
    </w:p>
    <w:p w14:paraId="7061FDC3" w14:textId="688FFF67" w:rsidR="009568A3" w:rsidRPr="00E24258" w:rsidRDefault="009568A3" w:rsidP="00DA7964">
      <w:pPr>
        <w:pStyle w:val="ListParagraph"/>
        <w:numPr>
          <w:ilvl w:val="0"/>
          <w:numId w:val="14"/>
        </w:numPr>
        <w:spacing w:after="120"/>
        <w:rPr>
          <w:rFonts w:asciiTheme="minorHAnsi" w:hAnsiTheme="minorHAnsi" w:cstheme="minorHAnsi"/>
          <w:sz w:val="24"/>
          <w:szCs w:val="24"/>
        </w:rPr>
      </w:pPr>
      <w:r w:rsidRPr="00E24258">
        <w:rPr>
          <w:rFonts w:asciiTheme="minorHAnsi" w:hAnsiTheme="minorHAnsi" w:cstheme="minorHAnsi"/>
          <w:b/>
          <w:sz w:val="24"/>
          <w:szCs w:val="24"/>
        </w:rPr>
        <w:t>Hospital impersonation.</w:t>
      </w:r>
      <w:r w:rsidRPr="00E24258">
        <w:rPr>
          <w:rFonts w:asciiTheme="minorHAnsi" w:hAnsiTheme="minorHAnsi" w:cstheme="minorHAnsi"/>
          <w:sz w:val="24"/>
          <w:szCs w:val="24"/>
        </w:rPr>
        <w:t xml:space="preserve">  Consumers regularly receive calls attempting to impersonate some individual or organization, such as the Social Security Administration (SSA), a medical equipment company, an insurance company, or another part of the hospital system.  These calls attempt to steal personal information or actual funds</w:t>
      </w:r>
      <w:r w:rsidR="00723668" w:rsidRPr="00E24258">
        <w:rPr>
          <w:rFonts w:asciiTheme="minorHAnsi" w:hAnsiTheme="minorHAnsi" w:cstheme="minorHAnsi"/>
          <w:sz w:val="24"/>
          <w:szCs w:val="24"/>
        </w:rPr>
        <w:t xml:space="preserve">, and include </w:t>
      </w:r>
      <w:r w:rsidRPr="00E24258">
        <w:rPr>
          <w:rFonts w:asciiTheme="minorHAnsi" w:hAnsiTheme="minorHAnsi" w:cstheme="minorHAnsi"/>
          <w:sz w:val="24"/>
          <w:szCs w:val="24"/>
        </w:rPr>
        <w:t xml:space="preserve">hospital-specific impersonation scams where a patient is called and tricked or coerced into giving up personal and financial information.  </w:t>
      </w:r>
      <w:r w:rsidR="00723668" w:rsidRPr="00E24258">
        <w:rPr>
          <w:rFonts w:asciiTheme="minorHAnsi" w:hAnsiTheme="minorHAnsi" w:cstheme="minorHAnsi"/>
          <w:sz w:val="24"/>
          <w:szCs w:val="24"/>
        </w:rPr>
        <w:t>In such a scam, a</w:t>
      </w:r>
      <w:r w:rsidRPr="00E24258">
        <w:rPr>
          <w:rFonts w:asciiTheme="minorHAnsi" w:hAnsiTheme="minorHAnsi" w:cstheme="minorHAnsi"/>
          <w:sz w:val="24"/>
          <w:szCs w:val="24"/>
        </w:rPr>
        <w:t xml:space="preserve"> hospital telephone’s number could be spoofed.  </w:t>
      </w:r>
      <w:r w:rsidR="00723668" w:rsidRPr="00E24258">
        <w:rPr>
          <w:rFonts w:asciiTheme="minorHAnsi" w:hAnsiTheme="minorHAnsi" w:cstheme="minorHAnsi"/>
          <w:sz w:val="24"/>
          <w:szCs w:val="24"/>
        </w:rPr>
        <w:t xml:space="preserve">Hospital impersonation </w:t>
      </w:r>
      <w:r w:rsidRPr="00E24258">
        <w:rPr>
          <w:rFonts w:asciiTheme="minorHAnsi" w:hAnsiTheme="minorHAnsi" w:cstheme="minorHAnsi"/>
          <w:sz w:val="24"/>
          <w:szCs w:val="24"/>
        </w:rPr>
        <w:t>campaigns often intend to defraud current and former patients of the hospital through billing and collection schemes, requests for donations</w:t>
      </w:r>
      <w:r w:rsidR="00723668" w:rsidRPr="00E24258">
        <w:rPr>
          <w:rFonts w:asciiTheme="minorHAnsi" w:hAnsiTheme="minorHAnsi" w:cstheme="minorHAnsi"/>
          <w:sz w:val="24"/>
          <w:szCs w:val="24"/>
        </w:rPr>
        <w:t>,</w:t>
      </w:r>
      <w:r w:rsidRPr="00E24258">
        <w:rPr>
          <w:rFonts w:asciiTheme="minorHAnsi" w:hAnsiTheme="minorHAnsi" w:cstheme="minorHAnsi"/>
          <w:sz w:val="24"/>
          <w:szCs w:val="24"/>
        </w:rPr>
        <w:t xml:space="preserve"> or the request for personally identifiable information to be used in subsequent identity theft</w:t>
      </w:r>
      <w:r w:rsidR="005D584E">
        <w:rPr>
          <w:rFonts w:asciiTheme="minorHAnsi" w:hAnsiTheme="minorHAnsi" w:cstheme="minorHAnsi"/>
          <w:sz w:val="24"/>
          <w:szCs w:val="24"/>
        </w:rPr>
        <w:t>-</w:t>
      </w:r>
      <w:r w:rsidRPr="00E24258">
        <w:rPr>
          <w:rFonts w:asciiTheme="minorHAnsi" w:hAnsiTheme="minorHAnsi" w:cstheme="minorHAnsi"/>
          <w:sz w:val="24"/>
          <w:szCs w:val="24"/>
        </w:rPr>
        <w:t>related frauds.  Although th</w:t>
      </w:r>
      <w:r w:rsidR="00723668" w:rsidRPr="00E24258">
        <w:rPr>
          <w:rFonts w:asciiTheme="minorHAnsi" w:hAnsiTheme="minorHAnsi" w:cstheme="minorHAnsi"/>
          <w:sz w:val="24"/>
          <w:szCs w:val="24"/>
        </w:rPr>
        <w:t>e</w:t>
      </w:r>
      <w:r w:rsidRPr="00E24258">
        <w:rPr>
          <w:rFonts w:asciiTheme="minorHAnsi" w:hAnsiTheme="minorHAnsi" w:cstheme="minorHAnsi"/>
          <w:sz w:val="24"/>
          <w:szCs w:val="24"/>
        </w:rPr>
        <w:t xml:space="preserve">se calls do not directly target the hospital, they can lead to recipients </w:t>
      </w:r>
      <w:r w:rsidR="00723668" w:rsidRPr="00E24258">
        <w:rPr>
          <w:rFonts w:asciiTheme="minorHAnsi" w:hAnsiTheme="minorHAnsi" w:cstheme="minorHAnsi"/>
          <w:sz w:val="24"/>
          <w:szCs w:val="24"/>
        </w:rPr>
        <w:t xml:space="preserve">contacting </w:t>
      </w:r>
      <w:r w:rsidRPr="00E24258">
        <w:rPr>
          <w:rFonts w:asciiTheme="minorHAnsi" w:hAnsiTheme="minorHAnsi" w:cstheme="minorHAnsi"/>
          <w:sz w:val="24"/>
          <w:szCs w:val="24"/>
        </w:rPr>
        <w:t>the hospital about calls the hospital never made, and expose the hospital to potential negative publicity, regulatory scrutiny and reputational harm.  The victim of impersonation scams is the patient</w:t>
      </w:r>
      <w:r w:rsidR="00723668" w:rsidRPr="00E24258">
        <w:rPr>
          <w:rFonts w:asciiTheme="minorHAnsi" w:hAnsiTheme="minorHAnsi" w:cstheme="minorHAnsi"/>
          <w:sz w:val="24"/>
          <w:szCs w:val="24"/>
        </w:rPr>
        <w:t xml:space="preserve"> and</w:t>
      </w:r>
      <w:r w:rsidRPr="00E24258">
        <w:rPr>
          <w:rFonts w:asciiTheme="minorHAnsi" w:hAnsiTheme="minorHAnsi" w:cstheme="minorHAnsi"/>
          <w:sz w:val="24"/>
          <w:szCs w:val="24"/>
        </w:rPr>
        <w:t>/</w:t>
      </w:r>
      <w:r w:rsidR="00723668" w:rsidRPr="00E24258">
        <w:rPr>
          <w:rFonts w:asciiTheme="minorHAnsi" w:hAnsiTheme="minorHAnsi" w:cstheme="minorHAnsi"/>
          <w:sz w:val="24"/>
          <w:szCs w:val="24"/>
        </w:rPr>
        <w:t xml:space="preserve">or </w:t>
      </w:r>
      <w:r w:rsidRPr="00E24258">
        <w:rPr>
          <w:rFonts w:asciiTheme="minorHAnsi" w:hAnsiTheme="minorHAnsi" w:cstheme="minorHAnsi"/>
          <w:sz w:val="24"/>
          <w:szCs w:val="24"/>
        </w:rPr>
        <w:t>hospital personnel.</w:t>
      </w:r>
    </w:p>
    <w:p w14:paraId="5599D870" w14:textId="7D11E7C5" w:rsidR="0014791C" w:rsidRPr="00E24258" w:rsidRDefault="0014791C" w:rsidP="00DA7964">
      <w:pPr>
        <w:pStyle w:val="ListParagraph"/>
        <w:numPr>
          <w:ilvl w:val="0"/>
          <w:numId w:val="14"/>
        </w:numPr>
        <w:spacing w:after="120"/>
        <w:rPr>
          <w:rFonts w:asciiTheme="minorHAnsi" w:hAnsiTheme="minorHAnsi" w:cstheme="minorHAnsi"/>
          <w:b/>
          <w:sz w:val="24"/>
          <w:szCs w:val="24"/>
        </w:rPr>
      </w:pPr>
      <w:r w:rsidRPr="00E24258">
        <w:rPr>
          <w:rFonts w:asciiTheme="minorHAnsi" w:hAnsiTheme="minorHAnsi" w:cstheme="minorHAnsi"/>
          <w:b/>
          <w:sz w:val="24"/>
          <w:szCs w:val="24"/>
        </w:rPr>
        <w:t xml:space="preserve">General </w:t>
      </w:r>
      <w:r w:rsidR="00F070E9" w:rsidRPr="00E24258">
        <w:rPr>
          <w:rFonts w:asciiTheme="minorHAnsi" w:hAnsiTheme="minorHAnsi" w:cstheme="minorHAnsi"/>
          <w:b/>
          <w:sz w:val="24"/>
          <w:szCs w:val="24"/>
        </w:rPr>
        <w:t>unlawful</w:t>
      </w:r>
      <w:r w:rsidRPr="00E24258">
        <w:rPr>
          <w:rFonts w:asciiTheme="minorHAnsi" w:hAnsiTheme="minorHAnsi" w:cstheme="minorHAnsi"/>
          <w:b/>
          <w:sz w:val="24"/>
          <w:szCs w:val="24"/>
        </w:rPr>
        <w:t xml:space="preserve"> robocall campaigns.</w:t>
      </w:r>
      <w:r w:rsidRPr="00E24258">
        <w:rPr>
          <w:rFonts w:asciiTheme="minorHAnsi" w:hAnsiTheme="minorHAnsi" w:cstheme="minorHAnsi"/>
          <w:sz w:val="24"/>
          <w:szCs w:val="24"/>
        </w:rPr>
        <w:t xml:space="preserve">  General </w:t>
      </w:r>
      <w:r w:rsidR="00F070E9"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 robocall campaigns rely on automatic dialing to blast mass numbers of prerecorded scam calls to as many potential victims as possible.  The calls, which frequently originate from </w:t>
      </w:r>
      <w:r w:rsidRPr="00E24258">
        <w:rPr>
          <w:rFonts w:asciiTheme="minorHAnsi" w:hAnsiTheme="minorHAnsi" w:cstheme="minorHAnsi"/>
          <w:sz w:val="24"/>
          <w:szCs w:val="24"/>
        </w:rPr>
        <w:lastRenderedPageBreak/>
        <w:t xml:space="preserve">outside the United States, often seek to defraud recipients by, for example, claiming to be from a government agency or legitimate business and suggest that the recipient must take some immediate action to avoid a financial penalty or to be eligible for a benefit.  In addition to being fraudulent, such calls also very often violate various criminal laws governing calling parties, such as the federal Telephone Consumer Protection Act (TCPA) and the Truth in Caller ID Act, the </w:t>
      </w:r>
      <w:r w:rsidR="00396BC7" w:rsidRPr="00E24258">
        <w:rPr>
          <w:rFonts w:asciiTheme="minorHAnsi" w:hAnsiTheme="minorHAnsi" w:cstheme="minorHAnsi"/>
          <w:sz w:val="24"/>
          <w:szCs w:val="24"/>
        </w:rPr>
        <w:t>Federal Trade Commission’s (</w:t>
      </w:r>
      <w:r w:rsidRPr="00E24258">
        <w:rPr>
          <w:rFonts w:asciiTheme="minorHAnsi" w:hAnsiTheme="minorHAnsi" w:cstheme="minorHAnsi"/>
          <w:sz w:val="24"/>
          <w:szCs w:val="24"/>
        </w:rPr>
        <w:t>FTC</w:t>
      </w:r>
      <w:r w:rsidR="00396BC7" w:rsidRPr="00E24258">
        <w:rPr>
          <w:rFonts w:asciiTheme="minorHAnsi" w:hAnsiTheme="minorHAnsi" w:cstheme="minorHAnsi"/>
          <w:sz w:val="24"/>
          <w:szCs w:val="24"/>
        </w:rPr>
        <w:t>)</w:t>
      </w:r>
      <w:r w:rsidRPr="00E24258">
        <w:rPr>
          <w:rFonts w:asciiTheme="minorHAnsi" w:hAnsiTheme="minorHAnsi" w:cstheme="minorHAnsi"/>
          <w:sz w:val="24"/>
          <w:szCs w:val="24"/>
        </w:rPr>
        <w:t xml:space="preserve"> Telemarketing Sales Rule (TSR), and similar state laws.  While general </w:t>
      </w:r>
      <w:r w:rsidR="00F070E9"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 robocalls may not specifically target hospitals, they can tie up hospital lines and resources.  In addition, patients and staff at hospitals, like any other recipient of the call, can fall victim of robocall scams.  </w:t>
      </w:r>
    </w:p>
    <w:p w14:paraId="7375594A" w14:textId="223C9093" w:rsidR="005C328D" w:rsidRPr="00E24258" w:rsidRDefault="0014791C" w:rsidP="00DA7964">
      <w:pPr>
        <w:pStyle w:val="ListParagraph"/>
        <w:numPr>
          <w:ilvl w:val="0"/>
          <w:numId w:val="14"/>
        </w:numPr>
        <w:spacing w:after="120"/>
        <w:rPr>
          <w:rFonts w:asciiTheme="minorHAnsi" w:hAnsiTheme="minorHAnsi" w:cstheme="minorHAnsi"/>
          <w:sz w:val="24"/>
          <w:szCs w:val="24"/>
        </w:rPr>
      </w:pPr>
      <w:r w:rsidRPr="00E24258">
        <w:rPr>
          <w:rFonts w:asciiTheme="minorHAnsi" w:hAnsiTheme="minorHAnsi" w:cstheme="minorHAnsi"/>
          <w:b/>
          <w:sz w:val="24"/>
          <w:szCs w:val="24"/>
        </w:rPr>
        <w:t xml:space="preserve">Nuisance and </w:t>
      </w:r>
      <w:r w:rsidR="009B12DE">
        <w:rPr>
          <w:rFonts w:asciiTheme="minorHAnsi" w:hAnsiTheme="minorHAnsi" w:cstheme="minorHAnsi"/>
          <w:b/>
          <w:sz w:val="24"/>
          <w:szCs w:val="24"/>
        </w:rPr>
        <w:t>d</w:t>
      </w:r>
      <w:r w:rsidR="009B12DE" w:rsidRPr="00E24258">
        <w:rPr>
          <w:rFonts w:asciiTheme="minorHAnsi" w:hAnsiTheme="minorHAnsi" w:cstheme="minorHAnsi"/>
          <w:b/>
          <w:sz w:val="24"/>
          <w:szCs w:val="24"/>
        </w:rPr>
        <w:t xml:space="preserve">isruptive </w:t>
      </w:r>
      <w:r w:rsidRPr="00E24258">
        <w:rPr>
          <w:rFonts w:asciiTheme="minorHAnsi" w:hAnsiTheme="minorHAnsi" w:cstheme="minorHAnsi"/>
          <w:b/>
          <w:sz w:val="24"/>
          <w:szCs w:val="24"/>
        </w:rPr>
        <w:t>robocalls</w:t>
      </w:r>
      <w:r w:rsidR="00642238" w:rsidRPr="00E24258">
        <w:rPr>
          <w:rFonts w:asciiTheme="minorHAnsi" w:hAnsiTheme="minorHAnsi" w:cstheme="minorHAnsi"/>
          <w:b/>
          <w:sz w:val="24"/>
          <w:szCs w:val="24"/>
        </w:rPr>
        <w:t>.</w:t>
      </w:r>
      <w:r w:rsidR="00642238" w:rsidRPr="00E24258">
        <w:rPr>
          <w:rFonts w:asciiTheme="minorHAnsi" w:hAnsiTheme="minorHAnsi" w:cstheme="minorHAnsi"/>
          <w:sz w:val="24"/>
          <w:szCs w:val="24"/>
        </w:rPr>
        <w:t xml:space="preserve">  </w:t>
      </w:r>
      <w:r w:rsidRPr="00E24258">
        <w:rPr>
          <w:rFonts w:asciiTheme="minorHAnsi" w:hAnsiTheme="minorHAnsi" w:cstheme="minorHAnsi"/>
          <w:sz w:val="24"/>
          <w:szCs w:val="24"/>
        </w:rPr>
        <w:t>Some robocalls are placed to consumers who wish to receive them (medical appointment reminders, fraud alerts from banks, etc.).  Many calls are also made to consumers attempting to sell some product, service, or information.  With appropriate consent, as governed by relevant federal and state laws, such calls may not be unlawful, but they are very often unwanted.  These calls can irritate patients and reduce hospital personnel productivity and can consume hospital voice system resources.  Nuisance robocalls are starting to become more common in hospitals, as they are a lucrative target.  The victim of nuisance robocalls is the patient/hospital personnel.</w:t>
      </w:r>
      <w:r w:rsidR="0029442B" w:rsidRPr="00E24258">
        <w:rPr>
          <w:rStyle w:val="FootnoteReference"/>
          <w:rFonts w:asciiTheme="minorHAnsi" w:hAnsiTheme="minorHAnsi" w:cstheme="minorHAnsi"/>
          <w:sz w:val="24"/>
          <w:szCs w:val="24"/>
        </w:rPr>
        <w:footnoteReference w:id="13"/>
      </w:r>
      <w:r w:rsidRPr="00E24258">
        <w:rPr>
          <w:rFonts w:asciiTheme="minorHAnsi" w:hAnsiTheme="minorHAnsi" w:cstheme="minorHAnsi"/>
          <w:sz w:val="24"/>
          <w:szCs w:val="24"/>
        </w:rPr>
        <w:t xml:space="preserve"> </w:t>
      </w:r>
    </w:p>
    <w:p w14:paraId="540695B7" w14:textId="16445905" w:rsidR="0014791C" w:rsidRPr="00E24258" w:rsidRDefault="006A4476" w:rsidP="00E24258">
      <w:pPr>
        <w:pStyle w:val="Heading2"/>
        <w:rPr>
          <w:rStyle w:val="Heading3Char"/>
          <w:rFonts w:asciiTheme="minorHAnsi" w:hAnsiTheme="minorHAnsi" w:cstheme="minorHAnsi"/>
          <w:b/>
          <w:snapToGrid w:val="0"/>
          <w:szCs w:val="24"/>
        </w:rPr>
      </w:pPr>
      <w:bookmarkStart w:id="14" w:name="_Toc56625656"/>
      <w:bookmarkStart w:id="15" w:name="_Toc58239822"/>
      <w:bookmarkEnd w:id="14"/>
      <w:r w:rsidRPr="00E24258">
        <w:rPr>
          <w:rStyle w:val="Heading3Char"/>
          <w:rFonts w:asciiTheme="minorHAnsi" w:hAnsiTheme="minorHAnsi" w:cstheme="minorHAnsi"/>
          <w:b/>
          <w:snapToGrid w:val="0"/>
          <w:szCs w:val="24"/>
        </w:rPr>
        <w:t xml:space="preserve">Industry </w:t>
      </w:r>
      <w:r w:rsidR="00334E73" w:rsidRPr="00E24258">
        <w:rPr>
          <w:rStyle w:val="Heading3Char"/>
          <w:rFonts w:asciiTheme="minorHAnsi" w:hAnsiTheme="minorHAnsi" w:cstheme="minorHAnsi"/>
          <w:b/>
          <w:snapToGrid w:val="0"/>
          <w:szCs w:val="24"/>
        </w:rPr>
        <w:t>Efforts</w:t>
      </w:r>
      <w:r w:rsidRPr="00E24258">
        <w:rPr>
          <w:rStyle w:val="Heading3Char"/>
          <w:rFonts w:asciiTheme="minorHAnsi" w:hAnsiTheme="minorHAnsi" w:cstheme="minorHAnsi"/>
          <w:b/>
          <w:snapToGrid w:val="0"/>
          <w:szCs w:val="24"/>
        </w:rPr>
        <w:t xml:space="preserve"> to Stop </w:t>
      </w:r>
      <w:r w:rsidR="00F070E9" w:rsidRPr="00E24258">
        <w:rPr>
          <w:rStyle w:val="Heading3Char"/>
          <w:rFonts w:asciiTheme="minorHAnsi" w:hAnsiTheme="minorHAnsi" w:cstheme="minorHAnsi"/>
          <w:b/>
          <w:snapToGrid w:val="0"/>
          <w:szCs w:val="24"/>
        </w:rPr>
        <w:t>Unlawful</w:t>
      </w:r>
      <w:r w:rsidRPr="00E24258">
        <w:rPr>
          <w:rStyle w:val="Heading3Char"/>
          <w:rFonts w:asciiTheme="minorHAnsi" w:hAnsiTheme="minorHAnsi" w:cstheme="minorHAnsi"/>
          <w:b/>
          <w:snapToGrid w:val="0"/>
          <w:szCs w:val="24"/>
        </w:rPr>
        <w:t xml:space="preserve"> Robocalls</w:t>
      </w:r>
      <w:bookmarkEnd w:id="15"/>
    </w:p>
    <w:p w14:paraId="3D2C06FB" w14:textId="6137B120" w:rsidR="006A4476" w:rsidRPr="00E24258" w:rsidRDefault="006A4476" w:rsidP="005B39E3">
      <w:pPr>
        <w:widowControl/>
        <w:spacing w:after="120"/>
        <w:ind w:firstLine="720"/>
        <w:rPr>
          <w:rFonts w:asciiTheme="minorHAnsi" w:hAnsiTheme="minorHAnsi" w:cstheme="minorHAnsi"/>
          <w:sz w:val="24"/>
          <w:szCs w:val="24"/>
        </w:rPr>
      </w:pPr>
      <w:r w:rsidRPr="00E24258">
        <w:rPr>
          <w:rFonts w:asciiTheme="minorHAnsi" w:hAnsiTheme="minorHAnsi" w:cstheme="minorHAnsi"/>
          <w:sz w:val="24"/>
          <w:szCs w:val="24"/>
        </w:rPr>
        <w:t xml:space="preserve">The communications industry has taken proactive steps to stop </w:t>
      </w:r>
      <w:r w:rsidR="00EF6012"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 robocalls.  </w:t>
      </w:r>
      <w:r w:rsidR="00F628A1">
        <w:rPr>
          <w:rFonts w:asciiTheme="minorHAnsi" w:hAnsiTheme="minorHAnsi" w:cstheme="minorHAnsi"/>
          <w:sz w:val="24"/>
          <w:szCs w:val="24"/>
        </w:rPr>
        <w:t>Voice service provider</w:t>
      </w:r>
      <w:r w:rsidR="0014791C" w:rsidRPr="00E24258">
        <w:rPr>
          <w:rFonts w:asciiTheme="minorHAnsi" w:hAnsiTheme="minorHAnsi" w:cstheme="minorHAnsi"/>
          <w:sz w:val="24"/>
          <w:szCs w:val="24"/>
        </w:rPr>
        <w:t xml:space="preserve">s </w:t>
      </w:r>
      <w:r w:rsidR="003D4AD8" w:rsidRPr="00E24258">
        <w:rPr>
          <w:rFonts w:asciiTheme="minorHAnsi" w:hAnsiTheme="minorHAnsi" w:cstheme="minorHAnsi"/>
          <w:sz w:val="24"/>
          <w:szCs w:val="24"/>
        </w:rPr>
        <w:t xml:space="preserve">are increasingly </w:t>
      </w:r>
      <w:r w:rsidR="0014791C" w:rsidRPr="00E24258">
        <w:rPr>
          <w:rFonts w:asciiTheme="minorHAnsi" w:hAnsiTheme="minorHAnsi" w:cstheme="minorHAnsi"/>
          <w:sz w:val="24"/>
          <w:szCs w:val="24"/>
        </w:rPr>
        <w:t>monitor</w:t>
      </w:r>
      <w:r w:rsidR="003D4AD8" w:rsidRPr="00E24258">
        <w:rPr>
          <w:rFonts w:asciiTheme="minorHAnsi" w:hAnsiTheme="minorHAnsi" w:cstheme="minorHAnsi"/>
          <w:sz w:val="24"/>
          <w:szCs w:val="24"/>
        </w:rPr>
        <w:t>ing</w:t>
      </w:r>
      <w:r w:rsidR="0014791C" w:rsidRPr="00E24258">
        <w:rPr>
          <w:rFonts w:asciiTheme="minorHAnsi" w:hAnsiTheme="minorHAnsi" w:cstheme="minorHAnsi"/>
          <w:sz w:val="24"/>
          <w:szCs w:val="24"/>
        </w:rPr>
        <w:t xml:space="preserve"> and analyz</w:t>
      </w:r>
      <w:r w:rsidR="003D4AD8" w:rsidRPr="00E24258">
        <w:rPr>
          <w:rFonts w:asciiTheme="minorHAnsi" w:hAnsiTheme="minorHAnsi" w:cstheme="minorHAnsi"/>
          <w:sz w:val="24"/>
          <w:szCs w:val="24"/>
        </w:rPr>
        <w:t>ing</w:t>
      </w:r>
      <w:r w:rsidR="0014791C" w:rsidRPr="00E24258">
        <w:rPr>
          <w:rFonts w:asciiTheme="minorHAnsi" w:hAnsiTheme="minorHAnsi" w:cstheme="minorHAnsi"/>
          <w:sz w:val="24"/>
          <w:szCs w:val="24"/>
        </w:rPr>
        <w:t xml:space="preserve"> their traffic </w:t>
      </w:r>
      <w:r w:rsidR="003D4AD8" w:rsidRPr="00E24258">
        <w:rPr>
          <w:rFonts w:asciiTheme="minorHAnsi" w:hAnsiTheme="minorHAnsi" w:cstheme="minorHAnsi"/>
          <w:sz w:val="24"/>
          <w:szCs w:val="24"/>
        </w:rPr>
        <w:t xml:space="preserve">to look for evidence of suspicious activity that may suggest </w:t>
      </w:r>
      <w:r w:rsidR="00F070E9" w:rsidRPr="00E24258">
        <w:rPr>
          <w:rFonts w:asciiTheme="minorHAnsi" w:hAnsiTheme="minorHAnsi" w:cstheme="minorHAnsi"/>
          <w:sz w:val="24"/>
          <w:szCs w:val="24"/>
        </w:rPr>
        <w:t>unlawful</w:t>
      </w:r>
      <w:r w:rsidR="003D4AD8" w:rsidRPr="00E24258">
        <w:rPr>
          <w:rFonts w:asciiTheme="minorHAnsi" w:hAnsiTheme="minorHAnsi" w:cstheme="minorHAnsi"/>
          <w:sz w:val="24"/>
          <w:szCs w:val="24"/>
        </w:rPr>
        <w:t xml:space="preserve"> calling patterns and taking action to address unlawful traffic activity when discovered.  </w:t>
      </w:r>
      <w:r w:rsidR="00F628A1">
        <w:rPr>
          <w:rFonts w:asciiTheme="minorHAnsi" w:hAnsiTheme="minorHAnsi" w:cstheme="minorHAnsi"/>
          <w:sz w:val="24"/>
          <w:szCs w:val="24"/>
        </w:rPr>
        <w:t>Voice service provider</w:t>
      </w:r>
      <w:r w:rsidR="00F628A1" w:rsidRPr="00E24258">
        <w:rPr>
          <w:rFonts w:asciiTheme="minorHAnsi" w:hAnsiTheme="minorHAnsi" w:cstheme="minorHAnsi"/>
          <w:sz w:val="24"/>
          <w:szCs w:val="24"/>
        </w:rPr>
        <w:t xml:space="preserve">s </w:t>
      </w:r>
      <w:r w:rsidRPr="00E24258">
        <w:rPr>
          <w:rFonts w:asciiTheme="minorHAnsi" w:hAnsiTheme="minorHAnsi" w:cstheme="minorHAnsi"/>
          <w:sz w:val="24"/>
          <w:szCs w:val="24"/>
        </w:rPr>
        <w:t xml:space="preserve">and third-party analytics companies offer customers a variety of powerful options for call blocking and labeling.  </w:t>
      </w:r>
      <w:r w:rsidR="00EA36AB" w:rsidRPr="00E24258">
        <w:rPr>
          <w:rFonts w:asciiTheme="minorHAnsi" w:hAnsiTheme="minorHAnsi" w:cstheme="minorHAnsi"/>
          <w:sz w:val="24"/>
          <w:szCs w:val="24"/>
        </w:rPr>
        <w:t xml:space="preserve">Most large </w:t>
      </w:r>
      <w:r w:rsidR="00F628A1">
        <w:rPr>
          <w:rFonts w:asciiTheme="minorHAnsi" w:hAnsiTheme="minorHAnsi" w:cstheme="minorHAnsi"/>
          <w:sz w:val="24"/>
          <w:szCs w:val="24"/>
        </w:rPr>
        <w:t>voice service provider</w:t>
      </w:r>
      <w:r w:rsidR="00EA36AB" w:rsidRPr="00E24258">
        <w:rPr>
          <w:rFonts w:asciiTheme="minorHAnsi" w:hAnsiTheme="minorHAnsi" w:cstheme="minorHAnsi"/>
          <w:sz w:val="24"/>
          <w:szCs w:val="24"/>
        </w:rPr>
        <w:t>s offer default blocking to block apparently fraudulent calls and many providers also offer additional blocking and labeling options to their subscribers.</w:t>
      </w:r>
      <w:r w:rsidR="00EA36AB" w:rsidRPr="00E24258">
        <w:rPr>
          <w:rStyle w:val="FootnoteReference"/>
          <w:rFonts w:asciiTheme="minorHAnsi" w:hAnsiTheme="minorHAnsi" w:cstheme="minorHAnsi"/>
          <w:sz w:val="24"/>
          <w:szCs w:val="24"/>
        </w:rPr>
        <w:footnoteReference w:id="14"/>
      </w:r>
      <w:r w:rsidR="00EA36AB" w:rsidRPr="00E24258">
        <w:rPr>
          <w:rFonts w:asciiTheme="minorHAnsi" w:hAnsiTheme="minorHAnsi" w:cstheme="minorHAnsi"/>
          <w:sz w:val="24"/>
          <w:szCs w:val="24"/>
        </w:rPr>
        <w:t xml:space="preserve">  </w:t>
      </w:r>
      <w:r w:rsidRPr="00E24258">
        <w:rPr>
          <w:rFonts w:asciiTheme="minorHAnsi" w:hAnsiTheme="minorHAnsi" w:cstheme="minorHAnsi"/>
          <w:sz w:val="24"/>
          <w:szCs w:val="24"/>
        </w:rPr>
        <w:lastRenderedPageBreak/>
        <w:t xml:space="preserve">These services collectively block billions of </w:t>
      </w:r>
      <w:r w:rsidR="00F070E9"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 and unwanted calls to American consumers each year.</w:t>
      </w:r>
      <w:r w:rsidRPr="00E24258">
        <w:rPr>
          <w:rStyle w:val="FootnoteReference"/>
          <w:rFonts w:asciiTheme="minorHAnsi" w:hAnsiTheme="minorHAnsi" w:cstheme="minorHAnsi"/>
          <w:sz w:val="24"/>
          <w:szCs w:val="24"/>
        </w:rPr>
        <w:footnoteReference w:id="15"/>
      </w:r>
    </w:p>
    <w:p w14:paraId="603F6825" w14:textId="15B0B440" w:rsidR="002B0C31" w:rsidRPr="00E24258" w:rsidRDefault="006A4476" w:rsidP="008B6CE0">
      <w:pPr>
        <w:spacing w:after="120"/>
        <w:ind w:firstLine="720"/>
        <w:rPr>
          <w:rFonts w:asciiTheme="minorHAnsi" w:hAnsiTheme="minorHAnsi" w:cstheme="minorHAnsi"/>
          <w:sz w:val="24"/>
          <w:szCs w:val="24"/>
        </w:rPr>
      </w:pPr>
      <w:bookmarkStart w:id="16" w:name="_Hlk56764196"/>
      <w:r w:rsidRPr="00E24258">
        <w:rPr>
          <w:rFonts w:asciiTheme="minorHAnsi" w:hAnsiTheme="minorHAnsi" w:cstheme="minorHAnsi"/>
          <w:sz w:val="24"/>
          <w:szCs w:val="24"/>
        </w:rPr>
        <w:t xml:space="preserve">In addition,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s have been actively deploying the STIR/SHAKEN call</w:t>
      </w:r>
      <w:r w:rsidR="00891AAD" w:rsidRPr="00E24258">
        <w:rPr>
          <w:rFonts w:asciiTheme="minorHAnsi" w:hAnsiTheme="minorHAnsi" w:cstheme="minorHAnsi"/>
          <w:sz w:val="24"/>
          <w:szCs w:val="24"/>
        </w:rPr>
        <w:t>er ID</w:t>
      </w:r>
      <w:r w:rsidRPr="00E24258">
        <w:rPr>
          <w:rFonts w:asciiTheme="minorHAnsi" w:hAnsiTheme="minorHAnsi" w:cstheme="minorHAnsi"/>
          <w:sz w:val="24"/>
          <w:szCs w:val="24"/>
        </w:rPr>
        <w:t xml:space="preserve"> authentication </w:t>
      </w:r>
      <w:r w:rsidR="00891AAD" w:rsidRPr="00E24258">
        <w:rPr>
          <w:rFonts w:asciiTheme="minorHAnsi" w:hAnsiTheme="minorHAnsi" w:cstheme="minorHAnsi"/>
          <w:sz w:val="24"/>
          <w:szCs w:val="24"/>
        </w:rPr>
        <w:t>framework</w:t>
      </w:r>
      <w:r w:rsidRPr="00E24258">
        <w:rPr>
          <w:rFonts w:asciiTheme="minorHAnsi" w:hAnsiTheme="minorHAnsi" w:cstheme="minorHAnsi"/>
          <w:sz w:val="24"/>
          <w:szCs w:val="24"/>
        </w:rPr>
        <w:t>.</w:t>
      </w:r>
      <w:r w:rsidR="00891AAD" w:rsidRPr="00E24258">
        <w:rPr>
          <w:rStyle w:val="FootnoteReference"/>
          <w:rFonts w:asciiTheme="minorHAnsi" w:hAnsiTheme="minorHAnsi" w:cstheme="minorHAnsi"/>
          <w:sz w:val="24"/>
          <w:szCs w:val="24"/>
        </w:rPr>
        <w:footnoteReference w:id="16"/>
      </w:r>
      <w:r w:rsidRPr="00E24258">
        <w:rPr>
          <w:rFonts w:asciiTheme="minorHAnsi" w:hAnsiTheme="minorHAnsi" w:cstheme="minorHAnsi"/>
          <w:sz w:val="24"/>
          <w:szCs w:val="24"/>
        </w:rPr>
        <w:t xml:space="preserve">  By the end of 2019, AT&amp;T, Bandwidth, Charter, Comcast, Cox, T-Mobile, and Verizon announced that they had upgraded their networks to support STIR/SHAKEN, and several others had performed necessary network upgrades and were in the process of negotiating and testing the exchange of authenticated traffic with o</w:t>
      </w:r>
      <w:r w:rsidR="00DF3E95">
        <w:rPr>
          <w:rFonts w:asciiTheme="minorHAnsi" w:hAnsiTheme="minorHAnsi" w:cstheme="minorHAnsi"/>
          <w:sz w:val="24"/>
          <w:szCs w:val="24"/>
        </w:rPr>
        <w:t>th</w:t>
      </w:r>
      <w:r w:rsidRPr="00E24258">
        <w:rPr>
          <w:rFonts w:asciiTheme="minorHAnsi" w:hAnsiTheme="minorHAnsi" w:cstheme="minorHAnsi"/>
          <w:sz w:val="24"/>
          <w:szCs w:val="24"/>
        </w:rPr>
        <w:t xml:space="preserve">er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s.</w:t>
      </w:r>
      <w:r w:rsidRPr="00E24258">
        <w:rPr>
          <w:rStyle w:val="FootnoteReference"/>
          <w:rFonts w:asciiTheme="minorHAnsi" w:hAnsiTheme="minorHAnsi" w:cstheme="minorHAnsi"/>
          <w:sz w:val="24"/>
          <w:szCs w:val="24"/>
        </w:rPr>
        <w:footnoteReference w:id="17"/>
      </w:r>
      <w:r w:rsidRPr="00E24258">
        <w:rPr>
          <w:rFonts w:asciiTheme="minorHAnsi" w:hAnsiTheme="minorHAnsi" w:cstheme="minorHAnsi"/>
          <w:sz w:val="24"/>
          <w:szCs w:val="24"/>
        </w:rPr>
        <w:t xml:space="preserve">  Since that time, these and other providers are even further along in their deployments.</w:t>
      </w:r>
      <w:r w:rsidRPr="00E24258">
        <w:rPr>
          <w:rStyle w:val="FootnoteReference"/>
          <w:rFonts w:asciiTheme="minorHAnsi" w:hAnsiTheme="minorHAnsi" w:cstheme="minorHAnsi"/>
          <w:sz w:val="24"/>
          <w:szCs w:val="24"/>
        </w:rPr>
        <w:footnoteReference w:id="18"/>
      </w:r>
      <w:r w:rsidR="009568A3" w:rsidRPr="00E24258">
        <w:rPr>
          <w:rFonts w:asciiTheme="minorHAnsi" w:hAnsiTheme="minorHAnsi" w:cstheme="minorHAnsi"/>
          <w:sz w:val="24"/>
          <w:szCs w:val="24"/>
        </w:rPr>
        <w:t xml:space="preserve">  </w:t>
      </w:r>
    </w:p>
    <w:bookmarkEnd w:id="16"/>
    <w:p w14:paraId="5D14B02F" w14:textId="030CD750" w:rsidR="006A4476" w:rsidRPr="00E24258" w:rsidRDefault="002B0C31" w:rsidP="008B6CE0">
      <w:pPr>
        <w:spacing w:after="120"/>
        <w:ind w:firstLine="720"/>
        <w:rPr>
          <w:rFonts w:asciiTheme="minorHAnsi" w:hAnsiTheme="minorHAnsi" w:cstheme="minorHAnsi"/>
          <w:sz w:val="24"/>
          <w:szCs w:val="24"/>
        </w:rPr>
      </w:pPr>
      <w:r w:rsidRPr="00E24258">
        <w:rPr>
          <w:rFonts w:asciiTheme="minorHAnsi" w:hAnsiTheme="minorHAnsi" w:cstheme="minorHAnsi"/>
          <w:sz w:val="24"/>
          <w:szCs w:val="24"/>
        </w:rPr>
        <w:t xml:space="preserve"> As of November 11, 2020, the Secure Telephone Identity Policy Administrator has approved 57 service providers to start using the industry process to receive certificates and exchange STIR/SHAKEN enabled traffic.</w:t>
      </w:r>
      <w:r w:rsidRPr="00E24258">
        <w:rPr>
          <w:rStyle w:val="FootnoteReference"/>
          <w:rFonts w:asciiTheme="minorHAnsi" w:hAnsiTheme="minorHAnsi" w:cstheme="minorHAnsi"/>
          <w:sz w:val="24"/>
          <w:szCs w:val="24"/>
        </w:rPr>
        <w:footnoteReference w:id="19"/>
      </w:r>
      <w:r w:rsidRPr="00E24258">
        <w:rPr>
          <w:rFonts w:asciiTheme="minorHAnsi" w:hAnsiTheme="minorHAnsi" w:cstheme="minorHAnsi"/>
          <w:sz w:val="24"/>
          <w:szCs w:val="24"/>
        </w:rPr>
        <w:t xml:space="preserve">    </w:t>
      </w:r>
    </w:p>
    <w:p w14:paraId="7DB7F594" w14:textId="786CE76F" w:rsidR="006A4476" w:rsidRPr="00E24258" w:rsidRDefault="00F628A1" w:rsidP="008B6CE0">
      <w:pPr>
        <w:spacing w:after="120"/>
        <w:ind w:firstLine="720"/>
        <w:rPr>
          <w:rFonts w:asciiTheme="minorHAnsi" w:hAnsiTheme="minorHAnsi" w:cstheme="minorHAnsi"/>
          <w:sz w:val="24"/>
          <w:szCs w:val="24"/>
        </w:rPr>
      </w:pPr>
      <w:r>
        <w:rPr>
          <w:rFonts w:asciiTheme="minorHAnsi" w:hAnsiTheme="minorHAnsi" w:cstheme="minorHAnsi"/>
          <w:sz w:val="24"/>
          <w:szCs w:val="24"/>
        </w:rPr>
        <w:t>Voice service provider</w:t>
      </w:r>
      <w:r w:rsidR="004E5A5F" w:rsidRPr="00E24258">
        <w:rPr>
          <w:rFonts w:asciiTheme="minorHAnsi" w:hAnsiTheme="minorHAnsi" w:cstheme="minorHAnsi"/>
          <w:sz w:val="24"/>
          <w:szCs w:val="24"/>
        </w:rPr>
        <w:t>s</w:t>
      </w:r>
      <w:r w:rsidR="006A4476" w:rsidRPr="00E24258">
        <w:rPr>
          <w:rFonts w:asciiTheme="minorHAnsi" w:hAnsiTheme="minorHAnsi" w:cstheme="minorHAnsi"/>
          <w:sz w:val="24"/>
          <w:szCs w:val="24"/>
        </w:rPr>
        <w:t xml:space="preserve">, through </w:t>
      </w:r>
      <w:proofErr w:type="spellStart"/>
      <w:r w:rsidR="004E5A5F" w:rsidRPr="00E24258">
        <w:rPr>
          <w:rFonts w:asciiTheme="minorHAnsi" w:hAnsiTheme="minorHAnsi" w:cstheme="minorHAnsi"/>
          <w:sz w:val="24"/>
          <w:szCs w:val="24"/>
        </w:rPr>
        <w:t>USTelecom’s</w:t>
      </w:r>
      <w:proofErr w:type="spellEnd"/>
      <w:r w:rsidR="004E5A5F" w:rsidRPr="00E24258">
        <w:rPr>
          <w:rFonts w:asciiTheme="minorHAnsi" w:hAnsiTheme="minorHAnsi" w:cstheme="minorHAnsi"/>
          <w:sz w:val="24"/>
          <w:szCs w:val="24"/>
        </w:rPr>
        <w:t xml:space="preserve"> </w:t>
      </w:r>
      <w:r w:rsidR="006A4476" w:rsidRPr="00E24258">
        <w:rPr>
          <w:rFonts w:asciiTheme="minorHAnsi" w:hAnsiTheme="minorHAnsi" w:cstheme="minorHAnsi"/>
          <w:sz w:val="24"/>
          <w:szCs w:val="24"/>
        </w:rPr>
        <w:t>Industry Traceback Group (ITG), also conduct tracebacks</w:t>
      </w:r>
      <w:r w:rsidR="004E5A5F" w:rsidRPr="00E24258">
        <w:rPr>
          <w:rFonts w:asciiTheme="minorHAnsi" w:hAnsiTheme="minorHAnsi" w:cstheme="minorHAnsi"/>
          <w:sz w:val="24"/>
          <w:szCs w:val="24"/>
        </w:rPr>
        <w:t xml:space="preserve"> of unlawful </w:t>
      </w:r>
      <w:r w:rsidR="002F05C6" w:rsidRPr="00E24258">
        <w:rPr>
          <w:rFonts w:asciiTheme="minorHAnsi" w:hAnsiTheme="minorHAnsi" w:cstheme="minorHAnsi"/>
          <w:sz w:val="24"/>
          <w:szCs w:val="24"/>
        </w:rPr>
        <w:t>robo</w:t>
      </w:r>
      <w:r w:rsidR="004E5A5F" w:rsidRPr="00E24258">
        <w:rPr>
          <w:rFonts w:asciiTheme="minorHAnsi" w:hAnsiTheme="minorHAnsi" w:cstheme="minorHAnsi"/>
          <w:sz w:val="24"/>
          <w:szCs w:val="24"/>
        </w:rPr>
        <w:t>calls</w:t>
      </w:r>
      <w:r w:rsidR="006A4476" w:rsidRPr="00E24258">
        <w:rPr>
          <w:rFonts w:asciiTheme="minorHAnsi" w:hAnsiTheme="minorHAnsi" w:cstheme="minorHAnsi"/>
          <w:sz w:val="24"/>
          <w:szCs w:val="24"/>
        </w:rPr>
        <w:t>.</w:t>
      </w:r>
      <w:r w:rsidR="004E5A5F" w:rsidRPr="00E24258">
        <w:rPr>
          <w:rStyle w:val="FootnoteReference"/>
          <w:rFonts w:asciiTheme="minorHAnsi" w:hAnsiTheme="minorHAnsi" w:cstheme="minorHAnsi"/>
          <w:sz w:val="24"/>
          <w:szCs w:val="24"/>
        </w:rPr>
        <w:footnoteReference w:id="20"/>
      </w:r>
      <w:r w:rsidR="006A4476" w:rsidRPr="00E24258">
        <w:rPr>
          <w:rFonts w:asciiTheme="minorHAnsi" w:hAnsiTheme="minorHAnsi" w:cstheme="minorHAnsi"/>
          <w:sz w:val="24"/>
          <w:szCs w:val="24"/>
        </w:rPr>
        <w:t xml:space="preserve">  A traceback is a process to trace a suspected </w:t>
      </w:r>
      <w:r w:rsidR="00F070E9" w:rsidRPr="00E24258">
        <w:rPr>
          <w:rFonts w:asciiTheme="minorHAnsi" w:hAnsiTheme="minorHAnsi" w:cstheme="minorHAnsi"/>
          <w:sz w:val="24"/>
          <w:szCs w:val="24"/>
        </w:rPr>
        <w:t>unlawful</w:t>
      </w:r>
      <w:r w:rsidR="006A4476" w:rsidRPr="00E24258">
        <w:rPr>
          <w:rFonts w:asciiTheme="minorHAnsi" w:hAnsiTheme="minorHAnsi" w:cstheme="minorHAnsi"/>
          <w:sz w:val="24"/>
          <w:szCs w:val="24"/>
        </w:rPr>
        <w:t xml:space="preserve"> robocall to its source, even if the calling number is spoofed.  For tracing back a call that traverses multiple providers’ networks, the process begins with the </w:t>
      </w:r>
      <w:r>
        <w:rPr>
          <w:rFonts w:asciiTheme="minorHAnsi" w:hAnsiTheme="minorHAnsi" w:cstheme="minorHAnsi"/>
          <w:sz w:val="24"/>
          <w:szCs w:val="24"/>
        </w:rPr>
        <w:t>voice service provider</w:t>
      </w:r>
      <w:r w:rsidR="006A4476" w:rsidRPr="00E24258">
        <w:rPr>
          <w:rFonts w:asciiTheme="minorHAnsi" w:hAnsiTheme="minorHAnsi" w:cstheme="minorHAnsi"/>
          <w:sz w:val="24"/>
          <w:szCs w:val="24"/>
        </w:rPr>
        <w:t xml:space="preserve"> that terminated the suspected </w:t>
      </w:r>
      <w:r w:rsidR="00F070E9" w:rsidRPr="00E24258">
        <w:rPr>
          <w:rFonts w:asciiTheme="minorHAnsi" w:hAnsiTheme="minorHAnsi" w:cstheme="minorHAnsi"/>
          <w:sz w:val="24"/>
          <w:szCs w:val="24"/>
        </w:rPr>
        <w:t>unlawful</w:t>
      </w:r>
      <w:r w:rsidR="006A4476" w:rsidRPr="00E24258">
        <w:rPr>
          <w:rFonts w:asciiTheme="minorHAnsi" w:hAnsiTheme="minorHAnsi" w:cstheme="minorHAnsi"/>
          <w:sz w:val="24"/>
          <w:szCs w:val="24"/>
        </w:rPr>
        <w:t xml:space="preserve"> robocall, and then the call is systematically traced back chronologically from provider to provider.  When the ITG process identifies the originator of suspicious robocalls, or a U.S. Point of Entry routinely responsible for bringing </w:t>
      </w:r>
      <w:r w:rsidR="00F070E9" w:rsidRPr="00E24258">
        <w:rPr>
          <w:rFonts w:asciiTheme="minorHAnsi" w:hAnsiTheme="minorHAnsi" w:cstheme="minorHAnsi"/>
          <w:sz w:val="24"/>
          <w:szCs w:val="24"/>
        </w:rPr>
        <w:t>unlawful</w:t>
      </w:r>
      <w:r w:rsidR="006A4476" w:rsidRPr="00E24258">
        <w:rPr>
          <w:rFonts w:asciiTheme="minorHAnsi" w:hAnsiTheme="minorHAnsi" w:cstheme="minorHAnsi"/>
          <w:sz w:val="24"/>
          <w:szCs w:val="24"/>
        </w:rPr>
        <w:t xml:space="preserve"> traffic into the United States, </w:t>
      </w:r>
      <w:proofErr w:type="spellStart"/>
      <w:r w:rsidR="006A4476" w:rsidRPr="00E24258">
        <w:rPr>
          <w:rFonts w:asciiTheme="minorHAnsi" w:hAnsiTheme="minorHAnsi" w:cstheme="minorHAnsi"/>
          <w:sz w:val="24"/>
          <w:szCs w:val="24"/>
        </w:rPr>
        <w:t>USTelecom’s</w:t>
      </w:r>
      <w:proofErr w:type="spellEnd"/>
      <w:r w:rsidR="006A4476" w:rsidRPr="00E24258">
        <w:rPr>
          <w:rFonts w:asciiTheme="minorHAnsi" w:hAnsiTheme="minorHAnsi" w:cstheme="minorHAnsi"/>
          <w:sz w:val="24"/>
          <w:szCs w:val="24"/>
        </w:rPr>
        <w:t xml:space="preserve"> ITG traceback team </w:t>
      </w:r>
      <w:r w:rsidR="003D4AD8" w:rsidRPr="00E24258">
        <w:rPr>
          <w:rFonts w:asciiTheme="minorHAnsi" w:hAnsiTheme="minorHAnsi" w:cstheme="minorHAnsi"/>
          <w:sz w:val="24"/>
          <w:szCs w:val="24"/>
        </w:rPr>
        <w:t xml:space="preserve">seeks to work with </w:t>
      </w:r>
      <w:r w:rsidR="006A4476" w:rsidRPr="00E24258">
        <w:rPr>
          <w:rFonts w:asciiTheme="minorHAnsi" w:hAnsiTheme="minorHAnsi" w:cstheme="minorHAnsi"/>
          <w:sz w:val="24"/>
          <w:szCs w:val="24"/>
        </w:rPr>
        <w:t>provider</w:t>
      </w:r>
      <w:r w:rsidR="003D4AD8" w:rsidRPr="00E24258">
        <w:rPr>
          <w:rFonts w:asciiTheme="minorHAnsi" w:hAnsiTheme="minorHAnsi" w:cstheme="minorHAnsi"/>
          <w:sz w:val="24"/>
          <w:szCs w:val="24"/>
        </w:rPr>
        <w:t>s</w:t>
      </w:r>
      <w:r w:rsidR="006A4476" w:rsidRPr="00E24258">
        <w:rPr>
          <w:rFonts w:asciiTheme="minorHAnsi" w:hAnsiTheme="minorHAnsi" w:cstheme="minorHAnsi"/>
          <w:sz w:val="24"/>
          <w:szCs w:val="24"/>
        </w:rPr>
        <w:t xml:space="preserve"> to mitigate the </w:t>
      </w:r>
      <w:r w:rsidR="00F070E9" w:rsidRPr="00E24258">
        <w:rPr>
          <w:rFonts w:asciiTheme="minorHAnsi" w:hAnsiTheme="minorHAnsi" w:cstheme="minorHAnsi"/>
          <w:sz w:val="24"/>
          <w:szCs w:val="24"/>
        </w:rPr>
        <w:t>unlawful</w:t>
      </w:r>
      <w:r w:rsidR="006A4476" w:rsidRPr="00E24258">
        <w:rPr>
          <w:rFonts w:asciiTheme="minorHAnsi" w:hAnsiTheme="minorHAnsi" w:cstheme="minorHAnsi"/>
          <w:sz w:val="24"/>
          <w:szCs w:val="24"/>
        </w:rPr>
        <w:t xml:space="preserve"> traffic, such as stopping the traffic and enhancing </w:t>
      </w:r>
      <w:r w:rsidR="00DE54B4" w:rsidRPr="00E24258">
        <w:rPr>
          <w:rFonts w:asciiTheme="minorHAnsi" w:hAnsiTheme="minorHAnsi" w:cstheme="minorHAnsi"/>
          <w:sz w:val="24"/>
          <w:szCs w:val="24"/>
        </w:rPr>
        <w:t>robocall mitigation</w:t>
      </w:r>
      <w:r w:rsidR="006A4476" w:rsidRPr="00E24258">
        <w:rPr>
          <w:rFonts w:asciiTheme="minorHAnsi" w:hAnsiTheme="minorHAnsi" w:cstheme="minorHAnsi"/>
          <w:sz w:val="24"/>
          <w:szCs w:val="24"/>
        </w:rPr>
        <w:t xml:space="preserve"> measures going forward.  When that traffic goes unmitigated, USTelecom may provide </w:t>
      </w:r>
      <w:r w:rsidR="006A4476" w:rsidRPr="00E24258">
        <w:rPr>
          <w:rFonts w:asciiTheme="minorHAnsi" w:hAnsiTheme="minorHAnsi" w:cstheme="minorHAnsi"/>
          <w:sz w:val="24"/>
          <w:szCs w:val="24"/>
        </w:rPr>
        <w:lastRenderedPageBreak/>
        <w:t xml:space="preserve">information to downstream carriers, as well as appropriate enforcement agencies, about the source of the </w:t>
      </w:r>
      <w:r w:rsidR="00F070E9" w:rsidRPr="00E24258">
        <w:rPr>
          <w:rFonts w:asciiTheme="minorHAnsi" w:hAnsiTheme="minorHAnsi" w:cstheme="minorHAnsi"/>
          <w:sz w:val="24"/>
          <w:szCs w:val="24"/>
        </w:rPr>
        <w:t>unlawful</w:t>
      </w:r>
      <w:r w:rsidR="006A4476" w:rsidRPr="00E24258">
        <w:rPr>
          <w:rFonts w:asciiTheme="minorHAnsi" w:hAnsiTheme="minorHAnsi" w:cstheme="minorHAnsi"/>
          <w:sz w:val="24"/>
          <w:szCs w:val="24"/>
        </w:rPr>
        <w:t xml:space="preserve"> traffic.</w:t>
      </w:r>
      <w:r w:rsidR="006A4476" w:rsidRPr="00E24258">
        <w:rPr>
          <w:rStyle w:val="FootnoteReference"/>
          <w:rFonts w:asciiTheme="minorHAnsi" w:hAnsiTheme="minorHAnsi" w:cstheme="minorHAnsi"/>
          <w:sz w:val="24"/>
          <w:szCs w:val="24"/>
        </w:rPr>
        <w:footnoteReference w:id="21"/>
      </w:r>
      <w:r w:rsidR="006A4476" w:rsidRPr="00E24258">
        <w:rPr>
          <w:rFonts w:asciiTheme="minorHAnsi" w:hAnsiTheme="minorHAnsi" w:cstheme="minorHAnsi"/>
          <w:sz w:val="24"/>
          <w:szCs w:val="24"/>
        </w:rPr>
        <w:t xml:space="preserve">  The ITG currently conducts approximately 250 tracebacks per month, focusing on the highest volume </w:t>
      </w:r>
      <w:r w:rsidR="00F070E9" w:rsidRPr="00E24258">
        <w:rPr>
          <w:rFonts w:asciiTheme="minorHAnsi" w:hAnsiTheme="minorHAnsi" w:cstheme="minorHAnsi"/>
          <w:sz w:val="24"/>
          <w:szCs w:val="24"/>
        </w:rPr>
        <w:t>unlawful</w:t>
      </w:r>
      <w:r w:rsidR="006A4476" w:rsidRPr="00E24258">
        <w:rPr>
          <w:rFonts w:asciiTheme="minorHAnsi" w:hAnsiTheme="minorHAnsi" w:cstheme="minorHAnsi"/>
          <w:sz w:val="24"/>
          <w:szCs w:val="24"/>
        </w:rPr>
        <w:t xml:space="preserve"> robocall campaigns (a single traceback can be representative of millions of calls being made by a single party) and high-impact calls (</w:t>
      </w:r>
      <w:r w:rsidR="006A4476" w:rsidRPr="00C31662">
        <w:rPr>
          <w:rFonts w:asciiTheme="minorHAnsi" w:hAnsiTheme="minorHAnsi" w:cstheme="minorHAnsi"/>
          <w:iCs/>
          <w:sz w:val="24"/>
          <w:szCs w:val="24"/>
        </w:rPr>
        <w:t>i.e.</w:t>
      </w:r>
      <w:r w:rsidR="006A4476" w:rsidRPr="00E24258">
        <w:rPr>
          <w:rFonts w:asciiTheme="minorHAnsi" w:hAnsiTheme="minorHAnsi" w:cstheme="minorHAnsi"/>
          <w:i/>
          <w:sz w:val="24"/>
          <w:szCs w:val="24"/>
        </w:rPr>
        <w:t xml:space="preserve"> </w:t>
      </w:r>
      <w:r w:rsidR="006A4476" w:rsidRPr="00E24258">
        <w:rPr>
          <w:rFonts w:asciiTheme="minorHAnsi" w:hAnsiTheme="minorHAnsi" w:cstheme="minorHAnsi"/>
          <w:sz w:val="24"/>
          <w:szCs w:val="24"/>
        </w:rPr>
        <w:t>calls that may not be high volume but are responsible for serious and ongoing fraud</w:t>
      </w:r>
      <w:r w:rsidR="003D4AD8" w:rsidRPr="00E24258">
        <w:rPr>
          <w:rFonts w:asciiTheme="minorHAnsi" w:hAnsiTheme="minorHAnsi" w:cstheme="minorHAnsi"/>
          <w:sz w:val="24"/>
          <w:szCs w:val="24"/>
        </w:rPr>
        <w:t xml:space="preserve">, such as an apparent </w:t>
      </w:r>
      <w:proofErr w:type="spellStart"/>
      <w:r w:rsidR="003D4AD8" w:rsidRPr="00E24258">
        <w:rPr>
          <w:rFonts w:asciiTheme="minorHAnsi" w:hAnsiTheme="minorHAnsi" w:cstheme="minorHAnsi"/>
          <w:sz w:val="24"/>
          <w:szCs w:val="24"/>
        </w:rPr>
        <w:t>TDoS</w:t>
      </w:r>
      <w:proofErr w:type="spellEnd"/>
      <w:r w:rsidR="003D4AD8" w:rsidRPr="00E24258">
        <w:rPr>
          <w:rFonts w:asciiTheme="minorHAnsi" w:hAnsiTheme="minorHAnsi" w:cstheme="minorHAnsi"/>
          <w:sz w:val="24"/>
          <w:szCs w:val="24"/>
        </w:rPr>
        <w:t xml:space="preserve"> attack</w:t>
      </w:r>
      <w:r w:rsidR="006A4476" w:rsidRPr="00E24258">
        <w:rPr>
          <w:rFonts w:asciiTheme="minorHAnsi" w:hAnsiTheme="minorHAnsi" w:cstheme="minorHAnsi"/>
          <w:sz w:val="24"/>
          <w:szCs w:val="24"/>
        </w:rPr>
        <w:t xml:space="preserve">).  </w:t>
      </w:r>
    </w:p>
    <w:p w14:paraId="1C3FD706" w14:textId="3A7CDBE7" w:rsidR="00D00D5C" w:rsidRPr="00E24258" w:rsidRDefault="00D00D5C" w:rsidP="008B6CE0">
      <w:pPr>
        <w:pStyle w:val="Heading3"/>
        <w:numPr>
          <w:ilvl w:val="0"/>
          <w:numId w:val="0"/>
        </w:numPr>
        <w:rPr>
          <w:rStyle w:val="Heading3Char"/>
          <w:rFonts w:asciiTheme="minorHAnsi" w:hAnsiTheme="minorHAnsi" w:cstheme="minorHAnsi"/>
          <w:b/>
          <w:snapToGrid w:val="0"/>
          <w:sz w:val="24"/>
          <w:szCs w:val="24"/>
        </w:rPr>
      </w:pPr>
      <w:bookmarkStart w:id="17" w:name="_Toc56674606"/>
      <w:bookmarkStart w:id="18" w:name="_Toc56703723"/>
      <w:bookmarkStart w:id="19" w:name="_Toc58239823"/>
      <w:r w:rsidRPr="00E24258">
        <w:rPr>
          <w:rStyle w:val="Heading3Char"/>
          <w:rFonts w:asciiTheme="minorHAnsi" w:hAnsiTheme="minorHAnsi" w:cstheme="minorHAnsi"/>
          <w:b/>
          <w:snapToGrid w:val="0"/>
          <w:sz w:val="24"/>
          <w:szCs w:val="24"/>
        </w:rPr>
        <w:t xml:space="preserve">Case Study:  </w:t>
      </w:r>
      <w:r w:rsidR="009121B7" w:rsidRPr="00E24258">
        <w:rPr>
          <w:rStyle w:val="Heading3Char"/>
          <w:rFonts w:asciiTheme="minorHAnsi" w:hAnsiTheme="minorHAnsi" w:cstheme="minorHAnsi"/>
          <w:b/>
          <w:snapToGrid w:val="0"/>
          <w:sz w:val="24"/>
          <w:szCs w:val="24"/>
        </w:rPr>
        <w:t>Stopping</w:t>
      </w:r>
      <w:r w:rsidRPr="00E24258">
        <w:rPr>
          <w:rStyle w:val="Heading3Char"/>
          <w:rFonts w:asciiTheme="minorHAnsi" w:hAnsiTheme="minorHAnsi" w:cstheme="minorHAnsi"/>
          <w:b/>
          <w:snapToGrid w:val="0"/>
          <w:sz w:val="24"/>
          <w:szCs w:val="24"/>
        </w:rPr>
        <w:t xml:space="preserve"> a Hospital </w:t>
      </w:r>
      <w:proofErr w:type="spellStart"/>
      <w:r w:rsidRPr="00E24258">
        <w:rPr>
          <w:rStyle w:val="Heading3Char"/>
          <w:rFonts w:asciiTheme="minorHAnsi" w:hAnsiTheme="minorHAnsi" w:cstheme="minorHAnsi"/>
          <w:b/>
          <w:snapToGrid w:val="0"/>
          <w:sz w:val="24"/>
          <w:szCs w:val="24"/>
        </w:rPr>
        <w:t>TDoS</w:t>
      </w:r>
      <w:proofErr w:type="spellEnd"/>
      <w:r w:rsidRPr="00E24258">
        <w:rPr>
          <w:rStyle w:val="Heading3Char"/>
          <w:rFonts w:asciiTheme="minorHAnsi" w:hAnsiTheme="minorHAnsi" w:cstheme="minorHAnsi"/>
          <w:b/>
          <w:snapToGrid w:val="0"/>
          <w:sz w:val="24"/>
          <w:szCs w:val="24"/>
        </w:rPr>
        <w:t xml:space="preserve"> Attack in Real Time</w:t>
      </w:r>
      <w:bookmarkEnd w:id="17"/>
      <w:bookmarkEnd w:id="18"/>
      <w:bookmarkEnd w:id="19"/>
    </w:p>
    <w:p w14:paraId="4F15EDAC" w14:textId="50D3B25D" w:rsidR="00D00D5C" w:rsidRPr="00E24258" w:rsidRDefault="009121B7" w:rsidP="008B6C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rPr>
          <w:rFonts w:asciiTheme="minorHAnsi" w:hAnsiTheme="minorHAnsi" w:cstheme="minorHAnsi"/>
          <w:sz w:val="24"/>
          <w:szCs w:val="24"/>
        </w:rPr>
      </w:pPr>
      <w:r w:rsidRPr="00E24258">
        <w:rPr>
          <w:rFonts w:asciiTheme="minorHAnsi" w:hAnsiTheme="minorHAnsi" w:cstheme="minorHAnsi"/>
          <w:sz w:val="24"/>
          <w:szCs w:val="24"/>
        </w:rPr>
        <w:t>In October</w:t>
      </w:r>
      <w:r w:rsidR="005473EE">
        <w:rPr>
          <w:rFonts w:asciiTheme="minorHAnsi" w:hAnsiTheme="minorHAnsi" w:cstheme="minorHAnsi"/>
          <w:sz w:val="24"/>
          <w:szCs w:val="24"/>
        </w:rPr>
        <w:t xml:space="preserve"> 2020</w:t>
      </w:r>
      <w:r w:rsidRPr="00E24258">
        <w:rPr>
          <w:rFonts w:asciiTheme="minorHAnsi" w:hAnsiTheme="minorHAnsi" w:cstheme="minorHAnsi"/>
          <w:sz w:val="24"/>
          <w:szCs w:val="24"/>
        </w:rPr>
        <w:t xml:space="preserve">, the </w:t>
      </w:r>
      <w:r w:rsidR="00D00D5C" w:rsidRPr="00E24258">
        <w:rPr>
          <w:rFonts w:asciiTheme="minorHAnsi" w:hAnsiTheme="minorHAnsi" w:cstheme="minorHAnsi"/>
          <w:sz w:val="24"/>
          <w:szCs w:val="24"/>
        </w:rPr>
        <w:t xml:space="preserve">industry </w:t>
      </w:r>
      <w:r w:rsidRPr="00E24258">
        <w:rPr>
          <w:rFonts w:asciiTheme="minorHAnsi" w:hAnsiTheme="minorHAnsi" w:cstheme="minorHAnsi"/>
          <w:sz w:val="24"/>
          <w:szCs w:val="24"/>
        </w:rPr>
        <w:t xml:space="preserve">successfully </w:t>
      </w:r>
      <w:r w:rsidR="00D00D5C" w:rsidRPr="00E24258">
        <w:rPr>
          <w:rFonts w:asciiTheme="minorHAnsi" w:hAnsiTheme="minorHAnsi" w:cstheme="minorHAnsi"/>
          <w:sz w:val="24"/>
          <w:szCs w:val="24"/>
        </w:rPr>
        <w:t xml:space="preserve">worked with a hospital to stop a </w:t>
      </w:r>
      <w:proofErr w:type="spellStart"/>
      <w:r w:rsidR="00D00D5C" w:rsidRPr="00E24258">
        <w:rPr>
          <w:rFonts w:asciiTheme="minorHAnsi" w:hAnsiTheme="minorHAnsi" w:cstheme="minorHAnsi"/>
          <w:sz w:val="24"/>
          <w:szCs w:val="24"/>
        </w:rPr>
        <w:t>TDoS</w:t>
      </w:r>
      <w:proofErr w:type="spellEnd"/>
      <w:r w:rsidR="00D00D5C" w:rsidRPr="00E24258">
        <w:rPr>
          <w:rFonts w:asciiTheme="minorHAnsi" w:hAnsiTheme="minorHAnsi" w:cstheme="minorHAnsi"/>
          <w:sz w:val="24"/>
          <w:szCs w:val="24"/>
        </w:rPr>
        <w:t xml:space="preserve"> attack </w:t>
      </w:r>
      <w:r w:rsidRPr="00E24258">
        <w:rPr>
          <w:rFonts w:asciiTheme="minorHAnsi" w:hAnsiTheme="minorHAnsi" w:cstheme="minorHAnsi"/>
          <w:sz w:val="24"/>
          <w:szCs w:val="24"/>
        </w:rPr>
        <w:t xml:space="preserve">targeting the hospital, possibly for </w:t>
      </w:r>
      <w:r w:rsidR="00D00D5C" w:rsidRPr="00E24258">
        <w:rPr>
          <w:rFonts w:asciiTheme="minorHAnsi" w:hAnsiTheme="minorHAnsi" w:cstheme="minorHAnsi"/>
          <w:sz w:val="24"/>
          <w:szCs w:val="24"/>
        </w:rPr>
        <w:t xml:space="preserve">cyber extortion.  On October 15, a major metropolitan hospital’s emergency department first started receiving </w:t>
      </w:r>
      <w:r w:rsidR="002F05C6" w:rsidRPr="00E24258">
        <w:rPr>
          <w:rFonts w:asciiTheme="minorHAnsi" w:hAnsiTheme="minorHAnsi" w:cstheme="minorHAnsi"/>
          <w:sz w:val="24"/>
          <w:szCs w:val="24"/>
        </w:rPr>
        <w:t>robo</w:t>
      </w:r>
      <w:r w:rsidR="00D00D5C" w:rsidRPr="00E24258">
        <w:rPr>
          <w:rFonts w:asciiTheme="minorHAnsi" w:hAnsiTheme="minorHAnsi" w:cstheme="minorHAnsi"/>
          <w:sz w:val="24"/>
          <w:szCs w:val="24"/>
        </w:rPr>
        <w:t xml:space="preserve">calls at a high rate, </w:t>
      </w:r>
      <w:r w:rsidRPr="00E24258">
        <w:rPr>
          <w:rFonts w:asciiTheme="minorHAnsi" w:hAnsiTheme="minorHAnsi" w:cstheme="minorHAnsi"/>
          <w:sz w:val="24"/>
          <w:szCs w:val="24"/>
        </w:rPr>
        <w:t xml:space="preserve">which overloaded the hospital’s </w:t>
      </w:r>
      <w:r w:rsidR="00D00D5C" w:rsidRPr="00E24258">
        <w:rPr>
          <w:rFonts w:asciiTheme="minorHAnsi" w:hAnsiTheme="minorHAnsi" w:cstheme="minorHAnsi"/>
          <w:sz w:val="24"/>
          <w:szCs w:val="24"/>
        </w:rPr>
        <w:t>emergency telephone lines.  After unsuccessful attempts to stop the unwanted calls on its phone system, the hospital contacted the AT&amp;T GFMO (Global Fraud Management Organization)</w:t>
      </w:r>
      <w:r w:rsidRPr="00E24258">
        <w:rPr>
          <w:rFonts w:asciiTheme="minorHAnsi" w:hAnsiTheme="minorHAnsi" w:cstheme="minorHAnsi"/>
          <w:sz w:val="24"/>
          <w:szCs w:val="24"/>
        </w:rPr>
        <w:t xml:space="preserve">, and the </w:t>
      </w:r>
      <w:r w:rsidR="00D00D5C" w:rsidRPr="00E24258">
        <w:rPr>
          <w:rFonts w:asciiTheme="minorHAnsi" w:hAnsiTheme="minorHAnsi" w:cstheme="minorHAnsi"/>
          <w:sz w:val="24"/>
          <w:szCs w:val="24"/>
        </w:rPr>
        <w:t xml:space="preserve">calls were stopped </w:t>
      </w:r>
      <w:r w:rsidRPr="00E24258">
        <w:rPr>
          <w:rFonts w:asciiTheme="minorHAnsi" w:hAnsiTheme="minorHAnsi" w:cstheme="minorHAnsi"/>
          <w:sz w:val="24"/>
          <w:szCs w:val="24"/>
        </w:rPr>
        <w:t xml:space="preserve">the next day.  </w:t>
      </w:r>
      <w:r w:rsidR="00A37FEA" w:rsidRPr="00E24258">
        <w:rPr>
          <w:rFonts w:asciiTheme="minorHAnsi" w:hAnsiTheme="minorHAnsi" w:cstheme="minorHAnsi"/>
          <w:sz w:val="24"/>
          <w:szCs w:val="24"/>
        </w:rPr>
        <w:t>When t</w:t>
      </w:r>
      <w:r w:rsidRPr="00E24258">
        <w:rPr>
          <w:rFonts w:asciiTheme="minorHAnsi" w:hAnsiTheme="minorHAnsi" w:cstheme="minorHAnsi"/>
          <w:sz w:val="24"/>
          <w:szCs w:val="24"/>
        </w:rPr>
        <w:t>he hospital</w:t>
      </w:r>
      <w:r w:rsidR="00A37FEA" w:rsidRPr="00E24258">
        <w:rPr>
          <w:rFonts w:asciiTheme="minorHAnsi" w:hAnsiTheme="minorHAnsi" w:cstheme="minorHAnsi"/>
          <w:sz w:val="24"/>
          <w:szCs w:val="24"/>
        </w:rPr>
        <w:t xml:space="preserve"> </w:t>
      </w:r>
      <w:r w:rsidR="00D00D5C" w:rsidRPr="00E24258">
        <w:rPr>
          <w:rFonts w:asciiTheme="minorHAnsi" w:hAnsiTheme="minorHAnsi" w:cstheme="minorHAnsi"/>
          <w:sz w:val="24"/>
          <w:szCs w:val="24"/>
        </w:rPr>
        <w:t xml:space="preserve">started </w:t>
      </w:r>
      <w:r w:rsidR="00A37FEA" w:rsidRPr="00E24258">
        <w:rPr>
          <w:rFonts w:asciiTheme="minorHAnsi" w:hAnsiTheme="minorHAnsi" w:cstheme="minorHAnsi"/>
          <w:sz w:val="24"/>
          <w:szCs w:val="24"/>
        </w:rPr>
        <w:t xml:space="preserve">to receive the </w:t>
      </w:r>
      <w:r w:rsidR="002F05C6" w:rsidRPr="00E24258">
        <w:rPr>
          <w:rFonts w:asciiTheme="minorHAnsi" w:hAnsiTheme="minorHAnsi" w:cstheme="minorHAnsi"/>
          <w:sz w:val="24"/>
          <w:szCs w:val="24"/>
        </w:rPr>
        <w:t>robo</w:t>
      </w:r>
      <w:r w:rsidR="00A37FEA" w:rsidRPr="00E24258">
        <w:rPr>
          <w:rFonts w:asciiTheme="minorHAnsi" w:hAnsiTheme="minorHAnsi" w:cstheme="minorHAnsi"/>
          <w:sz w:val="24"/>
          <w:szCs w:val="24"/>
        </w:rPr>
        <w:t>calls, now</w:t>
      </w:r>
      <w:r w:rsidR="00D00D5C" w:rsidRPr="00E24258">
        <w:rPr>
          <w:rFonts w:asciiTheme="minorHAnsi" w:hAnsiTheme="minorHAnsi" w:cstheme="minorHAnsi"/>
          <w:sz w:val="24"/>
          <w:szCs w:val="24"/>
        </w:rPr>
        <w:t xml:space="preserve"> on an additional number</w:t>
      </w:r>
      <w:r w:rsidR="00A37FEA" w:rsidRPr="00E24258">
        <w:rPr>
          <w:rFonts w:asciiTheme="minorHAnsi" w:hAnsiTheme="minorHAnsi" w:cstheme="minorHAnsi"/>
          <w:sz w:val="24"/>
          <w:szCs w:val="24"/>
        </w:rPr>
        <w:t>,</w:t>
      </w:r>
      <w:r w:rsidR="00D00D5C" w:rsidRPr="00E24258">
        <w:rPr>
          <w:rFonts w:asciiTheme="minorHAnsi" w:hAnsiTheme="minorHAnsi" w:cstheme="minorHAnsi"/>
          <w:sz w:val="24"/>
          <w:szCs w:val="24"/>
        </w:rPr>
        <w:t xml:space="preserve"> </w:t>
      </w:r>
      <w:r w:rsidR="00A37FEA" w:rsidRPr="00E24258">
        <w:rPr>
          <w:rFonts w:asciiTheme="minorHAnsi" w:hAnsiTheme="minorHAnsi" w:cstheme="minorHAnsi"/>
          <w:sz w:val="24"/>
          <w:szCs w:val="24"/>
        </w:rPr>
        <w:t xml:space="preserve">again </w:t>
      </w:r>
      <w:r w:rsidRPr="00E24258">
        <w:rPr>
          <w:rFonts w:asciiTheme="minorHAnsi" w:hAnsiTheme="minorHAnsi" w:cstheme="minorHAnsi"/>
          <w:sz w:val="24"/>
          <w:szCs w:val="24"/>
        </w:rPr>
        <w:t>less than a week later</w:t>
      </w:r>
      <w:r w:rsidR="00A37FEA" w:rsidRPr="00E24258">
        <w:rPr>
          <w:rFonts w:asciiTheme="minorHAnsi" w:hAnsiTheme="minorHAnsi" w:cstheme="minorHAnsi"/>
          <w:sz w:val="24"/>
          <w:szCs w:val="24"/>
        </w:rPr>
        <w:t xml:space="preserve">, it </w:t>
      </w:r>
      <w:r w:rsidR="00D00D5C" w:rsidRPr="00E24258">
        <w:rPr>
          <w:rFonts w:asciiTheme="minorHAnsi" w:hAnsiTheme="minorHAnsi" w:cstheme="minorHAnsi"/>
          <w:sz w:val="24"/>
          <w:szCs w:val="24"/>
        </w:rPr>
        <w:t xml:space="preserve">contacted AT&amp;T right away.  </w:t>
      </w:r>
      <w:r w:rsidRPr="00E24258">
        <w:rPr>
          <w:rFonts w:asciiTheme="minorHAnsi" w:hAnsiTheme="minorHAnsi" w:cstheme="minorHAnsi"/>
          <w:sz w:val="24"/>
          <w:szCs w:val="24"/>
        </w:rPr>
        <w:t>A</w:t>
      </w:r>
      <w:r w:rsidR="00D00D5C" w:rsidRPr="00E24258">
        <w:rPr>
          <w:rFonts w:asciiTheme="minorHAnsi" w:hAnsiTheme="minorHAnsi" w:cstheme="minorHAnsi"/>
          <w:sz w:val="24"/>
          <w:szCs w:val="24"/>
        </w:rPr>
        <w:t>ggressive industry action</w:t>
      </w:r>
      <w:r w:rsidRPr="00E24258">
        <w:rPr>
          <w:rFonts w:asciiTheme="minorHAnsi" w:hAnsiTheme="minorHAnsi" w:cstheme="minorHAnsi"/>
          <w:sz w:val="24"/>
          <w:szCs w:val="24"/>
        </w:rPr>
        <w:t xml:space="preserve"> stopped the calls </w:t>
      </w:r>
      <w:r w:rsidR="00A37FEA" w:rsidRPr="00E24258">
        <w:rPr>
          <w:rFonts w:asciiTheme="minorHAnsi" w:hAnsiTheme="minorHAnsi" w:cstheme="minorHAnsi"/>
          <w:sz w:val="24"/>
          <w:szCs w:val="24"/>
        </w:rPr>
        <w:t>that</w:t>
      </w:r>
      <w:r w:rsidRPr="00E24258">
        <w:rPr>
          <w:rFonts w:asciiTheme="minorHAnsi" w:hAnsiTheme="minorHAnsi" w:cstheme="minorHAnsi"/>
          <w:sz w:val="24"/>
          <w:szCs w:val="24"/>
        </w:rPr>
        <w:t xml:space="preserve"> same day</w:t>
      </w:r>
      <w:r w:rsidR="00D00D5C" w:rsidRPr="00E24258">
        <w:rPr>
          <w:rFonts w:asciiTheme="minorHAnsi" w:hAnsiTheme="minorHAnsi" w:cstheme="minorHAnsi"/>
          <w:sz w:val="24"/>
          <w:szCs w:val="24"/>
        </w:rPr>
        <w:t xml:space="preserve">.  </w:t>
      </w:r>
      <w:r w:rsidRPr="00E24258">
        <w:rPr>
          <w:rFonts w:asciiTheme="minorHAnsi" w:hAnsiTheme="minorHAnsi" w:cstheme="minorHAnsi"/>
          <w:sz w:val="24"/>
          <w:szCs w:val="24"/>
        </w:rPr>
        <w:br/>
      </w:r>
      <w:r w:rsidRPr="00E24258">
        <w:rPr>
          <w:rFonts w:asciiTheme="minorHAnsi" w:hAnsiTheme="minorHAnsi" w:cstheme="minorHAnsi"/>
          <w:sz w:val="24"/>
          <w:szCs w:val="24"/>
        </w:rPr>
        <w:br/>
      </w:r>
      <w:r w:rsidR="00D00D5C" w:rsidRPr="00E24258">
        <w:rPr>
          <w:rFonts w:asciiTheme="minorHAnsi" w:hAnsiTheme="minorHAnsi" w:cstheme="minorHAnsi"/>
          <w:sz w:val="24"/>
          <w:szCs w:val="24"/>
        </w:rPr>
        <w:t xml:space="preserve">The </w:t>
      </w:r>
      <w:r w:rsidRPr="00E24258">
        <w:rPr>
          <w:rFonts w:asciiTheme="minorHAnsi" w:hAnsiTheme="minorHAnsi" w:cstheme="minorHAnsi"/>
          <w:sz w:val="24"/>
          <w:szCs w:val="24"/>
        </w:rPr>
        <w:t xml:space="preserve">initial </w:t>
      </w:r>
      <w:r w:rsidR="00D00D5C" w:rsidRPr="00E24258">
        <w:rPr>
          <w:rFonts w:asciiTheme="minorHAnsi" w:hAnsiTheme="minorHAnsi" w:cstheme="minorHAnsi"/>
          <w:sz w:val="24"/>
          <w:szCs w:val="24"/>
        </w:rPr>
        <w:t xml:space="preserve">calls to the emergency lines </w:t>
      </w:r>
      <w:r w:rsidRPr="00E24258">
        <w:rPr>
          <w:rFonts w:asciiTheme="minorHAnsi" w:hAnsiTheme="minorHAnsi" w:cstheme="minorHAnsi"/>
          <w:sz w:val="24"/>
          <w:szCs w:val="24"/>
        </w:rPr>
        <w:t>had displayed</w:t>
      </w:r>
      <w:r w:rsidR="00D00D5C" w:rsidRPr="00E24258">
        <w:rPr>
          <w:rFonts w:asciiTheme="minorHAnsi" w:hAnsiTheme="minorHAnsi" w:cstheme="minorHAnsi"/>
          <w:sz w:val="24"/>
          <w:szCs w:val="24"/>
        </w:rPr>
        <w:t xml:space="preserve"> invalid numbers, spoofed numbers or</w:t>
      </w:r>
      <w:r w:rsidRPr="00E24258">
        <w:rPr>
          <w:rFonts w:asciiTheme="minorHAnsi" w:hAnsiTheme="minorHAnsi" w:cstheme="minorHAnsi"/>
          <w:sz w:val="24"/>
          <w:szCs w:val="24"/>
        </w:rPr>
        <w:t xml:space="preserve"> no number</w:t>
      </w:r>
      <w:r w:rsidR="00D00D5C" w:rsidRPr="00E24258">
        <w:rPr>
          <w:rFonts w:asciiTheme="minorHAnsi" w:hAnsiTheme="minorHAnsi" w:cstheme="minorHAnsi"/>
          <w:sz w:val="24"/>
          <w:szCs w:val="24"/>
        </w:rPr>
        <w:t xml:space="preserve">.  When </w:t>
      </w:r>
      <w:r w:rsidRPr="00E24258">
        <w:rPr>
          <w:rFonts w:asciiTheme="minorHAnsi" w:hAnsiTheme="minorHAnsi" w:cstheme="minorHAnsi"/>
          <w:sz w:val="24"/>
          <w:szCs w:val="24"/>
        </w:rPr>
        <w:t xml:space="preserve">those calls were answered, </w:t>
      </w:r>
      <w:r w:rsidR="00D00D5C" w:rsidRPr="00E24258">
        <w:rPr>
          <w:rFonts w:asciiTheme="minorHAnsi" w:hAnsiTheme="minorHAnsi" w:cstheme="minorHAnsi"/>
          <w:sz w:val="24"/>
          <w:szCs w:val="24"/>
        </w:rPr>
        <w:t xml:space="preserve">the caller asked for a person that was supposed to be an employee, but the name provided was not a current or past employee.  The caller then demanded gift </w:t>
      </w:r>
      <w:r w:rsidRPr="00E24258">
        <w:rPr>
          <w:rFonts w:asciiTheme="minorHAnsi" w:hAnsiTheme="minorHAnsi" w:cstheme="minorHAnsi"/>
          <w:sz w:val="24"/>
          <w:szCs w:val="24"/>
        </w:rPr>
        <w:t xml:space="preserve">cards, before </w:t>
      </w:r>
      <w:r w:rsidR="00A37FEA" w:rsidRPr="00E24258">
        <w:rPr>
          <w:rFonts w:asciiTheme="minorHAnsi" w:hAnsiTheme="minorHAnsi" w:cstheme="minorHAnsi"/>
          <w:sz w:val="24"/>
          <w:szCs w:val="24"/>
        </w:rPr>
        <w:t xml:space="preserve">launching </w:t>
      </w:r>
      <w:r w:rsidRPr="00E24258">
        <w:rPr>
          <w:rFonts w:asciiTheme="minorHAnsi" w:hAnsiTheme="minorHAnsi" w:cstheme="minorHAnsi"/>
          <w:sz w:val="24"/>
          <w:szCs w:val="24"/>
        </w:rPr>
        <w:t>the attack</w:t>
      </w:r>
      <w:r w:rsidR="00D00D5C" w:rsidRPr="00E24258">
        <w:rPr>
          <w:rFonts w:asciiTheme="minorHAnsi" w:hAnsiTheme="minorHAnsi" w:cstheme="minorHAnsi"/>
          <w:sz w:val="24"/>
          <w:szCs w:val="24"/>
        </w:rPr>
        <w:t xml:space="preserve">.  </w:t>
      </w:r>
      <w:r w:rsidR="00A37FEA" w:rsidRPr="00E24258">
        <w:rPr>
          <w:rFonts w:asciiTheme="minorHAnsi" w:hAnsiTheme="minorHAnsi" w:cstheme="minorHAnsi"/>
          <w:sz w:val="24"/>
          <w:szCs w:val="24"/>
        </w:rPr>
        <w:t xml:space="preserve">Because the numbers were spoofed, merely blocking the </w:t>
      </w:r>
      <w:r w:rsidR="00D00D5C" w:rsidRPr="00E24258">
        <w:rPr>
          <w:rFonts w:asciiTheme="minorHAnsi" w:hAnsiTheme="minorHAnsi" w:cstheme="minorHAnsi"/>
          <w:sz w:val="24"/>
          <w:szCs w:val="24"/>
        </w:rPr>
        <w:t>numbers in the</w:t>
      </w:r>
      <w:r w:rsidR="00A37FEA" w:rsidRPr="00E24258">
        <w:rPr>
          <w:rFonts w:asciiTheme="minorHAnsi" w:hAnsiTheme="minorHAnsi" w:cstheme="minorHAnsi"/>
          <w:sz w:val="24"/>
          <w:szCs w:val="24"/>
        </w:rPr>
        <w:t xml:space="preserve"> hospital’s </w:t>
      </w:r>
      <w:r w:rsidR="00D00D5C" w:rsidRPr="00E24258">
        <w:rPr>
          <w:rFonts w:asciiTheme="minorHAnsi" w:hAnsiTheme="minorHAnsi" w:cstheme="minorHAnsi"/>
          <w:sz w:val="24"/>
          <w:szCs w:val="24"/>
        </w:rPr>
        <w:t xml:space="preserve">phone system </w:t>
      </w:r>
      <w:r w:rsidR="00A37FEA" w:rsidRPr="00E24258">
        <w:rPr>
          <w:rFonts w:asciiTheme="minorHAnsi" w:hAnsiTheme="minorHAnsi" w:cstheme="minorHAnsi"/>
          <w:sz w:val="24"/>
          <w:szCs w:val="24"/>
        </w:rPr>
        <w:t xml:space="preserve">was insufficient </w:t>
      </w:r>
      <w:r w:rsidR="00D00D5C" w:rsidRPr="00E24258">
        <w:rPr>
          <w:rFonts w:asciiTheme="minorHAnsi" w:hAnsiTheme="minorHAnsi" w:cstheme="minorHAnsi"/>
          <w:sz w:val="24"/>
          <w:szCs w:val="24"/>
        </w:rPr>
        <w:t>to halt the attack</w:t>
      </w:r>
      <w:r w:rsidR="00A37FEA" w:rsidRPr="00E24258">
        <w:rPr>
          <w:rFonts w:asciiTheme="minorHAnsi" w:hAnsiTheme="minorHAnsi" w:cstheme="minorHAnsi"/>
          <w:sz w:val="24"/>
          <w:szCs w:val="24"/>
        </w:rPr>
        <w:t xml:space="preserve"> – the attacker simply changed to a new spoofed number</w:t>
      </w:r>
      <w:r w:rsidR="00D00D5C" w:rsidRPr="00E24258">
        <w:rPr>
          <w:rFonts w:asciiTheme="minorHAnsi" w:hAnsiTheme="minorHAnsi" w:cstheme="minorHAnsi"/>
          <w:sz w:val="24"/>
          <w:szCs w:val="24"/>
        </w:rPr>
        <w:t>.  The AT&amp;T team</w:t>
      </w:r>
      <w:r w:rsidR="00A37FEA" w:rsidRPr="00E24258">
        <w:rPr>
          <w:rFonts w:asciiTheme="minorHAnsi" w:hAnsiTheme="minorHAnsi" w:cstheme="minorHAnsi"/>
          <w:sz w:val="24"/>
          <w:szCs w:val="24"/>
        </w:rPr>
        <w:t>, in contrast,</w:t>
      </w:r>
      <w:r w:rsidR="00D00D5C" w:rsidRPr="00E24258">
        <w:rPr>
          <w:rFonts w:asciiTheme="minorHAnsi" w:hAnsiTheme="minorHAnsi" w:cstheme="minorHAnsi"/>
          <w:sz w:val="24"/>
          <w:szCs w:val="24"/>
        </w:rPr>
        <w:t xml:space="preserve"> </w:t>
      </w:r>
      <w:r w:rsidR="00A37FEA" w:rsidRPr="00E24258">
        <w:rPr>
          <w:rFonts w:asciiTheme="minorHAnsi" w:hAnsiTheme="minorHAnsi" w:cstheme="minorHAnsi"/>
          <w:sz w:val="24"/>
          <w:szCs w:val="24"/>
        </w:rPr>
        <w:t xml:space="preserve">was able to rapidly identify </w:t>
      </w:r>
      <w:r w:rsidR="00D00D5C" w:rsidRPr="00E24258">
        <w:rPr>
          <w:rFonts w:asciiTheme="minorHAnsi" w:hAnsiTheme="minorHAnsi" w:cstheme="minorHAnsi"/>
          <w:sz w:val="24"/>
          <w:szCs w:val="24"/>
        </w:rPr>
        <w:t xml:space="preserve">the upstream carrier and </w:t>
      </w:r>
      <w:r w:rsidR="00A37FEA" w:rsidRPr="00E24258">
        <w:rPr>
          <w:rFonts w:asciiTheme="minorHAnsi" w:hAnsiTheme="minorHAnsi" w:cstheme="minorHAnsi"/>
          <w:sz w:val="24"/>
          <w:szCs w:val="24"/>
        </w:rPr>
        <w:t xml:space="preserve">get the carrier to cease sending the traffic.  In addition, the ITG initiated tracebacks for </w:t>
      </w:r>
      <w:r w:rsidR="00D00D5C" w:rsidRPr="00E24258">
        <w:rPr>
          <w:rFonts w:asciiTheme="minorHAnsi" w:hAnsiTheme="minorHAnsi" w:cstheme="minorHAnsi"/>
          <w:sz w:val="24"/>
          <w:szCs w:val="24"/>
        </w:rPr>
        <w:t xml:space="preserve">both </w:t>
      </w:r>
      <w:r w:rsidR="00A37FEA" w:rsidRPr="00E24258">
        <w:rPr>
          <w:rFonts w:asciiTheme="minorHAnsi" w:hAnsiTheme="minorHAnsi" w:cstheme="minorHAnsi"/>
          <w:sz w:val="24"/>
          <w:szCs w:val="24"/>
        </w:rPr>
        <w:t xml:space="preserve">of the </w:t>
      </w:r>
      <w:proofErr w:type="spellStart"/>
      <w:r w:rsidR="00D00D5C" w:rsidRPr="00E24258">
        <w:rPr>
          <w:rFonts w:asciiTheme="minorHAnsi" w:hAnsiTheme="minorHAnsi" w:cstheme="minorHAnsi"/>
          <w:sz w:val="24"/>
          <w:szCs w:val="24"/>
        </w:rPr>
        <w:t>TDoS</w:t>
      </w:r>
      <w:proofErr w:type="spellEnd"/>
      <w:r w:rsidR="00D00D5C" w:rsidRPr="00E24258">
        <w:rPr>
          <w:rFonts w:asciiTheme="minorHAnsi" w:hAnsiTheme="minorHAnsi" w:cstheme="minorHAnsi"/>
          <w:sz w:val="24"/>
          <w:szCs w:val="24"/>
        </w:rPr>
        <w:t xml:space="preserve"> attacks</w:t>
      </w:r>
      <w:r w:rsidR="00A37FEA" w:rsidRPr="00E24258">
        <w:rPr>
          <w:rFonts w:asciiTheme="minorHAnsi" w:hAnsiTheme="minorHAnsi" w:cstheme="minorHAnsi"/>
          <w:sz w:val="24"/>
          <w:szCs w:val="24"/>
        </w:rPr>
        <w:t xml:space="preserve">, identifying the source of the attacks as </w:t>
      </w:r>
      <w:r w:rsidR="00D00D5C" w:rsidRPr="00E24258">
        <w:rPr>
          <w:rFonts w:asciiTheme="minorHAnsi" w:hAnsiTheme="minorHAnsi" w:cstheme="minorHAnsi"/>
          <w:sz w:val="24"/>
          <w:szCs w:val="24"/>
        </w:rPr>
        <w:t xml:space="preserve">a company in India.  The </w:t>
      </w:r>
      <w:r w:rsidR="00A37FEA" w:rsidRPr="00E24258">
        <w:rPr>
          <w:rFonts w:asciiTheme="minorHAnsi" w:hAnsiTheme="minorHAnsi" w:cstheme="minorHAnsi"/>
          <w:sz w:val="24"/>
          <w:szCs w:val="24"/>
        </w:rPr>
        <w:t xml:space="preserve">Indian company has since been blocked by the providers that took its traffic, and a </w:t>
      </w:r>
      <w:r w:rsidR="00D00D5C" w:rsidRPr="00E24258">
        <w:rPr>
          <w:rFonts w:asciiTheme="minorHAnsi" w:hAnsiTheme="minorHAnsi" w:cstheme="minorHAnsi"/>
          <w:sz w:val="24"/>
          <w:szCs w:val="24"/>
        </w:rPr>
        <w:t>case referral to the FBI is underway.</w:t>
      </w:r>
    </w:p>
    <w:p w14:paraId="1702EB86" w14:textId="04F77AB9" w:rsidR="003A2BA5" w:rsidRPr="00E24258" w:rsidRDefault="00DE54B4" w:rsidP="008B6CE0">
      <w:pPr>
        <w:spacing w:after="120"/>
        <w:ind w:firstLine="720"/>
        <w:rPr>
          <w:rFonts w:asciiTheme="minorHAnsi" w:hAnsiTheme="minorHAnsi" w:cstheme="minorHAnsi"/>
          <w:sz w:val="24"/>
          <w:szCs w:val="24"/>
        </w:rPr>
      </w:pPr>
      <w:r w:rsidRPr="00E24258">
        <w:rPr>
          <w:rFonts w:asciiTheme="minorHAnsi" w:hAnsiTheme="minorHAnsi" w:cstheme="minorHAnsi"/>
          <w:sz w:val="24"/>
          <w:szCs w:val="24"/>
        </w:rPr>
        <w:t xml:space="preserve">In addition to these provider-driven efforts,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 xml:space="preserve">s across the industry have been actively coordinating with government agencies at the federal and state level.  Such coordination is essential for government enforcement where industry is often able to provide information essential to </w:t>
      </w:r>
      <w:r w:rsidR="00EE5DD6" w:rsidRPr="00E24258">
        <w:rPr>
          <w:rFonts w:asciiTheme="minorHAnsi" w:hAnsiTheme="minorHAnsi" w:cstheme="minorHAnsi"/>
          <w:sz w:val="24"/>
          <w:szCs w:val="24"/>
        </w:rPr>
        <w:t xml:space="preserve">government efforts to crack down on </w:t>
      </w:r>
      <w:r w:rsidR="00F070E9" w:rsidRPr="00E24258">
        <w:rPr>
          <w:rFonts w:asciiTheme="minorHAnsi" w:hAnsiTheme="minorHAnsi" w:cstheme="minorHAnsi"/>
          <w:sz w:val="24"/>
          <w:szCs w:val="24"/>
        </w:rPr>
        <w:t>unlawful</w:t>
      </w:r>
      <w:r w:rsidR="00EE5DD6" w:rsidRPr="00E24258">
        <w:rPr>
          <w:rFonts w:asciiTheme="minorHAnsi" w:hAnsiTheme="minorHAnsi" w:cstheme="minorHAnsi"/>
          <w:sz w:val="24"/>
          <w:szCs w:val="24"/>
        </w:rPr>
        <w:t xml:space="preserve"> callers.  </w:t>
      </w:r>
    </w:p>
    <w:p w14:paraId="4FA52A1B" w14:textId="610D3DD9" w:rsidR="003D4AD8" w:rsidRPr="00E24258" w:rsidRDefault="006A4476" w:rsidP="00E24258">
      <w:pPr>
        <w:pStyle w:val="Heading2"/>
        <w:rPr>
          <w:rStyle w:val="Heading3Char"/>
          <w:rFonts w:asciiTheme="minorHAnsi" w:hAnsiTheme="minorHAnsi" w:cstheme="minorHAnsi"/>
          <w:b/>
          <w:szCs w:val="24"/>
        </w:rPr>
      </w:pPr>
      <w:bookmarkStart w:id="20" w:name="_Toc58239824"/>
      <w:r w:rsidRPr="00E24258">
        <w:rPr>
          <w:rStyle w:val="Heading3Char"/>
          <w:rFonts w:asciiTheme="minorHAnsi" w:hAnsiTheme="minorHAnsi" w:cstheme="minorHAnsi"/>
          <w:b/>
          <w:szCs w:val="24"/>
        </w:rPr>
        <w:t xml:space="preserve">Government Regulatory and Enforcement Activity to Stop </w:t>
      </w:r>
      <w:r w:rsidR="00F070E9" w:rsidRPr="00E24258">
        <w:rPr>
          <w:rStyle w:val="Heading3Char"/>
          <w:rFonts w:asciiTheme="minorHAnsi" w:hAnsiTheme="minorHAnsi" w:cstheme="minorHAnsi"/>
          <w:b/>
          <w:szCs w:val="24"/>
        </w:rPr>
        <w:t>Unlawful</w:t>
      </w:r>
      <w:r w:rsidRPr="00E24258">
        <w:rPr>
          <w:rStyle w:val="Heading3Char"/>
          <w:rFonts w:asciiTheme="minorHAnsi" w:hAnsiTheme="minorHAnsi" w:cstheme="minorHAnsi"/>
          <w:b/>
          <w:szCs w:val="24"/>
        </w:rPr>
        <w:t xml:space="preserve"> Robocalls</w:t>
      </w:r>
      <w:bookmarkEnd w:id="20"/>
    </w:p>
    <w:p w14:paraId="15552E4C" w14:textId="252BC62D" w:rsidR="006A4476" w:rsidRPr="00E24258" w:rsidRDefault="006A4476" w:rsidP="008B6CE0">
      <w:pPr>
        <w:spacing w:after="120"/>
        <w:ind w:firstLine="720"/>
        <w:rPr>
          <w:rFonts w:asciiTheme="minorHAnsi" w:hAnsiTheme="minorHAnsi" w:cstheme="minorHAnsi"/>
          <w:sz w:val="24"/>
          <w:szCs w:val="24"/>
        </w:rPr>
      </w:pPr>
      <w:r w:rsidRPr="00E24258">
        <w:rPr>
          <w:rFonts w:asciiTheme="minorHAnsi" w:hAnsiTheme="minorHAnsi" w:cstheme="minorHAnsi"/>
          <w:sz w:val="24"/>
          <w:szCs w:val="24"/>
        </w:rPr>
        <w:t xml:space="preserve">Stopping </w:t>
      </w:r>
      <w:r w:rsidR="00F070E9"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 robocalls is the FCC’s top consumer protection priority,</w:t>
      </w:r>
      <w:r w:rsidRPr="00E24258">
        <w:rPr>
          <w:rStyle w:val="FootnoteReference"/>
          <w:rFonts w:asciiTheme="minorHAnsi" w:hAnsiTheme="minorHAnsi" w:cstheme="minorHAnsi"/>
          <w:sz w:val="24"/>
          <w:szCs w:val="24"/>
        </w:rPr>
        <w:footnoteReference w:id="22"/>
      </w:r>
      <w:r w:rsidRPr="00E24258">
        <w:rPr>
          <w:rFonts w:asciiTheme="minorHAnsi" w:hAnsiTheme="minorHAnsi" w:cstheme="minorHAnsi"/>
          <w:sz w:val="24"/>
          <w:szCs w:val="24"/>
        </w:rPr>
        <w:t xml:space="preserve"> and the FCC has taken a multi-pronged approach to do so.  In recent years, the FCC has taken aggressive </w:t>
      </w:r>
      <w:r w:rsidRPr="00E24258">
        <w:rPr>
          <w:rFonts w:asciiTheme="minorHAnsi" w:hAnsiTheme="minorHAnsi" w:cstheme="minorHAnsi"/>
          <w:sz w:val="24"/>
          <w:szCs w:val="24"/>
        </w:rPr>
        <w:lastRenderedPageBreak/>
        <w:t xml:space="preserve">enforcement action against </w:t>
      </w:r>
      <w:r w:rsidR="00F070E9"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 </w:t>
      </w:r>
      <w:proofErr w:type="spellStart"/>
      <w:r w:rsidRPr="00E24258">
        <w:rPr>
          <w:rFonts w:asciiTheme="minorHAnsi" w:hAnsiTheme="minorHAnsi" w:cstheme="minorHAnsi"/>
          <w:sz w:val="24"/>
          <w:szCs w:val="24"/>
        </w:rPr>
        <w:t>robocallers</w:t>
      </w:r>
      <w:proofErr w:type="spellEnd"/>
      <w:r w:rsidRPr="00E24258">
        <w:rPr>
          <w:rFonts w:asciiTheme="minorHAnsi" w:hAnsiTheme="minorHAnsi" w:cstheme="minorHAnsi"/>
          <w:sz w:val="24"/>
          <w:szCs w:val="24"/>
        </w:rPr>
        <w:t>,</w:t>
      </w:r>
      <w:r w:rsidRPr="00E24258">
        <w:rPr>
          <w:rStyle w:val="FootnoteReference"/>
          <w:rFonts w:asciiTheme="minorHAnsi" w:hAnsiTheme="minorHAnsi" w:cstheme="minorHAnsi"/>
          <w:sz w:val="24"/>
          <w:szCs w:val="24"/>
        </w:rPr>
        <w:footnoteReference w:id="23"/>
      </w:r>
      <w:r w:rsidRPr="00E24258">
        <w:rPr>
          <w:rFonts w:asciiTheme="minorHAnsi" w:hAnsiTheme="minorHAnsi" w:cstheme="minorHAnsi"/>
          <w:sz w:val="24"/>
          <w:szCs w:val="24"/>
        </w:rPr>
        <w:t xml:space="preserve"> authorized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 xml:space="preserve">s to block by default </w:t>
      </w:r>
      <w:r w:rsidR="00F070E9"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 and unwanted calls in several contexts,</w:t>
      </w:r>
      <w:r w:rsidRPr="00E24258">
        <w:rPr>
          <w:rStyle w:val="FootnoteReference"/>
          <w:rFonts w:asciiTheme="minorHAnsi" w:hAnsiTheme="minorHAnsi" w:cstheme="minorHAnsi"/>
          <w:sz w:val="24"/>
          <w:szCs w:val="24"/>
        </w:rPr>
        <w:footnoteReference w:id="24"/>
      </w:r>
      <w:r w:rsidRPr="00E24258">
        <w:rPr>
          <w:rFonts w:asciiTheme="minorHAnsi" w:hAnsiTheme="minorHAnsi" w:cstheme="minorHAnsi"/>
          <w:sz w:val="24"/>
          <w:szCs w:val="24"/>
        </w:rPr>
        <w:t xml:space="preserve"> mandated implementation of the STIR/SHAKEN caller ID authentication framework to help reduce </w:t>
      </w:r>
      <w:r w:rsidR="00F070E9"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 spoofing,</w:t>
      </w:r>
      <w:r w:rsidRPr="00E24258">
        <w:rPr>
          <w:rStyle w:val="FootnoteReference"/>
          <w:rFonts w:asciiTheme="minorHAnsi" w:hAnsiTheme="minorHAnsi" w:cstheme="minorHAnsi"/>
          <w:sz w:val="24"/>
          <w:szCs w:val="24"/>
        </w:rPr>
        <w:footnoteReference w:id="25"/>
      </w:r>
      <w:r w:rsidRPr="00E24258">
        <w:rPr>
          <w:rFonts w:asciiTheme="minorHAnsi" w:hAnsiTheme="minorHAnsi" w:cstheme="minorHAnsi"/>
          <w:sz w:val="24"/>
          <w:szCs w:val="24"/>
        </w:rPr>
        <w:t xml:space="preserve"> and designated </w:t>
      </w:r>
      <w:proofErr w:type="spellStart"/>
      <w:r w:rsidRPr="00E24258">
        <w:rPr>
          <w:rFonts w:asciiTheme="minorHAnsi" w:hAnsiTheme="minorHAnsi" w:cstheme="minorHAnsi"/>
          <w:sz w:val="24"/>
          <w:szCs w:val="24"/>
        </w:rPr>
        <w:t>USTelecom’s</w:t>
      </w:r>
      <w:proofErr w:type="spellEnd"/>
      <w:r w:rsidRPr="00E24258">
        <w:rPr>
          <w:rFonts w:asciiTheme="minorHAnsi" w:hAnsiTheme="minorHAnsi" w:cstheme="minorHAnsi"/>
          <w:sz w:val="24"/>
          <w:szCs w:val="24"/>
        </w:rPr>
        <w:t xml:space="preserve"> ITG as the single consortium registered to conduct private-led traceback efforts to identify the origin</w:t>
      </w:r>
      <w:r w:rsidR="007C3E23" w:rsidRPr="00E24258">
        <w:rPr>
          <w:rFonts w:asciiTheme="minorHAnsi" w:hAnsiTheme="minorHAnsi" w:cstheme="minorHAnsi"/>
          <w:sz w:val="24"/>
          <w:szCs w:val="24"/>
        </w:rPr>
        <w:t>s</w:t>
      </w:r>
      <w:r w:rsidRPr="00E24258">
        <w:rPr>
          <w:rFonts w:asciiTheme="minorHAnsi" w:hAnsiTheme="minorHAnsi" w:cstheme="minorHAnsi"/>
          <w:sz w:val="24"/>
          <w:szCs w:val="24"/>
        </w:rPr>
        <w:t xml:space="preserve"> of suspected unlawful robocalls.</w:t>
      </w:r>
      <w:r w:rsidRPr="00E24258">
        <w:rPr>
          <w:rStyle w:val="FootnoteReference"/>
          <w:rFonts w:asciiTheme="minorHAnsi" w:hAnsiTheme="minorHAnsi" w:cstheme="minorHAnsi"/>
          <w:sz w:val="24"/>
          <w:szCs w:val="24"/>
        </w:rPr>
        <w:footnoteReference w:id="26"/>
      </w:r>
      <w:r w:rsidRPr="00E24258">
        <w:rPr>
          <w:rFonts w:asciiTheme="minorHAnsi" w:hAnsiTheme="minorHAnsi" w:cstheme="minorHAnsi"/>
          <w:sz w:val="24"/>
          <w:szCs w:val="24"/>
        </w:rPr>
        <w:t xml:space="preserve">  Several of the FCC’s robocall-related proceedings are ongoing.  </w:t>
      </w:r>
    </w:p>
    <w:p w14:paraId="545F1653" w14:textId="287D34A4" w:rsidR="006B51C7" w:rsidRPr="00E24258" w:rsidRDefault="006A4476" w:rsidP="005B39E3">
      <w:pPr>
        <w:widowControl/>
        <w:spacing w:after="120"/>
        <w:ind w:firstLine="720"/>
        <w:rPr>
          <w:rFonts w:asciiTheme="minorHAnsi" w:hAnsiTheme="minorHAnsi" w:cstheme="minorHAnsi"/>
          <w:sz w:val="24"/>
          <w:szCs w:val="24"/>
        </w:rPr>
      </w:pPr>
      <w:r w:rsidRPr="00E24258">
        <w:rPr>
          <w:rFonts w:asciiTheme="minorHAnsi" w:hAnsiTheme="minorHAnsi" w:cstheme="minorHAnsi"/>
          <w:sz w:val="24"/>
          <w:szCs w:val="24"/>
        </w:rPr>
        <w:t xml:space="preserve">Other federal agencies also have taken important actions to stop </w:t>
      </w:r>
      <w:r w:rsidR="00F070E9"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 robocalls.  Earlier this year, the D</w:t>
      </w:r>
      <w:r w:rsidR="00396BC7" w:rsidRPr="00E24258">
        <w:rPr>
          <w:rFonts w:asciiTheme="minorHAnsi" w:hAnsiTheme="minorHAnsi" w:cstheme="minorHAnsi"/>
          <w:sz w:val="24"/>
          <w:szCs w:val="24"/>
        </w:rPr>
        <w:t xml:space="preserve">epartment of Justice </w:t>
      </w:r>
      <w:r w:rsidRPr="00E24258">
        <w:rPr>
          <w:rFonts w:asciiTheme="minorHAnsi" w:hAnsiTheme="minorHAnsi" w:cstheme="minorHAnsi"/>
          <w:sz w:val="24"/>
          <w:szCs w:val="24"/>
        </w:rPr>
        <w:t xml:space="preserve">filed the first-of-their-kind enforcement actions against </w:t>
      </w:r>
      <w:r w:rsidR="007C3E23" w:rsidRPr="00E24258">
        <w:rPr>
          <w:rFonts w:asciiTheme="minorHAnsi" w:hAnsiTheme="minorHAnsi" w:cstheme="minorHAnsi"/>
          <w:sz w:val="24"/>
          <w:szCs w:val="24"/>
        </w:rPr>
        <w:t>Voice over IP (VoIP)</w:t>
      </w:r>
      <w:r w:rsidRPr="00E24258">
        <w:rPr>
          <w:rFonts w:asciiTheme="minorHAnsi" w:hAnsiTheme="minorHAnsi" w:cstheme="minorHAnsi"/>
          <w:sz w:val="24"/>
          <w:szCs w:val="24"/>
        </w:rPr>
        <w:t xml:space="preserve"> providers that were carrying fraudulent robocall traffic into the United States and onto the U.S. telephone network.</w:t>
      </w:r>
      <w:r w:rsidRPr="00E24258">
        <w:rPr>
          <w:rStyle w:val="FootnoteReference"/>
          <w:rFonts w:asciiTheme="minorHAnsi" w:hAnsiTheme="minorHAnsi" w:cstheme="minorHAnsi"/>
          <w:sz w:val="24"/>
          <w:szCs w:val="24"/>
        </w:rPr>
        <w:footnoteReference w:id="27"/>
      </w:r>
      <w:r w:rsidRPr="00E24258">
        <w:rPr>
          <w:rFonts w:asciiTheme="minorHAnsi" w:hAnsiTheme="minorHAnsi" w:cstheme="minorHAnsi"/>
          <w:sz w:val="24"/>
          <w:szCs w:val="24"/>
        </w:rPr>
        <w:t xml:space="preserve">  The FTC also has targeted VoIP providers responsible for </w:t>
      </w:r>
      <w:r w:rsidR="00F070E9"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 robocall traffic.</w:t>
      </w:r>
      <w:r w:rsidRPr="00E24258">
        <w:rPr>
          <w:rStyle w:val="FootnoteReference"/>
          <w:rFonts w:asciiTheme="minorHAnsi" w:hAnsiTheme="minorHAnsi" w:cstheme="minorHAnsi"/>
          <w:sz w:val="24"/>
          <w:szCs w:val="24"/>
        </w:rPr>
        <w:footnoteReference w:id="28"/>
      </w:r>
      <w:r w:rsidRPr="00E24258">
        <w:rPr>
          <w:rFonts w:asciiTheme="minorHAnsi" w:hAnsiTheme="minorHAnsi" w:cstheme="minorHAnsi"/>
          <w:sz w:val="24"/>
          <w:szCs w:val="24"/>
        </w:rPr>
        <w:t xml:space="preserve">  The FTC, in conjunction with the FCC and with the support of the ITG, also sent letters to multiple</w:t>
      </w:r>
      <w:r w:rsidR="007C3E23" w:rsidRPr="00E24258">
        <w:rPr>
          <w:rFonts w:asciiTheme="minorHAnsi" w:hAnsiTheme="minorHAnsi" w:cstheme="minorHAnsi"/>
          <w:sz w:val="24"/>
          <w:szCs w:val="24"/>
        </w:rPr>
        <w:t xml:space="preserve"> VoIP</w:t>
      </w:r>
      <w:r w:rsidRPr="00E24258">
        <w:rPr>
          <w:rFonts w:asciiTheme="minorHAnsi" w:hAnsiTheme="minorHAnsi" w:cstheme="minorHAnsi"/>
          <w:sz w:val="24"/>
          <w:szCs w:val="24"/>
        </w:rPr>
        <w:t xml:space="preserve"> companies this year for their involvement in fraudulent calls related to the coronavirus.</w:t>
      </w:r>
      <w:r w:rsidRPr="00E24258">
        <w:rPr>
          <w:rStyle w:val="FootnoteReference"/>
          <w:rFonts w:asciiTheme="minorHAnsi" w:hAnsiTheme="minorHAnsi" w:cstheme="minorHAnsi"/>
          <w:sz w:val="24"/>
          <w:szCs w:val="24"/>
        </w:rPr>
        <w:footnoteReference w:id="29"/>
      </w:r>
      <w:r w:rsidRPr="00E24258">
        <w:rPr>
          <w:rFonts w:asciiTheme="minorHAnsi" w:hAnsiTheme="minorHAnsi" w:cstheme="minorHAnsi"/>
          <w:sz w:val="24"/>
          <w:szCs w:val="24"/>
        </w:rPr>
        <w:t xml:space="preserve">  </w:t>
      </w:r>
      <w:r w:rsidR="006B51C7" w:rsidRPr="00E24258">
        <w:rPr>
          <w:rFonts w:asciiTheme="minorHAnsi" w:hAnsiTheme="minorHAnsi" w:cstheme="minorHAnsi"/>
          <w:sz w:val="24"/>
          <w:szCs w:val="24"/>
        </w:rPr>
        <w:t xml:space="preserve">Additionally, the </w:t>
      </w:r>
      <w:r w:rsidR="00BC2663">
        <w:rPr>
          <w:rFonts w:asciiTheme="minorHAnsi" w:hAnsiTheme="minorHAnsi" w:cstheme="minorHAnsi"/>
          <w:sz w:val="24"/>
          <w:szCs w:val="24"/>
        </w:rPr>
        <w:t>Department of Justice</w:t>
      </w:r>
      <w:r w:rsidR="006B51C7" w:rsidRPr="00E24258">
        <w:rPr>
          <w:rFonts w:asciiTheme="minorHAnsi" w:hAnsiTheme="minorHAnsi" w:cstheme="minorHAnsi"/>
          <w:sz w:val="24"/>
          <w:szCs w:val="24"/>
        </w:rPr>
        <w:t xml:space="preserve"> </w:t>
      </w:r>
      <w:r w:rsidR="006B51C7" w:rsidRPr="00E24258">
        <w:rPr>
          <w:rFonts w:asciiTheme="minorHAnsi" w:hAnsiTheme="minorHAnsi" w:cstheme="minorHAnsi"/>
          <w:sz w:val="24"/>
          <w:szCs w:val="24"/>
        </w:rPr>
        <w:lastRenderedPageBreak/>
        <w:t>investigates and prosecutes a variety of crimes which may be related either directly or indirectly to robocall schemes, including cyber</w:t>
      </w:r>
      <w:r w:rsidR="00F070E9" w:rsidRPr="00E24258">
        <w:rPr>
          <w:rFonts w:asciiTheme="minorHAnsi" w:hAnsiTheme="minorHAnsi" w:cstheme="minorHAnsi"/>
          <w:sz w:val="24"/>
          <w:szCs w:val="24"/>
        </w:rPr>
        <w:t>-</w:t>
      </w:r>
      <w:r w:rsidR="006B51C7" w:rsidRPr="00E24258">
        <w:rPr>
          <w:rFonts w:asciiTheme="minorHAnsi" w:hAnsiTheme="minorHAnsi" w:cstheme="minorHAnsi"/>
          <w:sz w:val="24"/>
          <w:szCs w:val="24"/>
        </w:rPr>
        <w:t xml:space="preserve"> crimes.</w:t>
      </w:r>
      <w:r w:rsidR="006B51C7" w:rsidRPr="00E24258">
        <w:rPr>
          <w:rStyle w:val="FootnoteReference"/>
          <w:rFonts w:asciiTheme="minorHAnsi" w:eastAsia="Arial" w:hAnsiTheme="minorHAnsi" w:cstheme="minorHAnsi"/>
          <w:sz w:val="24"/>
          <w:szCs w:val="24"/>
        </w:rPr>
        <w:footnoteReference w:id="30"/>
      </w:r>
    </w:p>
    <w:p w14:paraId="7BF78C51" w14:textId="1406D458" w:rsidR="006A4476" w:rsidRPr="00E24258" w:rsidRDefault="6D321020" w:rsidP="00397944">
      <w:pPr>
        <w:spacing w:after="120"/>
        <w:ind w:firstLine="720"/>
        <w:rPr>
          <w:rFonts w:asciiTheme="minorHAnsi" w:hAnsiTheme="minorHAnsi" w:cstheme="minorHAnsi"/>
          <w:sz w:val="24"/>
          <w:szCs w:val="24"/>
        </w:rPr>
      </w:pPr>
      <w:r w:rsidRPr="00E24258">
        <w:rPr>
          <w:rFonts w:asciiTheme="minorHAnsi" w:hAnsiTheme="minorHAnsi" w:cstheme="minorHAnsi"/>
          <w:sz w:val="24"/>
          <w:szCs w:val="24"/>
        </w:rPr>
        <w:t xml:space="preserve">States also have been active, both by working with industry on robocall mitigation and by bringing enforcement actions against bad actors.  Fifteen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 xml:space="preserve">s joined all fifty-one State Attorneys General </w:t>
      </w:r>
      <w:r w:rsidR="66EC4F7C" w:rsidRPr="00E24258">
        <w:rPr>
          <w:rFonts w:asciiTheme="minorHAnsi" w:hAnsiTheme="minorHAnsi" w:cstheme="minorHAnsi"/>
          <w:sz w:val="24"/>
          <w:szCs w:val="24"/>
        </w:rPr>
        <w:t xml:space="preserve">(AGs) </w:t>
      </w:r>
      <w:r w:rsidRPr="00E24258">
        <w:rPr>
          <w:rFonts w:asciiTheme="minorHAnsi" w:hAnsiTheme="minorHAnsi" w:cstheme="minorHAnsi"/>
          <w:sz w:val="24"/>
          <w:szCs w:val="24"/>
        </w:rPr>
        <w:t>in developing and committing to eight anti-robocall principles, including implementing call authentication, analyzing and monitoring network traffic, and investigating suspicious calls and calling platforms, among others.</w:t>
      </w:r>
      <w:r w:rsidR="006A4476" w:rsidRPr="00E24258">
        <w:rPr>
          <w:rStyle w:val="FootnoteReference"/>
          <w:rFonts w:asciiTheme="minorHAnsi" w:hAnsiTheme="minorHAnsi" w:cstheme="minorHAnsi"/>
          <w:sz w:val="24"/>
          <w:szCs w:val="24"/>
        </w:rPr>
        <w:footnoteReference w:id="31"/>
      </w:r>
      <w:r w:rsidRPr="00E24258">
        <w:rPr>
          <w:rFonts w:asciiTheme="minorHAnsi" w:hAnsiTheme="minorHAnsi" w:cstheme="minorHAnsi"/>
          <w:sz w:val="24"/>
          <w:szCs w:val="24"/>
        </w:rPr>
        <w:t xml:space="preserve">  State enforcement actions have targeted both </w:t>
      </w:r>
      <w:proofErr w:type="spellStart"/>
      <w:r w:rsidRPr="00E24258">
        <w:rPr>
          <w:rFonts w:asciiTheme="minorHAnsi" w:hAnsiTheme="minorHAnsi" w:cstheme="minorHAnsi"/>
          <w:sz w:val="24"/>
          <w:szCs w:val="24"/>
        </w:rPr>
        <w:t>robocallers</w:t>
      </w:r>
      <w:proofErr w:type="spellEnd"/>
      <w:r w:rsidRPr="00E24258">
        <w:rPr>
          <w:rFonts w:asciiTheme="minorHAnsi" w:hAnsiTheme="minorHAnsi" w:cstheme="minorHAnsi"/>
          <w:sz w:val="24"/>
          <w:szCs w:val="24"/>
        </w:rPr>
        <w:t xml:space="preserve"> and</w:t>
      </w:r>
      <w:r w:rsidR="0B4ACEC7" w:rsidRPr="00E24258">
        <w:rPr>
          <w:rFonts w:asciiTheme="minorHAnsi" w:hAnsiTheme="minorHAnsi" w:cstheme="minorHAnsi"/>
          <w:sz w:val="24"/>
          <w:szCs w:val="24"/>
        </w:rPr>
        <w:t xml:space="preserve"> </w:t>
      </w:r>
      <w:r w:rsidR="00F628A1">
        <w:rPr>
          <w:rFonts w:asciiTheme="minorHAnsi" w:hAnsiTheme="minorHAnsi" w:cstheme="minorHAnsi"/>
          <w:sz w:val="24"/>
          <w:szCs w:val="24"/>
        </w:rPr>
        <w:t>voice service provider</w:t>
      </w:r>
      <w:r w:rsidR="0B4ACEC7" w:rsidRPr="00E24258">
        <w:rPr>
          <w:rFonts w:asciiTheme="minorHAnsi" w:hAnsiTheme="minorHAnsi" w:cstheme="minorHAnsi"/>
          <w:sz w:val="24"/>
          <w:szCs w:val="24"/>
        </w:rPr>
        <w:t>s</w:t>
      </w:r>
      <w:r w:rsidRPr="00E24258">
        <w:rPr>
          <w:rFonts w:asciiTheme="minorHAnsi" w:hAnsiTheme="minorHAnsi" w:cstheme="minorHAnsi"/>
          <w:sz w:val="24"/>
          <w:szCs w:val="24"/>
        </w:rPr>
        <w:t xml:space="preserve"> that </w:t>
      </w:r>
      <w:r w:rsidR="0B4ACEC7" w:rsidRPr="00E24258">
        <w:rPr>
          <w:rFonts w:asciiTheme="minorHAnsi" w:hAnsiTheme="minorHAnsi" w:cstheme="minorHAnsi"/>
          <w:sz w:val="24"/>
          <w:szCs w:val="24"/>
        </w:rPr>
        <w:t xml:space="preserve">unlawfully </w:t>
      </w:r>
      <w:r w:rsidRPr="00E24258">
        <w:rPr>
          <w:rFonts w:asciiTheme="minorHAnsi" w:hAnsiTheme="minorHAnsi" w:cstheme="minorHAnsi"/>
          <w:sz w:val="24"/>
          <w:szCs w:val="24"/>
        </w:rPr>
        <w:t xml:space="preserve">allow </w:t>
      </w:r>
      <w:r w:rsidR="00F070E9"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 robocalls to traverse their networks.</w:t>
      </w:r>
      <w:r w:rsidR="006A4476" w:rsidRPr="00E24258">
        <w:rPr>
          <w:rStyle w:val="FootnoteReference"/>
          <w:rFonts w:asciiTheme="minorHAnsi" w:hAnsiTheme="minorHAnsi" w:cstheme="minorHAnsi"/>
          <w:sz w:val="24"/>
          <w:szCs w:val="24"/>
        </w:rPr>
        <w:footnoteReference w:id="32"/>
      </w:r>
      <w:r w:rsidRPr="00E24258">
        <w:rPr>
          <w:rFonts w:asciiTheme="minorHAnsi" w:hAnsiTheme="minorHAnsi" w:cstheme="minorHAnsi"/>
          <w:sz w:val="24"/>
          <w:szCs w:val="24"/>
        </w:rPr>
        <w:t xml:space="preserve"> </w:t>
      </w:r>
      <w:r w:rsidR="0B4ACEC7" w:rsidRPr="00E24258">
        <w:rPr>
          <w:rFonts w:asciiTheme="minorHAnsi" w:hAnsiTheme="minorHAnsi" w:cstheme="minorHAnsi"/>
          <w:sz w:val="24"/>
          <w:szCs w:val="24"/>
        </w:rPr>
        <w:t xml:space="preserve"> </w:t>
      </w:r>
      <w:r w:rsidR="248F0906" w:rsidRPr="00E24258">
        <w:rPr>
          <w:rFonts w:asciiTheme="minorHAnsi" w:hAnsiTheme="minorHAnsi" w:cstheme="minorHAnsi"/>
          <w:sz w:val="24"/>
          <w:szCs w:val="24"/>
        </w:rPr>
        <w:t xml:space="preserve">The </w:t>
      </w:r>
      <w:r w:rsidRPr="00E24258">
        <w:rPr>
          <w:rFonts w:asciiTheme="minorHAnsi" w:hAnsiTheme="minorHAnsi" w:cstheme="minorHAnsi"/>
          <w:sz w:val="24"/>
          <w:szCs w:val="24"/>
        </w:rPr>
        <w:t xml:space="preserve">Ohio </w:t>
      </w:r>
      <w:r w:rsidR="248F0906" w:rsidRPr="00E24258">
        <w:rPr>
          <w:rFonts w:asciiTheme="minorHAnsi" w:hAnsiTheme="minorHAnsi" w:cstheme="minorHAnsi"/>
          <w:sz w:val="24"/>
          <w:szCs w:val="24"/>
        </w:rPr>
        <w:t xml:space="preserve">AG </w:t>
      </w:r>
      <w:r w:rsidRPr="00E24258">
        <w:rPr>
          <w:rFonts w:asciiTheme="minorHAnsi" w:hAnsiTheme="minorHAnsi" w:cstheme="minorHAnsi"/>
          <w:sz w:val="24"/>
          <w:szCs w:val="24"/>
        </w:rPr>
        <w:t xml:space="preserve">joined the FTC in its case against a VoIP provider routing </w:t>
      </w:r>
      <w:r w:rsidR="00F070E9"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 robocalls,</w:t>
      </w:r>
      <w:r w:rsidR="006A4476" w:rsidRPr="00E24258">
        <w:rPr>
          <w:rStyle w:val="FootnoteReference"/>
          <w:rFonts w:asciiTheme="minorHAnsi" w:hAnsiTheme="minorHAnsi" w:cstheme="minorHAnsi"/>
          <w:sz w:val="24"/>
          <w:szCs w:val="24"/>
        </w:rPr>
        <w:footnoteReference w:id="33"/>
      </w:r>
      <w:r w:rsidRPr="00E24258">
        <w:rPr>
          <w:rFonts w:asciiTheme="minorHAnsi" w:hAnsiTheme="minorHAnsi" w:cstheme="minorHAnsi"/>
          <w:sz w:val="24"/>
          <w:szCs w:val="24"/>
        </w:rPr>
        <w:t xml:space="preserve"> and eight states recently sued a </w:t>
      </w:r>
      <w:proofErr w:type="spellStart"/>
      <w:r w:rsidRPr="00E24258">
        <w:rPr>
          <w:rFonts w:asciiTheme="minorHAnsi" w:hAnsiTheme="minorHAnsi" w:cstheme="minorHAnsi"/>
          <w:sz w:val="24"/>
          <w:szCs w:val="24"/>
        </w:rPr>
        <w:t>robocaller</w:t>
      </w:r>
      <w:proofErr w:type="spellEnd"/>
      <w:r w:rsidRPr="00E24258">
        <w:rPr>
          <w:rFonts w:asciiTheme="minorHAnsi" w:hAnsiTheme="minorHAnsi" w:cstheme="minorHAnsi"/>
          <w:sz w:val="24"/>
          <w:szCs w:val="24"/>
        </w:rPr>
        <w:t xml:space="preserve"> out of Texas that allegedly generated over a billion robocalls to consumers across the country.</w:t>
      </w:r>
      <w:r w:rsidR="006A4476" w:rsidRPr="00E24258">
        <w:rPr>
          <w:rStyle w:val="FootnoteReference"/>
          <w:rFonts w:asciiTheme="minorHAnsi" w:hAnsiTheme="minorHAnsi" w:cstheme="minorHAnsi"/>
          <w:sz w:val="24"/>
          <w:szCs w:val="24"/>
        </w:rPr>
        <w:footnoteReference w:id="34"/>
      </w:r>
      <w:r w:rsidRPr="00E24258">
        <w:rPr>
          <w:rFonts w:asciiTheme="minorHAnsi" w:hAnsiTheme="minorHAnsi" w:cstheme="minorHAnsi"/>
          <w:sz w:val="24"/>
          <w:szCs w:val="24"/>
        </w:rPr>
        <w:t xml:space="preserve"> </w:t>
      </w:r>
    </w:p>
    <w:p w14:paraId="1F765B87" w14:textId="38C823A9" w:rsidR="00A57483" w:rsidRPr="00E24258" w:rsidRDefault="0068227B" w:rsidP="00397944">
      <w:pPr>
        <w:autoSpaceDE w:val="0"/>
        <w:autoSpaceDN w:val="0"/>
        <w:adjustRightInd w:val="0"/>
        <w:spacing w:after="120"/>
        <w:ind w:firstLine="720"/>
        <w:rPr>
          <w:rFonts w:asciiTheme="minorHAnsi" w:eastAsiaTheme="minorEastAsia" w:hAnsiTheme="minorHAnsi" w:cstheme="minorHAnsi"/>
          <w:sz w:val="24"/>
          <w:szCs w:val="24"/>
        </w:rPr>
      </w:pPr>
      <w:r w:rsidRPr="00E24258">
        <w:rPr>
          <w:rFonts w:asciiTheme="minorHAnsi" w:hAnsiTheme="minorHAnsi" w:cstheme="minorHAnsi"/>
          <w:sz w:val="24"/>
          <w:szCs w:val="24"/>
        </w:rPr>
        <w:t>A</w:t>
      </w:r>
      <w:r w:rsidR="006A4476" w:rsidRPr="00E24258">
        <w:rPr>
          <w:rFonts w:asciiTheme="minorHAnsi" w:hAnsiTheme="minorHAnsi" w:cstheme="minorHAnsi"/>
          <w:sz w:val="24"/>
          <w:szCs w:val="24"/>
        </w:rPr>
        <w:t xml:space="preserve">ll of the actions taken above </w:t>
      </w:r>
      <w:r w:rsidR="006E595D" w:rsidRPr="00E24258">
        <w:rPr>
          <w:rFonts w:asciiTheme="minorHAnsi" w:hAnsiTheme="minorHAnsi" w:cstheme="minorHAnsi"/>
          <w:sz w:val="24"/>
          <w:szCs w:val="24"/>
        </w:rPr>
        <w:t xml:space="preserve">by </w:t>
      </w:r>
      <w:r w:rsidR="00F628A1">
        <w:rPr>
          <w:rFonts w:asciiTheme="minorHAnsi" w:hAnsiTheme="minorHAnsi" w:cstheme="minorHAnsi"/>
          <w:sz w:val="24"/>
          <w:szCs w:val="24"/>
        </w:rPr>
        <w:t>voice service provider</w:t>
      </w:r>
      <w:r w:rsidR="006E595D" w:rsidRPr="00E24258">
        <w:rPr>
          <w:rFonts w:asciiTheme="minorHAnsi" w:hAnsiTheme="minorHAnsi" w:cstheme="minorHAnsi"/>
          <w:sz w:val="24"/>
          <w:szCs w:val="24"/>
        </w:rPr>
        <w:t xml:space="preserve">s and government agencies </w:t>
      </w:r>
      <w:r w:rsidR="006A4476" w:rsidRPr="00E24258">
        <w:rPr>
          <w:rFonts w:asciiTheme="minorHAnsi" w:hAnsiTheme="minorHAnsi" w:cstheme="minorHAnsi"/>
          <w:sz w:val="24"/>
          <w:szCs w:val="24"/>
        </w:rPr>
        <w:t xml:space="preserve">to </w:t>
      </w:r>
      <w:r w:rsidR="006A4476" w:rsidRPr="00E24258">
        <w:rPr>
          <w:rFonts w:asciiTheme="minorHAnsi" w:hAnsiTheme="minorHAnsi" w:cstheme="minorHAnsi"/>
          <w:sz w:val="24"/>
          <w:szCs w:val="24"/>
        </w:rPr>
        <w:lastRenderedPageBreak/>
        <w:t xml:space="preserve">prevent </w:t>
      </w:r>
      <w:r w:rsidR="00F070E9" w:rsidRPr="00E24258">
        <w:rPr>
          <w:rFonts w:asciiTheme="minorHAnsi" w:hAnsiTheme="minorHAnsi" w:cstheme="minorHAnsi"/>
          <w:sz w:val="24"/>
          <w:szCs w:val="24"/>
        </w:rPr>
        <w:t>unlawful</w:t>
      </w:r>
      <w:r w:rsidR="006A4476" w:rsidRPr="00E24258">
        <w:rPr>
          <w:rFonts w:asciiTheme="minorHAnsi" w:hAnsiTheme="minorHAnsi" w:cstheme="minorHAnsi"/>
          <w:sz w:val="24"/>
          <w:szCs w:val="24"/>
        </w:rPr>
        <w:t xml:space="preserve"> robocalling will benefit hospitals.  Thus, in addition to identifying recommendations unique to hospitals, </w:t>
      </w:r>
      <w:r w:rsidR="006E595D" w:rsidRPr="00E24258">
        <w:rPr>
          <w:rFonts w:asciiTheme="minorHAnsi" w:hAnsiTheme="minorHAnsi" w:cstheme="minorHAnsi"/>
          <w:sz w:val="24"/>
          <w:szCs w:val="24"/>
        </w:rPr>
        <w:t xml:space="preserve">particularly those things hospitals can do themselves, </w:t>
      </w:r>
      <w:r w:rsidR="006A4476" w:rsidRPr="00E24258">
        <w:rPr>
          <w:rFonts w:asciiTheme="minorHAnsi" w:hAnsiTheme="minorHAnsi" w:cstheme="minorHAnsi"/>
          <w:sz w:val="24"/>
          <w:szCs w:val="24"/>
        </w:rPr>
        <w:t xml:space="preserve">a key focus in these recommendations is to ensure that hospitals are aware of the relevant ongoing activities </w:t>
      </w:r>
      <w:r w:rsidR="006E595D" w:rsidRPr="00E24258">
        <w:rPr>
          <w:rFonts w:asciiTheme="minorHAnsi" w:hAnsiTheme="minorHAnsi" w:cstheme="minorHAnsi"/>
          <w:sz w:val="24"/>
          <w:szCs w:val="24"/>
        </w:rPr>
        <w:t xml:space="preserve">outside of their control </w:t>
      </w:r>
      <w:r w:rsidR="006A4476" w:rsidRPr="00E24258">
        <w:rPr>
          <w:rFonts w:asciiTheme="minorHAnsi" w:hAnsiTheme="minorHAnsi" w:cstheme="minorHAnsi"/>
          <w:sz w:val="24"/>
          <w:szCs w:val="24"/>
        </w:rPr>
        <w:t>and can take advantage of them where appropriate and in a timely fashion.</w:t>
      </w:r>
      <w:r w:rsidR="00B662EB" w:rsidRPr="00E24258">
        <w:rPr>
          <w:rFonts w:asciiTheme="minorHAnsi" w:hAnsiTheme="minorHAnsi" w:cstheme="minorHAnsi"/>
          <w:sz w:val="24"/>
          <w:szCs w:val="24"/>
        </w:rPr>
        <w:t xml:space="preserve">  </w:t>
      </w:r>
      <w:r w:rsidR="00B662EB" w:rsidRPr="00E24258">
        <w:rPr>
          <w:rFonts w:asciiTheme="minorHAnsi" w:eastAsiaTheme="minorEastAsia" w:hAnsiTheme="minorHAnsi" w:cstheme="minorHAnsi"/>
          <w:sz w:val="24"/>
          <w:szCs w:val="24"/>
        </w:rPr>
        <w:t xml:space="preserve">It is important to recognize that while hospital coordination with government agencies and </w:t>
      </w:r>
      <w:r w:rsidR="00F628A1">
        <w:rPr>
          <w:rFonts w:asciiTheme="minorHAnsi" w:eastAsiaTheme="minorEastAsia" w:hAnsiTheme="minorHAnsi" w:cstheme="minorHAnsi"/>
          <w:sz w:val="24"/>
          <w:szCs w:val="24"/>
        </w:rPr>
        <w:t>voice service provider</w:t>
      </w:r>
      <w:r w:rsidR="00B662EB" w:rsidRPr="00E24258">
        <w:rPr>
          <w:rFonts w:asciiTheme="minorHAnsi" w:eastAsiaTheme="minorEastAsia" w:hAnsiTheme="minorHAnsi" w:cstheme="minorHAnsi"/>
          <w:sz w:val="24"/>
          <w:szCs w:val="24"/>
        </w:rPr>
        <w:t xml:space="preserve">s to address robocall incidents is of critical importance, </w:t>
      </w:r>
      <w:r w:rsidR="00F628A1">
        <w:rPr>
          <w:rFonts w:asciiTheme="minorHAnsi" w:eastAsiaTheme="minorEastAsia" w:hAnsiTheme="minorHAnsi" w:cstheme="minorHAnsi"/>
          <w:sz w:val="24"/>
          <w:szCs w:val="24"/>
        </w:rPr>
        <w:t>voice service provider</w:t>
      </w:r>
      <w:r w:rsidR="00B662EB" w:rsidRPr="00E24258">
        <w:rPr>
          <w:rFonts w:asciiTheme="minorHAnsi" w:eastAsiaTheme="minorEastAsia" w:hAnsiTheme="minorHAnsi" w:cstheme="minorHAnsi"/>
          <w:sz w:val="24"/>
          <w:szCs w:val="24"/>
        </w:rPr>
        <w:t xml:space="preserve">s and government agencies cannot prevent all robocalls.  All stakeholders must work together in a coordinated manner, prioritizing resources consistent with the recommendations below, to effectively prevent and </w:t>
      </w:r>
      <w:r w:rsidRPr="00E24258">
        <w:rPr>
          <w:rFonts w:asciiTheme="minorHAnsi" w:eastAsiaTheme="minorEastAsia" w:hAnsiTheme="minorHAnsi" w:cstheme="minorHAnsi"/>
          <w:sz w:val="24"/>
          <w:szCs w:val="24"/>
        </w:rPr>
        <w:t>mitigate</w:t>
      </w:r>
      <w:r w:rsidR="00B662EB" w:rsidRPr="00E24258">
        <w:rPr>
          <w:rFonts w:asciiTheme="minorHAnsi" w:eastAsiaTheme="minorEastAsia" w:hAnsiTheme="minorHAnsi" w:cstheme="minorHAnsi"/>
          <w:sz w:val="24"/>
          <w:szCs w:val="24"/>
        </w:rPr>
        <w:t xml:space="preserve"> the impact of </w:t>
      </w:r>
      <w:r w:rsidR="00F070E9" w:rsidRPr="00E24258">
        <w:rPr>
          <w:rFonts w:asciiTheme="minorHAnsi" w:eastAsiaTheme="minorEastAsia" w:hAnsiTheme="minorHAnsi" w:cstheme="minorHAnsi"/>
          <w:sz w:val="24"/>
          <w:szCs w:val="24"/>
        </w:rPr>
        <w:t>unlawful</w:t>
      </w:r>
      <w:r w:rsidR="00B662EB" w:rsidRPr="00E24258">
        <w:rPr>
          <w:rFonts w:asciiTheme="minorHAnsi" w:eastAsiaTheme="minorEastAsia" w:hAnsiTheme="minorHAnsi" w:cstheme="minorHAnsi"/>
          <w:sz w:val="24"/>
          <w:szCs w:val="24"/>
        </w:rPr>
        <w:t xml:space="preserve"> robocalls.</w:t>
      </w:r>
    </w:p>
    <w:p w14:paraId="15602C72" w14:textId="7D1309A8" w:rsidR="54D97AC4" w:rsidRPr="00E24258" w:rsidRDefault="00A13AD2" w:rsidP="008B6CE0">
      <w:pPr>
        <w:pStyle w:val="Heading1"/>
        <w:rPr>
          <w:rFonts w:asciiTheme="minorHAnsi" w:hAnsiTheme="minorHAnsi" w:cstheme="minorHAnsi"/>
          <w:sz w:val="24"/>
          <w:szCs w:val="24"/>
        </w:rPr>
      </w:pPr>
      <w:bookmarkStart w:id="21" w:name="_Toc58239825"/>
      <w:r w:rsidRPr="00E24258">
        <w:rPr>
          <w:rFonts w:asciiTheme="minorHAnsi" w:hAnsiTheme="minorHAnsi" w:cstheme="minorHAnsi"/>
          <w:sz w:val="24"/>
          <w:szCs w:val="24"/>
        </w:rPr>
        <w:t xml:space="preserve">RECOMMENDED </w:t>
      </w:r>
      <w:r w:rsidR="003F71AE" w:rsidRPr="00E24258">
        <w:rPr>
          <w:rFonts w:asciiTheme="minorHAnsi" w:hAnsiTheme="minorHAnsi" w:cstheme="minorHAnsi"/>
          <w:sz w:val="24"/>
          <w:szCs w:val="24"/>
        </w:rPr>
        <w:t>Best Practices</w:t>
      </w:r>
      <w:bookmarkEnd w:id="21"/>
      <w:r w:rsidR="00127384" w:rsidRPr="00E24258">
        <w:rPr>
          <w:rFonts w:asciiTheme="minorHAnsi" w:hAnsiTheme="minorHAnsi" w:cstheme="minorHAnsi"/>
          <w:sz w:val="24"/>
          <w:szCs w:val="24"/>
        </w:rPr>
        <w:t xml:space="preserve"> </w:t>
      </w:r>
    </w:p>
    <w:p w14:paraId="16BFCF4B" w14:textId="710CE6C7" w:rsidR="007A7A13" w:rsidRPr="00E24258" w:rsidRDefault="005F1B32" w:rsidP="008B6CE0">
      <w:pPr>
        <w:spacing w:after="120"/>
        <w:ind w:firstLine="720"/>
        <w:rPr>
          <w:rFonts w:asciiTheme="minorHAnsi" w:hAnsiTheme="minorHAnsi" w:cstheme="minorHAnsi"/>
          <w:sz w:val="24"/>
          <w:szCs w:val="24"/>
        </w:rPr>
      </w:pPr>
      <w:r w:rsidRPr="00E24258">
        <w:rPr>
          <w:rFonts w:asciiTheme="minorHAnsi" w:hAnsiTheme="minorHAnsi" w:cstheme="minorHAnsi"/>
          <w:sz w:val="24"/>
          <w:szCs w:val="24"/>
        </w:rPr>
        <w:t>Billions of robocalls are placed every month to American consumers, a substantial portion of which are unlawful.</w:t>
      </w:r>
      <w:r w:rsidRPr="00E24258">
        <w:rPr>
          <w:rStyle w:val="FootnoteReference"/>
          <w:rFonts w:asciiTheme="minorHAnsi" w:hAnsiTheme="minorHAnsi" w:cstheme="minorHAnsi"/>
          <w:sz w:val="24"/>
          <w:szCs w:val="24"/>
        </w:rPr>
        <w:footnoteReference w:id="35"/>
      </w:r>
      <w:r w:rsidRPr="00E24258">
        <w:rPr>
          <w:rFonts w:asciiTheme="minorHAnsi" w:hAnsiTheme="minorHAnsi" w:cstheme="minorHAnsi"/>
          <w:sz w:val="24"/>
          <w:szCs w:val="24"/>
        </w:rPr>
        <w:t xml:space="preserve">  As described above, many </w:t>
      </w:r>
      <w:r w:rsidR="00F070E9"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 robocalls </w:t>
      </w:r>
      <w:r w:rsidR="0040510A" w:rsidRPr="00E24258">
        <w:rPr>
          <w:rFonts w:asciiTheme="minorHAnsi" w:hAnsiTheme="minorHAnsi" w:cstheme="minorHAnsi"/>
          <w:sz w:val="24"/>
          <w:szCs w:val="24"/>
        </w:rPr>
        <w:t>d</w:t>
      </w:r>
      <w:r w:rsidRPr="00E24258">
        <w:rPr>
          <w:rFonts w:asciiTheme="minorHAnsi" w:hAnsiTheme="minorHAnsi" w:cstheme="minorHAnsi"/>
          <w:sz w:val="24"/>
          <w:szCs w:val="24"/>
        </w:rPr>
        <w:t>irectly target hospitals</w:t>
      </w:r>
      <w:r w:rsidR="0040510A" w:rsidRPr="00E24258">
        <w:rPr>
          <w:rFonts w:asciiTheme="minorHAnsi" w:hAnsiTheme="minorHAnsi" w:cstheme="minorHAnsi"/>
          <w:sz w:val="24"/>
          <w:szCs w:val="24"/>
        </w:rPr>
        <w:t xml:space="preserve"> and hospital patients</w:t>
      </w:r>
      <w:r w:rsidRPr="00E24258">
        <w:rPr>
          <w:rFonts w:asciiTheme="minorHAnsi" w:hAnsiTheme="minorHAnsi" w:cstheme="minorHAnsi"/>
          <w:sz w:val="24"/>
          <w:szCs w:val="24"/>
        </w:rPr>
        <w:t>.</w:t>
      </w:r>
      <w:r w:rsidR="0040510A" w:rsidRPr="00E24258">
        <w:rPr>
          <w:rFonts w:asciiTheme="minorHAnsi" w:hAnsiTheme="minorHAnsi" w:cstheme="minorHAnsi"/>
          <w:sz w:val="24"/>
          <w:szCs w:val="24"/>
        </w:rPr>
        <w:t xml:space="preserve">  Therefore, while it is inevitable that some unlawful calls will get through, it is essential that </w:t>
      </w:r>
      <w:r w:rsidR="00F628A1">
        <w:rPr>
          <w:rFonts w:asciiTheme="minorHAnsi" w:hAnsiTheme="minorHAnsi" w:cstheme="minorHAnsi"/>
          <w:sz w:val="24"/>
          <w:szCs w:val="24"/>
        </w:rPr>
        <w:t>voice service provider</w:t>
      </w:r>
      <w:r w:rsidR="0040510A" w:rsidRPr="00E24258">
        <w:rPr>
          <w:rFonts w:asciiTheme="minorHAnsi" w:hAnsiTheme="minorHAnsi" w:cstheme="minorHAnsi"/>
          <w:sz w:val="24"/>
          <w:szCs w:val="24"/>
        </w:rPr>
        <w:t>s, hospitals</w:t>
      </w:r>
      <w:r w:rsidR="007C3E23" w:rsidRPr="00E24258">
        <w:rPr>
          <w:rFonts w:asciiTheme="minorHAnsi" w:hAnsiTheme="minorHAnsi" w:cstheme="minorHAnsi"/>
          <w:sz w:val="24"/>
          <w:szCs w:val="24"/>
        </w:rPr>
        <w:t>,</w:t>
      </w:r>
      <w:r w:rsidR="0040510A" w:rsidRPr="00E24258">
        <w:rPr>
          <w:rFonts w:asciiTheme="minorHAnsi" w:hAnsiTheme="minorHAnsi" w:cstheme="minorHAnsi"/>
          <w:sz w:val="24"/>
          <w:szCs w:val="24"/>
        </w:rPr>
        <w:t xml:space="preserve"> and</w:t>
      </w:r>
      <w:r w:rsidRPr="00E24258">
        <w:rPr>
          <w:rFonts w:asciiTheme="minorHAnsi" w:hAnsiTheme="minorHAnsi" w:cstheme="minorHAnsi"/>
          <w:sz w:val="24"/>
          <w:szCs w:val="24"/>
        </w:rPr>
        <w:t xml:space="preserve"> </w:t>
      </w:r>
      <w:r w:rsidR="0040510A" w:rsidRPr="00E24258">
        <w:rPr>
          <w:rFonts w:asciiTheme="minorHAnsi" w:hAnsiTheme="minorHAnsi" w:cstheme="minorHAnsi"/>
          <w:sz w:val="24"/>
          <w:szCs w:val="24"/>
        </w:rPr>
        <w:t>federal and state government agencies take preventative steps to reduce the number of unlawful robocalls received by hospitals.</w:t>
      </w:r>
    </w:p>
    <w:p w14:paraId="1D947BAD" w14:textId="16FE5F13" w:rsidR="00983A1F" w:rsidRPr="00E24258" w:rsidRDefault="00983A1F" w:rsidP="008B6CE0">
      <w:pPr>
        <w:spacing w:after="120"/>
        <w:ind w:firstLine="720"/>
        <w:rPr>
          <w:rFonts w:asciiTheme="minorHAnsi" w:hAnsiTheme="minorHAnsi" w:cstheme="minorHAnsi"/>
          <w:sz w:val="24"/>
          <w:szCs w:val="24"/>
        </w:rPr>
      </w:pPr>
      <w:r w:rsidRPr="00E24258">
        <w:rPr>
          <w:rFonts w:asciiTheme="minorHAnsi" w:hAnsiTheme="minorHAnsi" w:cstheme="minorHAnsi"/>
          <w:sz w:val="24"/>
          <w:szCs w:val="24"/>
        </w:rPr>
        <w:t xml:space="preserve">Despite preventative efforts by all stakeholders, unlawful robocalls will get through to hospitals and patients.  Therefore, it is essential that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s, hospitals</w:t>
      </w:r>
      <w:r w:rsidR="005A0165" w:rsidRPr="00E24258">
        <w:rPr>
          <w:rFonts w:asciiTheme="minorHAnsi" w:hAnsiTheme="minorHAnsi" w:cstheme="minorHAnsi"/>
          <w:sz w:val="24"/>
          <w:szCs w:val="24"/>
        </w:rPr>
        <w:t>,</w:t>
      </w:r>
      <w:r w:rsidRPr="00E24258">
        <w:rPr>
          <w:rFonts w:asciiTheme="minorHAnsi" w:hAnsiTheme="minorHAnsi" w:cstheme="minorHAnsi"/>
          <w:sz w:val="24"/>
          <w:szCs w:val="24"/>
        </w:rPr>
        <w:t xml:space="preserve"> and federal and state government agencies are prepared to rapidly respond to active robocall events and to consider longer-term remediation efforts post-event.  </w:t>
      </w:r>
      <w:r w:rsidR="005A0165" w:rsidRPr="00E24258">
        <w:rPr>
          <w:rFonts w:asciiTheme="minorHAnsi" w:hAnsiTheme="minorHAnsi" w:cstheme="minorHAnsi"/>
          <w:sz w:val="24"/>
          <w:szCs w:val="24"/>
        </w:rPr>
        <w:t>Consistent with section 14(c) of the TRACED</w:t>
      </w:r>
      <w:r w:rsidR="0040619A" w:rsidRPr="00E24258">
        <w:rPr>
          <w:rFonts w:asciiTheme="minorHAnsi" w:hAnsiTheme="minorHAnsi" w:cstheme="minorHAnsi"/>
          <w:sz w:val="24"/>
          <w:szCs w:val="24"/>
        </w:rPr>
        <w:t xml:space="preserve"> Act</w:t>
      </w:r>
      <w:r w:rsidR="005A0165" w:rsidRPr="00E24258">
        <w:rPr>
          <w:rFonts w:asciiTheme="minorHAnsi" w:hAnsiTheme="minorHAnsi" w:cstheme="minorHAnsi"/>
          <w:sz w:val="24"/>
          <w:szCs w:val="24"/>
        </w:rPr>
        <w:t>, b</w:t>
      </w:r>
      <w:r w:rsidRPr="00E24258">
        <w:rPr>
          <w:rFonts w:asciiTheme="minorHAnsi" w:hAnsiTheme="minorHAnsi" w:cstheme="minorHAnsi"/>
          <w:sz w:val="24"/>
          <w:szCs w:val="24"/>
        </w:rPr>
        <w:t>elow are recommended best practices to respond to and remediate unlawful robocalls to hospitals.</w:t>
      </w:r>
    </w:p>
    <w:p w14:paraId="1DB012E7" w14:textId="747FBD0B" w:rsidR="005A0165" w:rsidRPr="00E24258" w:rsidRDefault="00A13AD2" w:rsidP="00E24258">
      <w:pPr>
        <w:pStyle w:val="Heading2"/>
      </w:pPr>
      <w:bookmarkStart w:id="22" w:name="_Toc56622324"/>
      <w:bookmarkStart w:id="23" w:name="_Toc56625174"/>
      <w:bookmarkStart w:id="24" w:name="_Toc56625210"/>
      <w:bookmarkStart w:id="25" w:name="_Toc56625258"/>
      <w:bookmarkStart w:id="26" w:name="_Toc56625661"/>
      <w:bookmarkStart w:id="27" w:name="_Toc58239826"/>
      <w:bookmarkEnd w:id="22"/>
      <w:bookmarkEnd w:id="23"/>
      <w:bookmarkEnd w:id="24"/>
      <w:bookmarkEnd w:id="25"/>
      <w:bookmarkEnd w:id="26"/>
      <w:r w:rsidRPr="00E24258">
        <w:t xml:space="preserve">How </w:t>
      </w:r>
      <w:r w:rsidR="007A7A13" w:rsidRPr="00E24258">
        <w:t>Voice Service Providers</w:t>
      </w:r>
      <w:r w:rsidRPr="00E24258">
        <w:t xml:space="preserve"> Can Better Combat Unlawful Robocalls Made to Hospitals</w:t>
      </w:r>
      <w:bookmarkEnd w:id="27"/>
    </w:p>
    <w:p w14:paraId="25466B1C" w14:textId="78D797A4" w:rsidR="003F71AE" w:rsidRPr="00E24258" w:rsidRDefault="003F71AE" w:rsidP="00DA7964">
      <w:pPr>
        <w:pStyle w:val="Heading3"/>
        <w:numPr>
          <w:ilvl w:val="0"/>
          <w:numId w:val="16"/>
        </w:numPr>
        <w:rPr>
          <w:rFonts w:asciiTheme="minorHAnsi" w:hAnsiTheme="minorHAnsi" w:cstheme="minorHAnsi"/>
          <w:sz w:val="24"/>
          <w:szCs w:val="24"/>
        </w:rPr>
      </w:pPr>
      <w:bookmarkStart w:id="28" w:name="_Toc58239827"/>
      <w:r w:rsidRPr="00E24258">
        <w:rPr>
          <w:rFonts w:asciiTheme="minorHAnsi" w:hAnsiTheme="minorHAnsi" w:cstheme="minorHAnsi"/>
          <w:sz w:val="24"/>
          <w:szCs w:val="24"/>
        </w:rPr>
        <w:t>Prevention</w:t>
      </w:r>
      <w:bookmarkEnd w:id="28"/>
    </w:p>
    <w:p w14:paraId="18D6ED75" w14:textId="37921C44" w:rsidR="00485E75" w:rsidRPr="00E24258" w:rsidRDefault="00485E75" w:rsidP="008B6CE0">
      <w:pPr>
        <w:spacing w:after="120"/>
        <w:ind w:firstLine="720"/>
        <w:rPr>
          <w:rFonts w:asciiTheme="minorHAnsi" w:hAnsiTheme="minorHAnsi" w:cstheme="minorHAnsi"/>
          <w:sz w:val="24"/>
          <w:szCs w:val="24"/>
        </w:rPr>
      </w:pPr>
      <w:r w:rsidRPr="00E24258">
        <w:rPr>
          <w:rFonts w:asciiTheme="minorHAnsi" w:hAnsiTheme="minorHAnsi" w:cstheme="minorHAnsi"/>
          <w:sz w:val="24"/>
          <w:szCs w:val="24"/>
        </w:rPr>
        <w:t xml:space="preserve">The following are prevention techniques that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 xml:space="preserve">s can engage in to combat unlawful robocalls made to hospitals.  </w:t>
      </w:r>
    </w:p>
    <w:p w14:paraId="546FCF86" w14:textId="7B5337AA" w:rsidR="003E4768" w:rsidRPr="00E24258" w:rsidRDefault="003E4768" w:rsidP="00DA7964">
      <w:pPr>
        <w:pStyle w:val="ListParagraph"/>
        <w:numPr>
          <w:ilvl w:val="0"/>
          <w:numId w:val="4"/>
        </w:numPr>
        <w:spacing w:after="120"/>
        <w:rPr>
          <w:rFonts w:asciiTheme="minorHAnsi" w:hAnsiTheme="minorHAnsi" w:cstheme="minorHAnsi"/>
          <w:sz w:val="24"/>
          <w:szCs w:val="24"/>
        </w:rPr>
      </w:pPr>
      <w:r w:rsidRPr="00E24258">
        <w:rPr>
          <w:rFonts w:asciiTheme="minorHAnsi" w:hAnsiTheme="minorHAnsi" w:cstheme="minorHAnsi"/>
          <w:b/>
          <w:sz w:val="24"/>
          <w:szCs w:val="24"/>
        </w:rPr>
        <w:t>Implement STIR/SHAKEN</w:t>
      </w:r>
      <w:r w:rsidRPr="00E24258">
        <w:rPr>
          <w:rFonts w:asciiTheme="minorHAnsi" w:hAnsiTheme="minorHAnsi" w:cstheme="minorHAnsi"/>
          <w:sz w:val="24"/>
          <w:szCs w:val="24"/>
        </w:rPr>
        <w:t xml:space="preserve">.  All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s providing hospitals with wireline, wireless, or Vo</w:t>
      </w:r>
      <w:r w:rsidR="009568A3" w:rsidRPr="00E24258">
        <w:rPr>
          <w:rFonts w:asciiTheme="minorHAnsi" w:hAnsiTheme="minorHAnsi" w:cstheme="minorHAnsi"/>
          <w:sz w:val="24"/>
          <w:szCs w:val="24"/>
        </w:rPr>
        <w:t>IP</w:t>
      </w:r>
      <w:r w:rsidRPr="00E24258">
        <w:rPr>
          <w:rFonts w:asciiTheme="minorHAnsi" w:hAnsiTheme="minorHAnsi" w:cstheme="minorHAnsi"/>
          <w:sz w:val="24"/>
          <w:szCs w:val="24"/>
        </w:rPr>
        <w:t xml:space="preserve"> telephony (“Voice Services”) should implement the STIR/SHAKEN </w:t>
      </w:r>
      <w:r w:rsidR="005A0165" w:rsidRPr="00E24258">
        <w:rPr>
          <w:rFonts w:asciiTheme="minorHAnsi" w:hAnsiTheme="minorHAnsi" w:cstheme="minorHAnsi"/>
          <w:sz w:val="24"/>
          <w:szCs w:val="24"/>
        </w:rPr>
        <w:t>a</w:t>
      </w:r>
      <w:r w:rsidRPr="00E24258">
        <w:rPr>
          <w:rFonts w:asciiTheme="minorHAnsi" w:hAnsiTheme="minorHAnsi" w:cstheme="minorHAnsi"/>
          <w:sz w:val="24"/>
          <w:szCs w:val="24"/>
        </w:rPr>
        <w:t xml:space="preserve">uthentication </w:t>
      </w:r>
      <w:r w:rsidR="005A0165" w:rsidRPr="00E24258">
        <w:rPr>
          <w:rFonts w:asciiTheme="minorHAnsi" w:hAnsiTheme="minorHAnsi" w:cstheme="minorHAnsi"/>
          <w:sz w:val="24"/>
          <w:szCs w:val="24"/>
        </w:rPr>
        <w:t>f</w:t>
      </w:r>
      <w:r w:rsidRPr="00E24258">
        <w:rPr>
          <w:rFonts w:asciiTheme="minorHAnsi" w:hAnsiTheme="minorHAnsi" w:cstheme="minorHAnsi"/>
          <w:sz w:val="24"/>
          <w:szCs w:val="24"/>
        </w:rPr>
        <w:t>ramework on the IP portions of their networks.</w:t>
      </w:r>
      <w:r w:rsidRPr="00E24258">
        <w:rPr>
          <w:rStyle w:val="FootnoteReference"/>
          <w:rFonts w:asciiTheme="minorHAnsi" w:hAnsiTheme="minorHAnsi" w:cstheme="minorHAnsi"/>
          <w:sz w:val="24"/>
          <w:szCs w:val="24"/>
        </w:rPr>
        <w:footnoteReference w:id="36"/>
      </w:r>
      <w:r w:rsidR="007C3E23" w:rsidRPr="00E24258">
        <w:rPr>
          <w:rFonts w:asciiTheme="minorHAnsi" w:hAnsiTheme="minorHAnsi" w:cstheme="minorHAnsi"/>
          <w:sz w:val="24"/>
          <w:szCs w:val="24"/>
        </w:rPr>
        <w:t xml:space="preserve"> </w:t>
      </w:r>
    </w:p>
    <w:p w14:paraId="60792530" w14:textId="428B623A" w:rsidR="003E4768" w:rsidRPr="00E24258" w:rsidRDefault="003E4768" w:rsidP="00DA7964">
      <w:pPr>
        <w:pStyle w:val="ListParagraph"/>
        <w:numPr>
          <w:ilvl w:val="0"/>
          <w:numId w:val="4"/>
        </w:numPr>
        <w:spacing w:after="120"/>
        <w:rPr>
          <w:rFonts w:asciiTheme="minorHAnsi" w:hAnsiTheme="minorHAnsi" w:cstheme="minorHAnsi"/>
          <w:sz w:val="24"/>
          <w:szCs w:val="24"/>
        </w:rPr>
      </w:pPr>
      <w:r w:rsidRPr="00E24258">
        <w:rPr>
          <w:rFonts w:asciiTheme="minorHAnsi" w:hAnsiTheme="minorHAnsi" w:cstheme="minorHAnsi"/>
          <w:b/>
          <w:sz w:val="24"/>
          <w:szCs w:val="24"/>
        </w:rPr>
        <w:t>Engage in Compliance</w:t>
      </w:r>
      <w:r w:rsidRPr="00E24258">
        <w:rPr>
          <w:rFonts w:asciiTheme="minorHAnsi" w:hAnsiTheme="minorHAnsi" w:cstheme="minorHAnsi"/>
          <w:sz w:val="24"/>
          <w:szCs w:val="24"/>
        </w:rPr>
        <w:t xml:space="preserve">.  All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 xml:space="preserve">s providing hospitals with Voice Services should have appropriate procedures in place to ensure compliance with applicable laws. </w:t>
      </w:r>
    </w:p>
    <w:p w14:paraId="229496A7" w14:textId="78443371" w:rsidR="003E4768" w:rsidRPr="00E24258" w:rsidRDefault="003E4768" w:rsidP="005B39E3">
      <w:pPr>
        <w:pStyle w:val="ListParagraph"/>
        <w:widowControl/>
        <w:numPr>
          <w:ilvl w:val="0"/>
          <w:numId w:val="4"/>
        </w:numPr>
        <w:autoSpaceDE w:val="0"/>
        <w:autoSpaceDN w:val="0"/>
        <w:spacing w:after="120"/>
        <w:rPr>
          <w:rFonts w:asciiTheme="minorHAnsi" w:hAnsiTheme="minorHAnsi" w:cstheme="minorHAnsi"/>
          <w:sz w:val="24"/>
          <w:szCs w:val="24"/>
        </w:rPr>
      </w:pPr>
      <w:r w:rsidRPr="00E24258">
        <w:rPr>
          <w:rFonts w:asciiTheme="minorHAnsi" w:hAnsiTheme="minorHAnsi" w:cstheme="minorHAnsi"/>
          <w:b/>
          <w:sz w:val="24"/>
          <w:szCs w:val="24"/>
        </w:rPr>
        <w:lastRenderedPageBreak/>
        <w:t xml:space="preserve">Confirm Customer Identity. </w:t>
      </w:r>
      <w:r w:rsidR="009D0616" w:rsidRPr="00E24258">
        <w:rPr>
          <w:rFonts w:asciiTheme="minorHAnsi" w:hAnsiTheme="minorHAnsi" w:cstheme="minorHAnsi"/>
          <w:b/>
          <w:sz w:val="24"/>
          <w:szCs w:val="24"/>
        </w:rPr>
        <w:t xml:space="preserve"> </w:t>
      </w:r>
      <w:r w:rsidRPr="00E24258">
        <w:rPr>
          <w:rFonts w:asciiTheme="minorHAnsi" w:hAnsiTheme="minorHAnsi" w:cstheme="minorHAnsi"/>
          <w:sz w:val="24"/>
          <w:szCs w:val="24"/>
        </w:rPr>
        <w:t xml:space="preserve">All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s providing hospitals</w:t>
      </w:r>
      <w:r w:rsidRPr="00E24258" w:rsidDel="007D7FEF">
        <w:rPr>
          <w:rFonts w:asciiTheme="minorHAnsi" w:hAnsiTheme="minorHAnsi" w:cstheme="minorHAnsi"/>
          <w:sz w:val="24"/>
          <w:szCs w:val="24"/>
        </w:rPr>
        <w:t xml:space="preserve"> </w:t>
      </w:r>
      <w:r w:rsidRPr="00E24258">
        <w:rPr>
          <w:rFonts w:asciiTheme="minorHAnsi" w:hAnsiTheme="minorHAnsi" w:cstheme="minorHAnsi"/>
          <w:sz w:val="24"/>
          <w:szCs w:val="24"/>
        </w:rPr>
        <w:t>with Voice Services should follow the North American Numbering Council</w:t>
      </w:r>
      <w:r w:rsidRPr="00E24258" w:rsidDel="007D7FEF">
        <w:rPr>
          <w:rFonts w:asciiTheme="minorHAnsi" w:hAnsiTheme="minorHAnsi" w:cstheme="minorHAnsi"/>
          <w:sz w:val="24"/>
          <w:szCs w:val="24"/>
        </w:rPr>
        <w:t xml:space="preserve"> </w:t>
      </w:r>
      <w:r w:rsidRPr="00E24258">
        <w:rPr>
          <w:rFonts w:asciiTheme="minorHAnsi" w:hAnsiTheme="minorHAnsi" w:cstheme="minorHAnsi"/>
          <w:sz w:val="24"/>
          <w:szCs w:val="24"/>
        </w:rPr>
        <w:t>Call Authentication Trust Anchor Working Group</w:t>
      </w:r>
      <w:r w:rsidRPr="00E24258" w:rsidDel="007D7FEF">
        <w:rPr>
          <w:rFonts w:asciiTheme="minorHAnsi" w:hAnsiTheme="minorHAnsi" w:cstheme="minorHAnsi"/>
          <w:sz w:val="24"/>
          <w:szCs w:val="24"/>
        </w:rPr>
        <w:t xml:space="preserve"> </w:t>
      </w:r>
      <w:r w:rsidRPr="00E24258">
        <w:rPr>
          <w:rFonts w:asciiTheme="minorHAnsi" w:hAnsiTheme="minorHAnsi" w:cstheme="minorHAnsi"/>
          <w:sz w:val="24"/>
          <w:szCs w:val="24"/>
        </w:rPr>
        <w:t>recommendations, titled “Best Practices for the Implementation of Call Authentication Frameworks,” with respect to the vetting of subscribers and/or customers.</w:t>
      </w:r>
      <w:r w:rsidRPr="00E24258">
        <w:rPr>
          <w:rStyle w:val="FootnoteReference"/>
          <w:rFonts w:asciiTheme="minorHAnsi" w:hAnsiTheme="minorHAnsi" w:cstheme="minorHAnsi"/>
          <w:sz w:val="24"/>
          <w:szCs w:val="24"/>
        </w:rPr>
        <w:footnoteReference w:id="37"/>
      </w:r>
      <w:r w:rsidRPr="00E24258">
        <w:rPr>
          <w:rFonts w:asciiTheme="minorHAnsi" w:hAnsiTheme="minorHAnsi" w:cstheme="minorHAnsi"/>
          <w:sz w:val="24"/>
          <w:szCs w:val="24"/>
        </w:rPr>
        <w:t xml:space="preserve"> </w:t>
      </w:r>
    </w:p>
    <w:p w14:paraId="396453F1" w14:textId="6B76773A" w:rsidR="003E4768" w:rsidRPr="00E24258" w:rsidRDefault="003E4768" w:rsidP="00DA7964">
      <w:pPr>
        <w:pStyle w:val="ListParagraph"/>
        <w:numPr>
          <w:ilvl w:val="0"/>
          <w:numId w:val="4"/>
        </w:numPr>
        <w:autoSpaceDE w:val="0"/>
        <w:autoSpaceDN w:val="0"/>
        <w:spacing w:after="120"/>
        <w:rPr>
          <w:rFonts w:asciiTheme="minorHAnsi" w:hAnsiTheme="minorHAnsi" w:cstheme="minorHAnsi"/>
          <w:sz w:val="24"/>
          <w:szCs w:val="24"/>
        </w:rPr>
      </w:pPr>
      <w:r w:rsidRPr="00E24258">
        <w:rPr>
          <w:rFonts w:asciiTheme="minorHAnsi" w:hAnsiTheme="minorHAnsi" w:cstheme="minorHAnsi"/>
          <w:b/>
          <w:sz w:val="24"/>
          <w:szCs w:val="24"/>
        </w:rPr>
        <w:t xml:space="preserve">Analyze, Identify, and Monitor Network Traffic. </w:t>
      </w:r>
      <w:r w:rsidR="009D0616" w:rsidRPr="00E24258">
        <w:rPr>
          <w:rFonts w:asciiTheme="minorHAnsi" w:hAnsiTheme="minorHAnsi" w:cstheme="minorHAnsi"/>
          <w:b/>
          <w:sz w:val="24"/>
          <w:szCs w:val="24"/>
        </w:rPr>
        <w:t xml:space="preserve"> </w:t>
      </w:r>
      <w:r w:rsidRPr="00E24258">
        <w:rPr>
          <w:rFonts w:asciiTheme="minorHAnsi" w:hAnsiTheme="minorHAnsi" w:cstheme="minorHAnsi"/>
          <w:sz w:val="24"/>
          <w:szCs w:val="24"/>
        </w:rPr>
        <w:t xml:space="preserve">All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 xml:space="preserve">s providing </w:t>
      </w:r>
      <w:r w:rsidR="005A0165" w:rsidRPr="00E24258">
        <w:rPr>
          <w:rFonts w:asciiTheme="minorHAnsi" w:hAnsiTheme="minorHAnsi" w:cstheme="minorHAnsi"/>
          <w:sz w:val="24"/>
          <w:szCs w:val="24"/>
        </w:rPr>
        <w:t>hospitals</w:t>
      </w:r>
      <w:r w:rsidRPr="00E24258">
        <w:rPr>
          <w:rFonts w:asciiTheme="minorHAnsi" w:hAnsiTheme="minorHAnsi" w:cstheme="minorHAnsi"/>
          <w:sz w:val="24"/>
          <w:szCs w:val="24"/>
        </w:rPr>
        <w:t xml:space="preserve"> with Voice Services should follow the North American Numbering Council Call Authentication Trust Anchor Working Group recommendations, titled “Best Practices for the Implementation of Call Authentication Frameworks,” with respect to analyzing voice network traffic to identify and monitor patterns consistent with unlawful robocalls.</w:t>
      </w:r>
      <w:r w:rsidRPr="00E24258">
        <w:rPr>
          <w:rStyle w:val="FootnoteReference"/>
          <w:rFonts w:asciiTheme="minorHAnsi" w:hAnsiTheme="minorHAnsi" w:cstheme="minorHAnsi"/>
          <w:sz w:val="24"/>
          <w:szCs w:val="24"/>
        </w:rPr>
        <w:footnoteReference w:id="38"/>
      </w:r>
    </w:p>
    <w:p w14:paraId="58F52522" w14:textId="4437C390" w:rsidR="003E4768" w:rsidRPr="00E24258" w:rsidRDefault="003E4768" w:rsidP="00DA7964">
      <w:pPr>
        <w:pStyle w:val="ListParagraph"/>
        <w:numPr>
          <w:ilvl w:val="0"/>
          <w:numId w:val="4"/>
        </w:numPr>
        <w:autoSpaceDE w:val="0"/>
        <w:autoSpaceDN w:val="0"/>
        <w:spacing w:after="120"/>
        <w:rPr>
          <w:rFonts w:asciiTheme="minorHAnsi" w:hAnsiTheme="minorHAnsi" w:cstheme="minorHAnsi"/>
          <w:sz w:val="24"/>
          <w:szCs w:val="24"/>
        </w:rPr>
      </w:pPr>
      <w:r w:rsidRPr="00E24258">
        <w:rPr>
          <w:rFonts w:asciiTheme="minorHAnsi" w:hAnsiTheme="minorHAnsi" w:cstheme="minorHAnsi"/>
          <w:b/>
          <w:sz w:val="24"/>
          <w:szCs w:val="24"/>
        </w:rPr>
        <w:t xml:space="preserve">Offer Call Blocking and Call Labeling Services.  </w:t>
      </w:r>
      <w:r w:rsidRPr="00E24258">
        <w:rPr>
          <w:rFonts w:asciiTheme="minorHAnsi" w:hAnsiTheme="minorHAnsi" w:cstheme="minorHAnsi"/>
          <w:sz w:val="24"/>
          <w:szCs w:val="24"/>
        </w:rPr>
        <w:t xml:space="preserve">All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 xml:space="preserve">s providing </w:t>
      </w:r>
      <w:r w:rsidR="005A0165" w:rsidRPr="00E24258">
        <w:rPr>
          <w:rFonts w:asciiTheme="minorHAnsi" w:hAnsiTheme="minorHAnsi" w:cstheme="minorHAnsi"/>
          <w:sz w:val="24"/>
          <w:szCs w:val="24"/>
        </w:rPr>
        <w:t>hospitals</w:t>
      </w:r>
      <w:r w:rsidRPr="00E24258">
        <w:rPr>
          <w:rFonts w:asciiTheme="minorHAnsi" w:hAnsiTheme="minorHAnsi" w:cstheme="minorHAnsi"/>
          <w:sz w:val="24"/>
          <w:szCs w:val="24"/>
        </w:rPr>
        <w:t xml:space="preserve"> with Voice Services should offer call blocking</w:t>
      </w:r>
      <w:r w:rsidR="0031781A">
        <w:rPr>
          <w:rFonts w:asciiTheme="minorHAnsi" w:hAnsiTheme="minorHAnsi" w:cstheme="minorHAnsi"/>
          <w:sz w:val="24"/>
          <w:szCs w:val="24"/>
        </w:rPr>
        <w:t xml:space="preserve"> and </w:t>
      </w:r>
      <w:r w:rsidRPr="00E24258">
        <w:rPr>
          <w:rFonts w:asciiTheme="minorHAnsi" w:hAnsiTheme="minorHAnsi" w:cstheme="minorHAnsi"/>
          <w:sz w:val="24"/>
          <w:szCs w:val="24"/>
        </w:rPr>
        <w:t xml:space="preserve">call labeling services, to the extent such enterprise services are available and able to be implemented by </w:t>
      </w:r>
      <w:r w:rsidR="005A0165" w:rsidRPr="00E24258">
        <w:rPr>
          <w:rFonts w:asciiTheme="minorHAnsi" w:hAnsiTheme="minorHAnsi" w:cstheme="minorHAnsi"/>
          <w:sz w:val="24"/>
          <w:szCs w:val="24"/>
        </w:rPr>
        <w:t>hospitals</w:t>
      </w:r>
      <w:r w:rsidRPr="00E24258">
        <w:rPr>
          <w:rFonts w:asciiTheme="minorHAnsi" w:hAnsiTheme="minorHAnsi" w:cstheme="minorHAnsi"/>
          <w:sz w:val="24"/>
          <w:szCs w:val="24"/>
        </w:rPr>
        <w:t xml:space="preserve">, consistent with </w:t>
      </w:r>
      <w:r w:rsidR="003247E2">
        <w:rPr>
          <w:rFonts w:asciiTheme="minorHAnsi" w:hAnsiTheme="minorHAnsi" w:cstheme="minorHAnsi"/>
          <w:sz w:val="24"/>
          <w:szCs w:val="24"/>
        </w:rPr>
        <w:t xml:space="preserve">any </w:t>
      </w:r>
      <w:r w:rsidRPr="00E24258">
        <w:rPr>
          <w:rFonts w:asciiTheme="minorHAnsi" w:hAnsiTheme="minorHAnsi" w:cstheme="minorHAnsi"/>
          <w:sz w:val="24"/>
          <w:szCs w:val="24"/>
        </w:rPr>
        <w:t xml:space="preserve">relevant FCC guidance.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s should work with individual hospital entities to assist them with implementing call blocking and labeling services consistent with hospital individual needs.</w:t>
      </w:r>
    </w:p>
    <w:p w14:paraId="39AF17E2" w14:textId="2A564561" w:rsidR="007A7A13" w:rsidRPr="00E24258" w:rsidRDefault="003E4768" w:rsidP="00DA7964">
      <w:pPr>
        <w:pStyle w:val="ListParagraph"/>
        <w:numPr>
          <w:ilvl w:val="0"/>
          <w:numId w:val="4"/>
        </w:numPr>
        <w:autoSpaceDE w:val="0"/>
        <w:autoSpaceDN w:val="0"/>
        <w:spacing w:after="120"/>
        <w:rPr>
          <w:rFonts w:asciiTheme="minorHAnsi" w:hAnsiTheme="minorHAnsi" w:cstheme="minorHAnsi"/>
          <w:sz w:val="24"/>
          <w:szCs w:val="24"/>
        </w:rPr>
      </w:pPr>
      <w:r w:rsidRPr="00E24258">
        <w:rPr>
          <w:rFonts w:asciiTheme="minorHAnsi" w:hAnsiTheme="minorHAnsi" w:cstheme="minorHAnsi"/>
          <w:b/>
          <w:sz w:val="24"/>
          <w:szCs w:val="24"/>
        </w:rPr>
        <w:t xml:space="preserve">Support Education and Guidance for Voice Services.  </w:t>
      </w:r>
      <w:r w:rsidRPr="00E24258">
        <w:rPr>
          <w:rFonts w:asciiTheme="minorHAnsi" w:hAnsiTheme="minorHAnsi" w:cstheme="minorHAnsi"/>
          <w:sz w:val="24"/>
          <w:szCs w:val="24"/>
        </w:rPr>
        <w:t xml:space="preserve">All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 xml:space="preserve">s providing </w:t>
      </w:r>
      <w:r w:rsidR="00485E75" w:rsidRPr="00E24258">
        <w:rPr>
          <w:rFonts w:asciiTheme="minorHAnsi" w:hAnsiTheme="minorHAnsi" w:cstheme="minorHAnsi"/>
          <w:sz w:val="24"/>
          <w:szCs w:val="24"/>
        </w:rPr>
        <w:t>hospitals</w:t>
      </w:r>
      <w:r w:rsidRPr="00E24258">
        <w:rPr>
          <w:rFonts w:asciiTheme="minorHAnsi" w:hAnsiTheme="minorHAnsi" w:cstheme="minorHAnsi"/>
          <w:sz w:val="24"/>
          <w:szCs w:val="24"/>
        </w:rPr>
        <w:t xml:space="preserve"> with Voice Services should provide </w:t>
      </w:r>
      <w:r w:rsidR="00485E75" w:rsidRPr="00E24258">
        <w:rPr>
          <w:rFonts w:asciiTheme="minorHAnsi" w:hAnsiTheme="minorHAnsi" w:cstheme="minorHAnsi"/>
          <w:sz w:val="24"/>
          <w:szCs w:val="24"/>
        </w:rPr>
        <w:t>hospitals</w:t>
      </w:r>
      <w:r w:rsidRPr="00E24258">
        <w:rPr>
          <w:rFonts w:asciiTheme="minorHAnsi" w:hAnsiTheme="minorHAnsi" w:cstheme="minorHAnsi"/>
          <w:sz w:val="24"/>
          <w:szCs w:val="24"/>
        </w:rPr>
        <w:t xml:space="preserve"> access to materials and opportunities for education and guidance related to preventing the receipt of and mitigating unlawful robocalls.  </w:t>
      </w:r>
    </w:p>
    <w:p w14:paraId="0C2EE841" w14:textId="278864AC" w:rsidR="003F71AE" w:rsidRPr="00E24258" w:rsidRDefault="003F71AE" w:rsidP="00DA7964">
      <w:pPr>
        <w:pStyle w:val="Heading3"/>
        <w:numPr>
          <w:ilvl w:val="0"/>
          <w:numId w:val="16"/>
        </w:numPr>
        <w:rPr>
          <w:rFonts w:asciiTheme="minorHAnsi" w:hAnsiTheme="minorHAnsi" w:cstheme="minorHAnsi"/>
          <w:sz w:val="24"/>
          <w:szCs w:val="24"/>
        </w:rPr>
      </w:pPr>
      <w:bookmarkStart w:id="29" w:name="_Toc58239828"/>
      <w:r w:rsidRPr="00E24258">
        <w:rPr>
          <w:rFonts w:asciiTheme="minorHAnsi" w:hAnsiTheme="minorHAnsi" w:cstheme="minorHAnsi"/>
          <w:sz w:val="24"/>
          <w:szCs w:val="24"/>
        </w:rPr>
        <w:t>Response and Mitigation</w:t>
      </w:r>
      <w:bookmarkEnd w:id="29"/>
    </w:p>
    <w:p w14:paraId="368AD05C" w14:textId="4AB05A74" w:rsidR="00485E75" w:rsidRPr="00E24258" w:rsidRDefault="00485E75" w:rsidP="008B6CE0">
      <w:pPr>
        <w:spacing w:after="120"/>
        <w:ind w:firstLine="720"/>
        <w:rPr>
          <w:rFonts w:asciiTheme="minorHAnsi" w:hAnsiTheme="minorHAnsi" w:cstheme="minorHAnsi"/>
          <w:sz w:val="24"/>
          <w:szCs w:val="24"/>
        </w:rPr>
      </w:pPr>
      <w:r w:rsidRPr="00E24258">
        <w:rPr>
          <w:rFonts w:asciiTheme="minorHAnsi" w:hAnsiTheme="minorHAnsi" w:cstheme="minorHAnsi"/>
          <w:sz w:val="24"/>
          <w:szCs w:val="24"/>
        </w:rPr>
        <w:t xml:space="preserve">The following are response and mitigation techniques that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s can engage in to combat unlawful robocalls made to hospitals.</w:t>
      </w:r>
    </w:p>
    <w:p w14:paraId="632ECCBF" w14:textId="6A8AE12A" w:rsidR="00983A1F" w:rsidRPr="00E24258" w:rsidRDefault="00983A1F" w:rsidP="00DA7964">
      <w:pPr>
        <w:numPr>
          <w:ilvl w:val="0"/>
          <w:numId w:val="5"/>
        </w:numPr>
        <w:spacing w:after="120"/>
        <w:rPr>
          <w:rFonts w:asciiTheme="minorHAnsi" w:hAnsiTheme="minorHAnsi" w:cstheme="minorHAnsi"/>
          <w:sz w:val="24"/>
          <w:szCs w:val="24"/>
        </w:rPr>
      </w:pPr>
      <w:r w:rsidRPr="00E24258">
        <w:rPr>
          <w:rFonts w:asciiTheme="minorHAnsi" w:hAnsiTheme="minorHAnsi" w:cstheme="minorHAnsi"/>
          <w:b/>
          <w:sz w:val="24"/>
          <w:szCs w:val="24"/>
        </w:rPr>
        <w:t>Prioritize Hospital Entities</w:t>
      </w:r>
      <w:r w:rsidRPr="00E24258">
        <w:rPr>
          <w:rFonts w:asciiTheme="minorHAnsi" w:hAnsiTheme="minorHAnsi" w:cstheme="minorHAnsi"/>
          <w:sz w:val="24"/>
          <w:szCs w:val="24"/>
        </w:rPr>
        <w:t>.  Recognizing that other entities (</w:t>
      </w:r>
      <w:r w:rsidRPr="00C31662">
        <w:rPr>
          <w:rFonts w:asciiTheme="minorHAnsi" w:hAnsiTheme="minorHAnsi" w:cstheme="minorHAnsi"/>
          <w:iCs/>
          <w:sz w:val="24"/>
          <w:szCs w:val="24"/>
        </w:rPr>
        <w:t>i.e.</w:t>
      </w:r>
      <w:r w:rsidR="00485E75" w:rsidRPr="00E24258">
        <w:rPr>
          <w:rFonts w:asciiTheme="minorHAnsi" w:hAnsiTheme="minorHAnsi" w:cstheme="minorHAnsi"/>
          <w:sz w:val="24"/>
          <w:szCs w:val="24"/>
        </w:rPr>
        <w:t>,</w:t>
      </w:r>
      <w:r w:rsidRPr="00E24258">
        <w:rPr>
          <w:rFonts w:asciiTheme="minorHAnsi" w:hAnsiTheme="minorHAnsi" w:cstheme="minorHAnsi"/>
          <w:sz w:val="24"/>
          <w:szCs w:val="24"/>
        </w:rPr>
        <w:t xml:space="preserve"> public safety agencies) as well as the severity of a campaign’s consumer impact (</w:t>
      </w:r>
      <w:r w:rsidRPr="00C2350B">
        <w:rPr>
          <w:rFonts w:asciiTheme="minorHAnsi" w:hAnsiTheme="minorHAnsi" w:cstheme="minorHAnsi"/>
          <w:sz w:val="24"/>
          <w:szCs w:val="24"/>
        </w:rPr>
        <w:t>e.g.</w:t>
      </w:r>
      <w:r w:rsidRPr="00E24258">
        <w:rPr>
          <w:rFonts w:asciiTheme="minorHAnsi" w:hAnsiTheme="minorHAnsi" w:cstheme="minorHAnsi"/>
          <w:sz w:val="24"/>
          <w:szCs w:val="24"/>
        </w:rPr>
        <w:t xml:space="preserve">, a campaign successfully scamming seniors of their life savings) may also require prioritization, all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 xml:space="preserve">s providing hospitals with Voice Services should (1) prioritize hospitals in their response and remediation efforts relating to unlawful robocalls and (2) utilize methods that alleviate burdens, including, but not limited to, administrative and operational burdens, in response and </w:t>
      </w:r>
      <w:r w:rsidRPr="00E24258">
        <w:rPr>
          <w:rFonts w:asciiTheme="minorHAnsi" w:hAnsiTheme="minorHAnsi" w:cstheme="minorHAnsi"/>
          <w:sz w:val="24"/>
          <w:szCs w:val="24"/>
        </w:rPr>
        <w:lastRenderedPageBreak/>
        <w:t xml:space="preserve">remediation efforts, for hospitals to the extent possible. </w:t>
      </w:r>
    </w:p>
    <w:p w14:paraId="157193F4" w14:textId="5AD7FAA5" w:rsidR="00983A1F" w:rsidRPr="00E24258" w:rsidRDefault="00983A1F" w:rsidP="00DA7964">
      <w:pPr>
        <w:numPr>
          <w:ilvl w:val="0"/>
          <w:numId w:val="5"/>
        </w:numPr>
        <w:spacing w:after="120"/>
        <w:rPr>
          <w:rFonts w:asciiTheme="minorHAnsi" w:hAnsiTheme="minorHAnsi" w:cstheme="minorHAnsi"/>
          <w:sz w:val="24"/>
          <w:szCs w:val="24"/>
        </w:rPr>
      </w:pPr>
      <w:r w:rsidRPr="00E24258">
        <w:rPr>
          <w:rFonts w:asciiTheme="minorHAnsi" w:hAnsiTheme="minorHAnsi" w:cstheme="minorHAnsi"/>
          <w:b/>
          <w:sz w:val="24"/>
          <w:szCs w:val="24"/>
        </w:rPr>
        <w:t>Enable Immediate Inbound Issue Notification</w:t>
      </w:r>
      <w:r w:rsidRPr="00E24258">
        <w:rPr>
          <w:rFonts w:asciiTheme="minorHAnsi" w:hAnsiTheme="minorHAnsi" w:cstheme="minorHAnsi"/>
          <w:sz w:val="24"/>
          <w:szCs w:val="24"/>
        </w:rPr>
        <w:t xml:space="preserve">.  All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 xml:space="preserve">s providing hospitals with Voice Services should establish a method to ensure hospitals can expeditiously notify the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 xml:space="preserve"> about the receipt of unlawful robocalls and other communications that interfere with the delivery of patient care and/or other hospital operations.</w:t>
      </w:r>
    </w:p>
    <w:p w14:paraId="4145C5F1" w14:textId="58F67942" w:rsidR="00983A1F" w:rsidRPr="00E24258" w:rsidRDefault="00983A1F" w:rsidP="00DA7964">
      <w:pPr>
        <w:numPr>
          <w:ilvl w:val="0"/>
          <w:numId w:val="5"/>
        </w:numPr>
        <w:spacing w:after="120"/>
        <w:rPr>
          <w:rFonts w:asciiTheme="minorHAnsi" w:hAnsiTheme="minorHAnsi" w:cstheme="minorHAnsi"/>
          <w:sz w:val="24"/>
          <w:szCs w:val="24"/>
        </w:rPr>
      </w:pPr>
      <w:r w:rsidRPr="00E24258">
        <w:rPr>
          <w:rFonts w:asciiTheme="minorHAnsi" w:hAnsiTheme="minorHAnsi" w:cstheme="minorHAnsi"/>
          <w:b/>
          <w:sz w:val="24"/>
          <w:szCs w:val="24"/>
        </w:rPr>
        <w:t>Enable Immediate Outbound Issue Notification</w:t>
      </w:r>
      <w:r w:rsidRPr="00E24258">
        <w:rPr>
          <w:rFonts w:asciiTheme="minorHAnsi" w:hAnsiTheme="minorHAnsi" w:cstheme="minorHAnsi"/>
          <w:sz w:val="24"/>
          <w:szCs w:val="24"/>
        </w:rPr>
        <w:t xml:space="preserve">.  All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 xml:space="preserve">s providing hospitals with Voice Services should likewise establish a method to ensure that hospitals can expeditiously notify the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 xml:space="preserve"> about outgoing phone calls being blocked, unauthenticated, or misidentified.</w:t>
      </w:r>
    </w:p>
    <w:p w14:paraId="2CC78146" w14:textId="0296BD29" w:rsidR="00983A1F" w:rsidRPr="00E24258" w:rsidRDefault="00983A1F" w:rsidP="00DA7964">
      <w:pPr>
        <w:numPr>
          <w:ilvl w:val="0"/>
          <w:numId w:val="5"/>
        </w:numPr>
        <w:spacing w:after="120"/>
        <w:rPr>
          <w:rFonts w:asciiTheme="minorHAnsi" w:hAnsiTheme="minorHAnsi" w:cstheme="minorHAnsi"/>
          <w:sz w:val="24"/>
          <w:szCs w:val="24"/>
        </w:rPr>
      </w:pPr>
      <w:r w:rsidRPr="00E24258">
        <w:rPr>
          <w:rFonts w:asciiTheme="minorHAnsi" w:hAnsiTheme="minorHAnsi" w:cstheme="minorHAnsi"/>
          <w:b/>
          <w:sz w:val="24"/>
          <w:szCs w:val="24"/>
        </w:rPr>
        <w:t>Initiate Tracebacks</w:t>
      </w:r>
      <w:r w:rsidRPr="00E24258">
        <w:rPr>
          <w:rFonts w:asciiTheme="minorHAnsi" w:hAnsiTheme="minorHAnsi" w:cstheme="minorHAnsi"/>
          <w:sz w:val="24"/>
          <w:szCs w:val="24"/>
        </w:rPr>
        <w:t xml:space="preserve">.  All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 xml:space="preserve">s providing hospitals with Voice Services should actively cooperate with </w:t>
      </w:r>
      <w:proofErr w:type="spellStart"/>
      <w:r w:rsidRPr="00E24258">
        <w:rPr>
          <w:rFonts w:asciiTheme="minorHAnsi" w:hAnsiTheme="minorHAnsi" w:cstheme="minorHAnsi"/>
          <w:sz w:val="24"/>
          <w:szCs w:val="24"/>
        </w:rPr>
        <w:t>USTelecom’s</w:t>
      </w:r>
      <w:proofErr w:type="spellEnd"/>
      <w:r w:rsidRPr="00E24258">
        <w:rPr>
          <w:rFonts w:asciiTheme="minorHAnsi" w:hAnsiTheme="minorHAnsi" w:cstheme="minorHAnsi"/>
          <w:sz w:val="24"/>
          <w:szCs w:val="24"/>
        </w:rPr>
        <w:t xml:space="preserve"> ITG or successor traceback consortium as mandated by the FCC and initiate traceback requests on behalf of hospital entities as appropriate.</w:t>
      </w:r>
      <w:r w:rsidRPr="00E24258">
        <w:rPr>
          <w:rStyle w:val="FootnoteReference"/>
          <w:rFonts w:asciiTheme="minorHAnsi" w:hAnsiTheme="minorHAnsi" w:cstheme="minorHAnsi"/>
          <w:sz w:val="24"/>
          <w:szCs w:val="24"/>
        </w:rPr>
        <w:footnoteReference w:id="39"/>
      </w:r>
      <w:r w:rsidRPr="00E24258">
        <w:rPr>
          <w:rFonts w:asciiTheme="minorHAnsi" w:hAnsiTheme="minorHAnsi" w:cstheme="minorHAnsi"/>
          <w:sz w:val="24"/>
          <w:szCs w:val="24"/>
        </w:rPr>
        <w:t xml:space="preserve">  </w:t>
      </w:r>
    </w:p>
    <w:p w14:paraId="767D1E3E" w14:textId="38468690" w:rsidR="0040619A" w:rsidRPr="00E24258" w:rsidRDefault="00A13AD2" w:rsidP="00E24258">
      <w:pPr>
        <w:pStyle w:val="Heading2"/>
      </w:pPr>
      <w:bookmarkStart w:id="30" w:name="_Toc56625178"/>
      <w:bookmarkStart w:id="31" w:name="_Toc56625214"/>
      <w:bookmarkStart w:id="32" w:name="_Toc56625262"/>
      <w:bookmarkStart w:id="33" w:name="_Toc56625665"/>
      <w:bookmarkStart w:id="34" w:name="_Toc58239829"/>
      <w:bookmarkEnd w:id="30"/>
      <w:bookmarkEnd w:id="31"/>
      <w:bookmarkEnd w:id="32"/>
      <w:bookmarkEnd w:id="33"/>
      <w:r w:rsidRPr="00E24258">
        <w:rPr>
          <w:rStyle w:val="Heading3Char"/>
          <w:rFonts w:asciiTheme="minorHAnsi" w:hAnsiTheme="minorHAnsi" w:cstheme="minorHAnsi"/>
          <w:b/>
          <w:snapToGrid w:val="0"/>
          <w:szCs w:val="24"/>
        </w:rPr>
        <w:t xml:space="preserve">How </w:t>
      </w:r>
      <w:r w:rsidR="007A7A13" w:rsidRPr="00E24258">
        <w:rPr>
          <w:rStyle w:val="Heading3Char"/>
          <w:rFonts w:asciiTheme="minorHAnsi" w:hAnsiTheme="minorHAnsi" w:cstheme="minorHAnsi"/>
          <w:b/>
          <w:snapToGrid w:val="0"/>
          <w:szCs w:val="24"/>
        </w:rPr>
        <w:t>Hospitals</w:t>
      </w:r>
      <w:r w:rsidRPr="00E24258">
        <w:rPr>
          <w:rStyle w:val="Heading3Char"/>
          <w:rFonts w:asciiTheme="minorHAnsi" w:hAnsiTheme="minorHAnsi" w:cstheme="minorHAnsi"/>
          <w:b/>
          <w:snapToGrid w:val="0"/>
          <w:szCs w:val="24"/>
        </w:rPr>
        <w:t xml:space="preserve"> Can Better Protect Themselves </w:t>
      </w:r>
      <w:proofErr w:type="gramStart"/>
      <w:r w:rsidRPr="00E24258">
        <w:rPr>
          <w:rStyle w:val="Heading3Char"/>
          <w:rFonts w:asciiTheme="minorHAnsi" w:hAnsiTheme="minorHAnsi" w:cstheme="minorHAnsi"/>
          <w:b/>
          <w:snapToGrid w:val="0"/>
          <w:szCs w:val="24"/>
        </w:rPr>
        <w:t>From</w:t>
      </w:r>
      <w:proofErr w:type="gramEnd"/>
      <w:r w:rsidRPr="00E24258">
        <w:rPr>
          <w:rStyle w:val="Heading3Char"/>
          <w:rFonts w:asciiTheme="minorHAnsi" w:hAnsiTheme="minorHAnsi" w:cstheme="minorHAnsi"/>
          <w:b/>
          <w:snapToGrid w:val="0"/>
          <w:szCs w:val="24"/>
        </w:rPr>
        <w:t xml:space="preserve"> Unlawful Robocalls</w:t>
      </w:r>
      <w:bookmarkEnd w:id="34"/>
    </w:p>
    <w:p w14:paraId="4CC1DD94" w14:textId="77777777" w:rsidR="00E24258" w:rsidRDefault="003F71AE" w:rsidP="00DA7964">
      <w:pPr>
        <w:pStyle w:val="Heading3"/>
        <w:numPr>
          <w:ilvl w:val="0"/>
          <w:numId w:val="17"/>
        </w:numPr>
        <w:ind w:left="2160" w:hanging="720"/>
        <w:rPr>
          <w:rFonts w:asciiTheme="minorHAnsi" w:hAnsiTheme="minorHAnsi" w:cstheme="minorHAnsi"/>
          <w:sz w:val="24"/>
          <w:szCs w:val="24"/>
        </w:rPr>
      </w:pPr>
      <w:bookmarkStart w:id="35" w:name="_Toc58239830"/>
      <w:r w:rsidRPr="00E24258">
        <w:rPr>
          <w:rFonts w:asciiTheme="minorHAnsi" w:hAnsiTheme="minorHAnsi" w:cstheme="minorHAnsi"/>
          <w:sz w:val="24"/>
          <w:szCs w:val="24"/>
        </w:rPr>
        <w:t>Prevention</w:t>
      </w:r>
      <w:bookmarkStart w:id="36" w:name="_Toc56703731"/>
      <w:bookmarkStart w:id="37" w:name="_Toc56777455"/>
      <w:bookmarkEnd w:id="35"/>
    </w:p>
    <w:p w14:paraId="5A81E48F" w14:textId="1C178123" w:rsidR="00C30F1C" w:rsidRPr="00E24258" w:rsidRDefault="45FA8067" w:rsidP="00E24258">
      <w:pPr>
        <w:pStyle w:val="Heading4"/>
      </w:pPr>
      <w:bookmarkStart w:id="38" w:name="_Toc58239831"/>
      <w:r w:rsidRPr="00E24258">
        <w:t>Education and Awareness</w:t>
      </w:r>
      <w:bookmarkEnd w:id="36"/>
      <w:bookmarkEnd w:id="37"/>
      <w:bookmarkEnd w:id="38"/>
    </w:p>
    <w:p w14:paraId="7EC3E0F7" w14:textId="0E797D42" w:rsidR="00C30F1C" w:rsidRPr="00E24258" w:rsidRDefault="00334E73" w:rsidP="008B6CE0">
      <w:pPr>
        <w:spacing w:after="120"/>
        <w:ind w:firstLine="720"/>
        <w:rPr>
          <w:rFonts w:asciiTheme="minorHAnsi" w:eastAsia="Arial" w:hAnsiTheme="minorHAnsi" w:cstheme="minorHAnsi"/>
          <w:b/>
          <w:color w:val="000000" w:themeColor="text1"/>
          <w:sz w:val="24"/>
          <w:szCs w:val="24"/>
        </w:rPr>
      </w:pPr>
      <w:r w:rsidRPr="00E24258">
        <w:rPr>
          <w:rFonts w:asciiTheme="minorHAnsi" w:hAnsiTheme="minorHAnsi" w:cstheme="minorHAnsi"/>
          <w:sz w:val="24"/>
          <w:szCs w:val="24"/>
        </w:rPr>
        <w:t>Hospital s</w:t>
      </w:r>
      <w:r w:rsidR="682D74F6" w:rsidRPr="00E24258">
        <w:rPr>
          <w:rFonts w:asciiTheme="minorHAnsi" w:hAnsiTheme="minorHAnsi" w:cstheme="minorHAnsi"/>
          <w:sz w:val="24"/>
          <w:szCs w:val="24"/>
        </w:rPr>
        <w:t xml:space="preserve">taff are likely the first to become aware of fraudulent, disruptive or nuisance robocall activity within the hospital and health systems. </w:t>
      </w:r>
      <w:r w:rsidRPr="00E24258">
        <w:rPr>
          <w:rFonts w:asciiTheme="minorHAnsi" w:hAnsiTheme="minorHAnsi" w:cstheme="minorHAnsi"/>
          <w:sz w:val="24"/>
          <w:szCs w:val="24"/>
        </w:rPr>
        <w:t xml:space="preserve"> </w:t>
      </w:r>
      <w:r w:rsidR="682D74F6" w:rsidRPr="00E24258">
        <w:rPr>
          <w:rFonts w:asciiTheme="minorHAnsi" w:hAnsiTheme="minorHAnsi" w:cstheme="minorHAnsi"/>
          <w:sz w:val="24"/>
          <w:szCs w:val="24"/>
        </w:rPr>
        <w:t>Training staff to identify and respond to robocall</w:t>
      </w:r>
      <w:r w:rsidR="005B1FBE" w:rsidRPr="00E24258">
        <w:rPr>
          <w:rFonts w:asciiTheme="minorHAnsi" w:hAnsiTheme="minorHAnsi" w:cstheme="minorHAnsi"/>
          <w:sz w:val="24"/>
          <w:szCs w:val="24"/>
        </w:rPr>
        <w:t xml:space="preserve"> </w:t>
      </w:r>
      <w:r w:rsidR="682D74F6" w:rsidRPr="00E24258">
        <w:rPr>
          <w:rFonts w:asciiTheme="minorHAnsi" w:hAnsiTheme="minorHAnsi" w:cstheme="minorHAnsi"/>
          <w:sz w:val="24"/>
          <w:szCs w:val="24"/>
        </w:rPr>
        <w:t xml:space="preserve">activity will reduce the impact to the patients and personnel of the hospital. </w:t>
      </w:r>
      <w:r w:rsidRPr="00E24258">
        <w:rPr>
          <w:rFonts w:asciiTheme="minorHAnsi" w:hAnsiTheme="minorHAnsi" w:cstheme="minorHAnsi"/>
          <w:sz w:val="24"/>
          <w:szCs w:val="24"/>
        </w:rPr>
        <w:t xml:space="preserve"> </w:t>
      </w:r>
      <w:r w:rsidR="682D74F6" w:rsidRPr="00E24258">
        <w:rPr>
          <w:rFonts w:asciiTheme="minorHAnsi" w:hAnsiTheme="minorHAnsi" w:cstheme="minorHAnsi"/>
          <w:sz w:val="24"/>
          <w:szCs w:val="24"/>
        </w:rPr>
        <w:t>The following recommendations are focused on areas for hospitals to establish education and awareness of an event to prevent harm and initiate mitigation tactics.</w:t>
      </w:r>
    </w:p>
    <w:p w14:paraId="6756DEC2" w14:textId="2FAE38E9" w:rsidR="00C30F1C" w:rsidRPr="00E24258" w:rsidRDefault="4BA0EE83" w:rsidP="008B6CE0">
      <w:pPr>
        <w:pStyle w:val="ListParagraph"/>
        <w:numPr>
          <w:ilvl w:val="0"/>
          <w:numId w:val="2"/>
        </w:numPr>
        <w:spacing w:after="120"/>
        <w:rPr>
          <w:rFonts w:asciiTheme="minorHAnsi" w:hAnsiTheme="minorHAnsi" w:cstheme="minorHAnsi"/>
          <w:sz w:val="24"/>
          <w:szCs w:val="24"/>
        </w:rPr>
      </w:pPr>
      <w:r w:rsidRPr="00E24258">
        <w:rPr>
          <w:rFonts w:asciiTheme="minorHAnsi" w:hAnsiTheme="minorHAnsi" w:cstheme="minorHAnsi"/>
          <w:b/>
          <w:sz w:val="24"/>
          <w:szCs w:val="24"/>
        </w:rPr>
        <w:t>Train staff.</w:t>
      </w:r>
      <w:r w:rsidRPr="00E24258">
        <w:rPr>
          <w:rFonts w:asciiTheme="minorHAnsi" w:hAnsiTheme="minorHAnsi" w:cstheme="minorHAnsi"/>
          <w:sz w:val="24"/>
          <w:szCs w:val="24"/>
        </w:rPr>
        <w:t xml:space="preserve"> </w:t>
      </w:r>
      <w:r w:rsidR="00655FCF" w:rsidRPr="00E24258">
        <w:rPr>
          <w:rFonts w:asciiTheme="minorHAnsi" w:hAnsiTheme="minorHAnsi" w:cstheme="minorHAnsi"/>
          <w:sz w:val="24"/>
          <w:szCs w:val="24"/>
        </w:rPr>
        <w:t xml:space="preserve"> </w:t>
      </w:r>
      <w:r w:rsidRPr="00E24258">
        <w:rPr>
          <w:rFonts w:asciiTheme="minorHAnsi" w:hAnsiTheme="minorHAnsi" w:cstheme="minorHAnsi"/>
          <w:sz w:val="24"/>
          <w:szCs w:val="24"/>
        </w:rPr>
        <w:t xml:space="preserve">Train staff to identify the different types of robocalls and recognize possible </w:t>
      </w:r>
      <w:r w:rsidR="00F070E9"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 calls, the nature of these attacks, and how to protect against scams. </w:t>
      </w:r>
      <w:r w:rsidR="00655FCF" w:rsidRPr="00E24258">
        <w:rPr>
          <w:rFonts w:asciiTheme="minorHAnsi" w:hAnsiTheme="minorHAnsi" w:cstheme="minorHAnsi"/>
          <w:sz w:val="24"/>
          <w:szCs w:val="24"/>
        </w:rPr>
        <w:t xml:space="preserve"> </w:t>
      </w:r>
      <w:r w:rsidR="003C0D06" w:rsidRPr="00E24258">
        <w:rPr>
          <w:rFonts w:asciiTheme="minorHAnsi" w:hAnsiTheme="minorHAnsi" w:cstheme="minorHAnsi"/>
          <w:sz w:val="24"/>
          <w:szCs w:val="24"/>
        </w:rPr>
        <w:t>At minimum, the staff should include security, compliance</w:t>
      </w:r>
      <w:r w:rsidR="004E2700" w:rsidRPr="00E24258">
        <w:rPr>
          <w:rFonts w:asciiTheme="minorHAnsi" w:hAnsiTheme="minorHAnsi" w:cstheme="minorHAnsi"/>
          <w:sz w:val="24"/>
          <w:szCs w:val="24"/>
        </w:rPr>
        <w:t>,</w:t>
      </w:r>
      <w:r w:rsidR="003C0D06" w:rsidRPr="00E24258">
        <w:rPr>
          <w:rFonts w:asciiTheme="minorHAnsi" w:hAnsiTheme="minorHAnsi" w:cstheme="minorHAnsi"/>
          <w:sz w:val="24"/>
          <w:szCs w:val="24"/>
        </w:rPr>
        <w:t xml:space="preserve"> and staff members who will answer phones.</w:t>
      </w:r>
    </w:p>
    <w:p w14:paraId="09293E82" w14:textId="3669F8A1" w:rsidR="00C30F1C" w:rsidRPr="00E24258" w:rsidRDefault="00092023" w:rsidP="008B6CE0">
      <w:pPr>
        <w:pStyle w:val="ListParagraph"/>
        <w:numPr>
          <w:ilvl w:val="0"/>
          <w:numId w:val="2"/>
        </w:numPr>
        <w:spacing w:after="120"/>
        <w:rPr>
          <w:rFonts w:asciiTheme="minorHAnsi" w:hAnsiTheme="minorHAnsi" w:cstheme="minorHAnsi"/>
          <w:sz w:val="24"/>
          <w:szCs w:val="24"/>
        </w:rPr>
      </w:pPr>
      <w:r w:rsidRPr="00E24258">
        <w:rPr>
          <w:rFonts w:asciiTheme="minorHAnsi" w:hAnsiTheme="minorHAnsi" w:cstheme="minorHAnsi"/>
          <w:b/>
          <w:sz w:val="24"/>
          <w:szCs w:val="24"/>
        </w:rPr>
        <w:t>G</w:t>
      </w:r>
      <w:r w:rsidR="45FA8067" w:rsidRPr="00E24258">
        <w:rPr>
          <w:rFonts w:asciiTheme="minorHAnsi" w:hAnsiTheme="minorHAnsi" w:cstheme="minorHAnsi"/>
          <w:b/>
          <w:sz w:val="24"/>
          <w:szCs w:val="24"/>
        </w:rPr>
        <w:t>ather</w:t>
      </w:r>
      <w:r w:rsidRPr="00E24258">
        <w:rPr>
          <w:rFonts w:asciiTheme="minorHAnsi" w:hAnsiTheme="minorHAnsi" w:cstheme="minorHAnsi"/>
          <w:b/>
          <w:sz w:val="24"/>
          <w:szCs w:val="24"/>
        </w:rPr>
        <w:t xml:space="preserve"> data</w:t>
      </w:r>
      <w:r w:rsidR="45FA8067" w:rsidRPr="00E24258">
        <w:rPr>
          <w:rFonts w:asciiTheme="minorHAnsi" w:hAnsiTheme="minorHAnsi" w:cstheme="minorHAnsi"/>
          <w:b/>
          <w:sz w:val="24"/>
          <w:szCs w:val="24"/>
        </w:rPr>
        <w:t xml:space="preserve">. </w:t>
      </w:r>
      <w:r w:rsidR="00655FCF" w:rsidRPr="00E24258">
        <w:rPr>
          <w:rFonts w:asciiTheme="minorHAnsi" w:hAnsiTheme="minorHAnsi" w:cstheme="minorHAnsi"/>
          <w:b/>
          <w:sz w:val="24"/>
          <w:szCs w:val="24"/>
        </w:rPr>
        <w:t xml:space="preserve"> </w:t>
      </w:r>
      <w:r w:rsidR="45FA8067" w:rsidRPr="00E24258">
        <w:rPr>
          <w:rFonts w:asciiTheme="minorHAnsi" w:hAnsiTheme="minorHAnsi" w:cstheme="minorHAnsi"/>
          <w:sz w:val="24"/>
          <w:szCs w:val="24"/>
        </w:rPr>
        <w:t xml:space="preserve">Define key data for </w:t>
      </w:r>
      <w:r w:rsidR="00D84DB2" w:rsidRPr="00E24258">
        <w:rPr>
          <w:rFonts w:asciiTheme="minorHAnsi" w:hAnsiTheme="minorHAnsi" w:cstheme="minorHAnsi"/>
          <w:sz w:val="24"/>
          <w:szCs w:val="24"/>
        </w:rPr>
        <w:t xml:space="preserve">staff </w:t>
      </w:r>
      <w:r w:rsidR="45FA8067" w:rsidRPr="00E24258">
        <w:rPr>
          <w:rFonts w:asciiTheme="minorHAnsi" w:hAnsiTheme="minorHAnsi" w:cstheme="minorHAnsi"/>
          <w:sz w:val="24"/>
          <w:szCs w:val="24"/>
        </w:rPr>
        <w:t xml:space="preserve">to gather including the date/time of the calls, number being dialed, type of calls (recording or live person), volume of calls, </w:t>
      </w:r>
      <w:proofErr w:type="spellStart"/>
      <w:r w:rsidR="45FA8067" w:rsidRPr="00E24258">
        <w:rPr>
          <w:rFonts w:asciiTheme="minorHAnsi" w:hAnsiTheme="minorHAnsi" w:cstheme="minorHAnsi"/>
          <w:sz w:val="24"/>
          <w:szCs w:val="24"/>
        </w:rPr>
        <w:t>CallerID</w:t>
      </w:r>
      <w:proofErr w:type="spellEnd"/>
      <w:r w:rsidR="45FA8067" w:rsidRPr="00E24258">
        <w:rPr>
          <w:rFonts w:asciiTheme="minorHAnsi" w:hAnsiTheme="minorHAnsi" w:cstheme="minorHAnsi"/>
          <w:sz w:val="24"/>
          <w:szCs w:val="24"/>
        </w:rPr>
        <w:t xml:space="preserve"> displayed, and the content of the message.</w:t>
      </w:r>
    </w:p>
    <w:p w14:paraId="117AFB7F" w14:textId="5A3A6516" w:rsidR="45FA8067" w:rsidRPr="00E24258" w:rsidRDefault="682D74F6" w:rsidP="008B6CE0">
      <w:pPr>
        <w:pStyle w:val="ListParagraph"/>
        <w:numPr>
          <w:ilvl w:val="0"/>
          <w:numId w:val="2"/>
        </w:numPr>
        <w:spacing w:after="120"/>
        <w:rPr>
          <w:rFonts w:asciiTheme="minorHAnsi" w:eastAsiaTheme="minorEastAsia" w:hAnsiTheme="minorHAnsi" w:cstheme="minorHAnsi"/>
          <w:sz w:val="24"/>
          <w:szCs w:val="24"/>
        </w:rPr>
      </w:pPr>
      <w:r w:rsidRPr="00E24258">
        <w:rPr>
          <w:rFonts w:asciiTheme="minorHAnsi" w:hAnsiTheme="minorHAnsi" w:cstheme="minorHAnsi"/>
          <w:b/>
          <w:sz w:val="24"/>
          <w:szCs w:val="24"/>
        </w:rPr>
        <w:t>Protect data.</w:t>
      </w:r>
      <w:r w:rsidRPr="00E24258">
        <w:rPr>
          <w:rFonts w:asciiTheme="minorHAnsi" w:hAnsiTheme="minorHAnsi" w:cstheme="minorHAnsi"/>
          <w:sz w:val="24"/>
          <w:szCs w:val="24"/>
        </w:rPr>
        <w:t xml:space="preserve"> </w:t>
      </w:r>
      <w:r w:rsidR="00362D4F" w:rsidRPr="00E24258">
        <w:rPr>
          <w:rFonts w:asciiTheme="minorHAnsi" w:hAnsiTheme="minorHAnsi" w:cstheme="minorHAnsi"/>
          <w:sz w:val="24"/>
          <w:szCs w:val="24"/>
        </w:rPr>
        <w:t xml:space="preserve"> </w:t>
      </w:r>
      <w:r w:rsidRPr="00E24258">
        <w:rPr>
          <w:rFonts w:asciiTheme="minorHAnsi" w:hAnsiTheme="minorHAnsi" w:cstheme="minorHAnsi"/>
          <w:sz w:val="24"/>
          <w:szCs w:val="24"/>
        </w:rPr>
        <w:t xml:space="preserve">Remind staff of their obligation to protect personally identifiable information (PII) and Protected Health Information (PHI).  </w:t>
      </w:r>
    </w:p>
    <w:p w14:paraId="1D57806B" w14:textId="6BE37BC0" w:rsidR="0029305D" w:rsidRPr="00E24258" w:rsidRDefault="0029305D" w:rsidP="008B6CE0">
      <w:pPr>
        <w:pStyle w:val="ListParagraph"/>
        <w:numPr>
          <w:ilvl w:val="0"/>
          <w:numId w:val="2"/>
        </w:numPr>
        <w:spacing w:after="120"/>
        <w:rPr>
          <w:rFonts w:asciiTheme="minorHAnsi" w:eastAsiaTheme="minorEastAsia" w:hAnsiTheme="minorHAnsi" w:cstheme="minorHAnsi"/>
          <w:sz w:val="24"/>
          <w:szCs w:val="24"/>
        </w:rPr>
      </w:pPr>
      <w:r w:rsidRPr="00E24258">
        <w:rPr>
          <w:rFonts w:asciiTheme="minorHAnsi" w:hAnsiTheme="minorHAnsi" w:cstheme="minorHAnsi"/>
          <w:b/>
          <w:sz w:val="24"/>
          <w:szCs w:val="24"/>
        </w:rPr>
        <w:t xml:space="preserve">Be prepared to coordinate with </w:t>
      </w:r>
      <w:r w:rsidR="00F628A1">
        <w:rPr>
          <w:rFonts w:asciiTheme="minorHAnsi" w:hAnsiTheme="minorHAnsi" w:cstheme="minorHAnsi"/>
          <w:b/>
          <w:sz w:val="24"/>
          <w:szCs w:val="24"/>
        </w:rPr>
        <w:t>voice service provider</w:t>
      </w:r>
      <w:r w:rsidRPr="00E24258">
        <w:rPr>
          <w:rFonts w:asciiTheme="minorHAnsi" w:hAnsiTheme="minorHAnsi" w:cstheme="minorHAnsi"/>
          <w:b/>
          <w:sz w:val="24"/>
          <w:szCs w:val="24"/>
        </w:rPr>
        <w:t>s and law enforcement.</w:t>
      </w:r>
    </w:p>
    <w:p w14:paraId="40885C01" w14:textId="110F54E3" w:rsidR="0029305D" w:rsidRPr="00E24258" w:rsidRDefault="0029305D" w:rsidP="008B6CE0">
      <w:pPr>
        <w:pStyle w:val="ListParagraph"/>
        <w:numPr>
          <w:ilvl w:val="1"/>
          <w:numId w:val="2"/>
        </w:numPr>
        <w:spacing w:after="120"/>
        <w:rPr>
          <w:rFonts w:asciiTheme="minorHAnsi" w:hAnsiTheme="minorHAnsi" w:cstheme="minorHAnsi"/>
          <w:sz w:val="24"/>
          <w:szCs w:val="24"/>
        </w:rPr>
      </w:pPr>
      <w:r w:rsidRPr="00E24258">
        <w:rPr>
          <w:rFonts w:asciiTheme="minorHAnsi" w:hAnsiTheme="minorHAnsi" w:cstheme="minorHAnsi"/>
          <w:sz w:val="24"/>
          <w:szCs w:val="24"/>
        </w:rPr>
        <w:t>Establish a governance process, policies and procedures on how the hospital will work with</w:t>
      </w:r>
      <w:r w:rsidR="006E595D" w:rsidRPr="00E24258">
        <w:rPr>
          <w:rFonts w:asciiTheme="minorHAnsi" w:hAnsiTheme="minorHAnsi" w:cstheme="minorHAnsi"/>
          <w:sz w:val="24"/>
          <w:szCs w:val="24"/>
        </w:rPr>
        <w:t xml:space="preserve"> </w:t>
      </w:r>
      <w:r w:rsidR="00F628A1">
        <w:rPr>
          <w:rFonts w:asciiTheme="minorHAnsi" w:hAnsiTheme="minorHAnsi" w:cstheme="minorHAnsi"/>
          <w:sz w:val="24"/>
          <w:szCs w:val="24"/>
        </w:rPr>
        <w:t>voice service provider</w:t>
      </w:r>
      <w:r w:rsidR="006E595D" w:rsidRPr="00E24258">
        <w:rPr>
          <w:rFonts w:asciiTheme="minorHAnsi" w:hAnsiTheme="minorHAnsi" w:cstheme="minorHAnsi"/>
          <w:sz w:val="24"/>
          <w:szCs w:val="24"/>
        </w:rPr>
        <w:t>s</w:t>
      </w:r>
      <w:r w:rsidRPr="00E24258">
        <w:rPr>
          <w:rFonts w:asciiTheme="minorHAnsi" w:hAnsiTheme="minorHAnsi" w:cstheme="minorHAnsi"/>
          <w:sz w:val="24"/>
          <w:szCs w:val="24"/>
        </w:rPr>
        <w:t xml:space="preserve"> and law enforcement agencies.</w:t>
      </w:r>
    </w:p>
    <w:p w14:paraId="6B4FA203" w14:textId="7745F133" w:rsidR="0029305D" w:rsidRPr="00E24258" w:rsidRDefault="0029305D" w:rsidP="003676AA">
      <w:pPr>
        <w:pStyle w:val="ListParagraph"/>
        <w:widowControl/>
        <w:numPr>
          <w:ilvl w:val="1"/>
          <w:numId w:val="2"/>
        </w:numPr>
        <w:spacing w:after="120"/>
        <w:rPr>
          <w:rFonts w:asciiTheme="minorHAnsi" w:eastAsiaTheme="minorEastAsia" w:hAnsiTheme="minorHAnsi" w:cstheme="minorHAnsi"/>
          <w:sz w:val="24"/>
          <w:szCs w:val="24"/>
        </w:rPr>
      </w:pPr>
      <w:r w:rsidRPr="00E24258">
        <w:rPr>
          <w:rFonts w:asciiTheme="minorHAnsi" w:hAnsiTheme="minorHAnsi" w:cstheme="minorHAnsi"/>
          <w:sz w:val="24"/>
          <w:szCs w:val="24"/>
        </w:rPr>
        <w:lastRenderedPageBreak/>
        <w:t xml:space="preserve">Establish a plan with your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 xml:space="preserve"> for actions to take during and after an event.  Discussions might include </w:t>
      </w:r>
      <w:r w:rsidR="00F628A1">
        <w:rPr>
          <w:rFonts w:asciiTheme="minorHAnsi" w:hAnsiTheme="minorHAnsi" w:cstheme="minorHAnsi"/>
          <w:sz w:val="24"/>
          <w:szCs w:val="24"/>
        </w:rPr>
        <w:t>voice service provider</w:t>
      </w:r>
      <w:r w:rsidR="00036E96" w:rsidRPr="00E24258">
        <w:rPr>
          <w:rFonts w:asciiTheme="minorHAnsi" w:hAnsiTheme="minorHAnsi" w:cstheme="minorHAnsi"/>
          <w:sz w:val="24"/>
          <w:szCs w:val="24"/>
        </w:rPr>
        <w:t>s</w:t>
      </w:r>
      <w:r w:rsidRPr="00E24258">
        <w:rPr>
          <w:rFonts w:asciiTheme="minorHAnsi" w:hAnsiTheme="minorHAnsi" w:cstheme="minorHAnsi"/>
          <w:sz w:val="24"/>
          <w:szCs w:val="24"/>
        </w:rPr>
        <w:t xml:space="preserve"> as well as facility equipment vendors</w:t>
      </w:r>
      <w:r w:rsidR="00B1472B" w:rsidRPr="00E24258">
        <w:rPr>
          <w:rFonts w:asciiTheme="minorHAnsi" w:hAnsiTheme="minorHAnsi" w:cstheme="minorHAnsi"/>
          <w:sz w:val="24"/>
          <w:szCs w:val="24"/>
        </w:rPr>
        <w:t xml:space="preserve"> (</w:t>
      </w:r>
      <w:r w:rsidR="00B1472B" w:rsidRPr="00C2350B">
        <w:rPr>
          <w:rFonts w:asciiTheme="minorHAnsi" w:hAnsiTheme="minorHAnsi" w:cstheme="minorHAnsi"/>
          <w:sz w:val="24"/>
          <w:szCs w:val="24"/>
        </w:rPr>
        <w:t>i.e</w:t>
      </w:r>
      <w:r w:rsidR="00B1472B" w:rsidRPr="00E24258">
        <w:rPr>
          <w:rFonts w:asciiTheme="minorHAnsi" w:hAnsiTheme="minorHAnsi" w:cstheme="minorHAnsi"/>
          <w:sz w:val="24"/>
          <w:szCs w:val="24"/>
        </w:rPr>
        <w:t>. the telephone system provider)</w:t>
      </w:r>
      <w:r w:rsidRPr="00E24258">
        <w:rPr>
          <w:rFonts w:asciiTheme="minorHAnsi" w:hAnsiTheme="minorHAnsi" w:cstheme="minorHAnsi"/>
          <w:sz w:val="24"/>
          <w:szCs w:val="24"/>
        </w:rPr>
        <w:t>.  Those involved should be aware that some robocall events are auto</w:t>
      </w:r>
      <w:r w:rsidR="007A12BB">
        <w:rPr>
          <w:rFonts w:asciiTheme="minorHAnsi" w:hAnsiTheme="minorHAnsi" w:cstheme="minorHAnsi"/>
          <w:sz w:val="24"/>
          <w:szCs w:val="24"/>
        </w:rPr>
        <w:t>-</w:t>
      </w:r>
      <w:r w:rsidRPr="00E24258">
        <w:rPr>
          <w:rFonts w:asciiTheme="minorHAnsi" w:hAnsiTheme="minorHAnsi" w:cstheme="minorHAnsi"/>
          <w:sz w:val="24"/>
          <w:szCs w:val="24"/>
        </w:rPr>
        <w:t>programmed to dial a complete range (block) of numbers.</w:t>
      </w:r>
    </w:p>
    <w:p w14:paraId="0AA1B25F" w14:textId="24BFE8A6" w:rsidR="0029305D" w:rsidRPr="00E24258" w:rsidRDefault="0029305D" w:rsidP="008B6CE0">
      <w:pPr>
        <w:pStyle w:val="ListParagraph"/>
        <w:numPr>
          <w:ilvl w:val="1"/>
          <w:numId w:val="2"/>
        </w:numPr>
        <w:spacing w:after="120"/>
        <w:rPr>
          <w:rFonts w:asciiTheme="minorHAnsi" w:eastAsiaTheme="minorEastAsia" w:hAnsiTheme="minorHAnsi" w:cstheme="minorHAnsi"/>
          <w:sz w:val="24"/>
          <w:szCs w:val="24"/>
        </w:rPr>
      </w:pPr>
      <w:r w:rsidRPr="00E24258">
        <w:rPr>
          <w:rFonts w:asciiTheme="minorHAnsi" w:hAnsiTheme="minorHAnsi" w:cstheme="minorHAnsi"/>
          <w:sz w:val="24"/>
          <w:szCs w:val="24"/>
        </w:rPr>
        <w:t>Determine internally through legal, compliance</w:t>
      </w:r>
      <w:r w:rsidR="004E2700" w:rsidRPr="00E24258">
        <w:rPr>
          <w:rFonts w:asciiTheme="minorHAnsi" w:hAnsiTheme="minorHAnsi" w:cstheme="minorHAnsi"/>
          <w:sz w:val="24"/>
          <w:szCs w:val="24"/>
        </w:rPr>
        <w:t>,</w:t>
      </w:r>
      <w:r w:rsidRPr="00E24258">
        <w:rPr>
          <w:rFonts w:asciiTheme="minorHAnsi" w:hAnsiTheme="minorHAnsi" w:cstheme="minorHAnsi"/>
          <w:sz w:val="24"/>
          <w:szCs w:val="24"/>
        </w:rPr>
        <w:t xml:space="preserve"> and executive review the willingness of the hospital to report, work with and assist federal and state law enforcement agencies in the investigation and prosecution of robocall schemes, including the acceptance of potential publicity related to the matter upon investigation and prosecution.</w:t>
      </w:r>
    </w:p>
    <w:p w14:paraId="21B866E8" w14:textId="40BDF786" w:rsidR="0029305D" w:rsidRPr="00E24258" w:rsidRDefault="0029305D" w:rsidP="008B6CE0">
      <w:pPr>
        <w:pStyle w:val="ListParagraph"/>
        <w:numPr>
          <w:ilvl w:val="1"/>
          <w:numId w:val="2"/>
        </w:numPr>
        <w:spacing w:after="120"/>
        <w:rPr>
          <w:rFonts w:asciiTheme="minorHAnsi" w:eastAsiaTheme="minorEastAsia" w:hAnsiTheme="minorHAnsi" w:cstheme="minorHAnsi"/>
          <w:sz w:val="24"/>
          <w:szCs w:val="24"/>
        </w:rPr>
      </w:pPr>
      <w:r w:rsidRPr="00E24258">
        <w:rPr>
          <w:rFonts w:asciiTheme="minorHAnsi" w:hAnsiTheme="minorHAnsi" w:cstheme="minorHAnsi"/>
          <w:sz w:val="24"/>
          <w:szCs w:val="24"/>
        </w:rPr>
        <w:t>Work with internal security, cybersecurity</w:t>
      </w:r>
      <w:r w:rsidR="004E2700" w:rsidRPr="00E24258">
        <w:rPr>
          <w:rFonts w:asciiTheme="minorHAnsi" w:hAnsiTheme="minorHAnsi" w:cstheme="minorHAnsi"/>
          <w:sz w:val="24"/>
          <w:szCs w:val="24"/>
        </w:rPr>
        <w:t>,</w:t>
      </w:r>
      <w:r w:rsidRPr="00E24258">
        <w:rPr>
          <w:rFonts w:asciiTheme="minorHAnsi" w:hAnsiTheme="minorHAnsi" w:cstheme="minorHAnsi"/>
          <w:sz w:val="24"/>
          <w:szCs w:val="24"/>
        </w:rPr>
        <w:t xml:space="preserve"> and telecom staff to establish procedures on the identification and gathering of technical and non-technical information related to the robocalls which may </w:t>
      </w:r>
      <w:r w:rsidR="00036E96" w:rsidRPr="00E24258">
        <w:rPr>
          <w:rFonts w:asciiTheme="minorHAnsi" w:hAnsiTheme="minorHAnsi" w:cstheme="minorHAnsi"/>
          <w:sz w:val="24"/>
          <w:szCs w:val="24"/>
        </w:rPr>
        <w:t xml:space="preserve">be </w:t>
      </w:r>
      <w:r w:rsidRPr="00E24258">
        <w:rPr>
          <w:rFonts w:asciiTheme="minorHAnsi" w:hAnsiTheme="minorHAnsi" w:cstheme="minorHAnsi"/>
          <w:sz w:val="24"/>
          <w:szCs w:val="24"/>
        </w:rPr>
        <w:t>used as evidence in a subsequent criminal or civil investigation and enforcement actions.</w:t>
      </w:r>
    </w:p>
    <w:p w14:paraId="12455BA7" w14:textId="77777777" w:rsidR="0029305D" w:rsidRPr="00E24258" w:rsidRDefault="0029305D" w:rsidP="008B6CE0">
      <w:pPr>
        <w:pStyle w:val="ListParagraph"/>
        <w:numPr>
          <w:ilvl w:val="1"/>
          <w:numId w:val="2"/>
        </w:numPr>
        <w:spacing w:after="120"/>
        <w:rPr>
          <w:rFonts w:asciiTheme="minorHAnsi" w:eastAsiaTheme="minorEastAsia" w:hAnsiTheme="minorHAnsi" w:cstheme="minorHAnsi"/>
          <w:sz w:val="24"/>
          <w:szCs w:val="24"/>
        </w:rPr>
      </w:pPr>
      <w:r w:rsidRPr="00E24258">
        <w:rPr>
          <w:rFonts w:asciiTheme="minorHAnsi" w:hAnsiTheme="minorHAnsi" w:cstheme="minorHAnsi"/>
          <w:sz w:val="24"/>
          <w:szCs w:val="24"/>
        </w:rPr>
        <w:t>Identify and establish relationships with designated points of contact with appropriate representatives of federal and state law enforcement and regulatory agencies</w:t>
      </w:r>
      <w:r w:rsidRPr="00E24258">
        <w:rPr>
          <w:rStyle w:val="FootnoteReference"/>
          <w:rFonts w:asciiTheme="minorHAnsi" w:eastAsia="Arial" w:hAnsiTheme="minorHAnsi" w:cstheme="minorHAnsi"/>
          <w:sz w:val="24"/>
          <w:szCs w:val="24"/>
        </w:rPr>
        <w:footnoteReference w:id="40"/>
      </w:r>
      <w:r w:rsidRPr="00E24258">
        <w:rPr>
          <w:rFonts w:asciiTheme="minorHAnsi" w:hAnsiTheme="minorHAnsi" w:cstheme="minorHAnsi"/>
          <w:sz w:val="24"/>
          <w:szCs w:val="24"/>
        </w:rPr>
        <w:t xml:space="preserve"> and an understanding of how your hospital will cooperate.</w:t>
      </w:r>
    </w:p>
    <w:p w14:paraId="080A513B" w14:textId="0824369B" w:rsidR="00A413A8" w:rsidRPr="00E24258" w:rsidRDefault="00036E96" w:rsidP="008B6CE0">
      <w:pPr>
        <w:pStyle w:val="ListParagraph"/>
        <w:numPr>
          <w:ilvl w:val="1"/>
          <w:numId w:val="2"/>
        </w:numPr>
        <w:spacing w:after="120"/>
        <w:rPr>
          <w:rFonts w:asciiTheme="minorHAnsi" w:eastAsiaTheme="minorEastAsia" w:hAnsiTheme="minorHAnsi" w:cstheme="minorHAnsi"/>
          <w:sz w:val="24"/>
          <w:szCs w:val="24"/>
        </w:rPr>
      </w:pPr>
      <w:r w:rsidRPr="00E24258">
        <w:rPr>
          <w:rFonts w:asciiTheme="minorHAnsi" w:hAnsiTheme="minorHAnsi" w:cstheme="minorHAnsi"/>
          <w:sz w:val="24"/>
          <w:szCs w:val="24"/>
        </w:rPr>
        <w:t xml:space="preserve">Require staff to </w:t>
      </w:r>
      <w:r w:rsidR="0029305D" w:rsidRPr="00E24258">
        <w:rPr>
          <w:rFonts w:asciiTheme="minorHAnsi" w:hAnsiTheme="minorHAnsi" w:cstheme="minorHAnsi"/>
          <w:sz w:val="24"/>
          <w:szCs w:val="24"/>
        </w:rPr>
        <w:t>report internally to the appropriate function designated to collect the robocall information.</w:t>
      </w:r>
    </w:p>
    <w:p w14:paraId="6DA1B910" w14:textId="77777777" w:rsidR="00A413A8" w:rsidRPr="00E24258" w:rsidRDefault="0029305D" w:rsidP="008B6CE0">
      <w:pPr>
        <w:pStyle w:val="ListParagraph"/>
        <w:numPr>
          <w:ilvl w:val="1"/>
          <w:numId w:val="2"/>
        </w:numPr>
        <w:spacing w:after="120"/>
        <w:rPr>
          <w:rFonts w:asciiTheme="minorHAnsi" w:eastAsiaTheme="minorEastAsia" w:hAnsiTheme="minorHAnsi" w:cstheme="minorHAnsi"/>
          <w:sz w:val="24"/>
          <w:szCs w:val="24"/>
        </w:rPr>
      </w:pPr>
      <w:r w:rsidRPr="00E24258">
        <w:rPr>
          <w:rFonts w:asciiTheme="minorHAnsi" w:hAnsiTheme="minorHAnsi" w:cstheme="minorHAnsi"/>
          <w:sz w:val="24"/>
          <w:szCs w:val="24"/>
        </w:rPr>
        <w:t>Have information available for patients and staff should they become a victim of a robocall scheme resulting in fraud or identity theft.</w:t>
      </w:r>
      <w:r w:rsidRPr="00E24258">
        <w:rPr>
          <w:rStyle w:val="FootnoteReference"/>
          <w:rFonts w:asciiTheme="minorHAnsi" w:eastAsia="Arial" w:hAnsiTheme="minorHAnsi" w:cstheme="minorHAnsi"/>
          <w:sz w:val="24"/>
          <w:szCs w:val="24"/>
        </w:rPr>
        <w:footnoteReference w:id="41"/>
      </w:r>
    </w:p>
    <w:p w14:paraId="5E895041" w14:textId="2262FB9D" w:rsidR="0029305D" w:rsidRPr="00E24258" w:rsidRDefault="0029305D" w:rsidP="008B6CE0">
      <w:pPr>
        <w:pStyle w:val="ListParagraph"/>
        <w:numPr>
          <w:ilvl w:val="1"/>
          <w:numId w:val="2"/>
        </w:numPr>
        <w:spacing w:after="120"/>
        <w:rPr>
          <w:rFonts w:asciiTheme="minorHAnsi" w:eastAsiaTheme="minorEastAsia" w:hAnsiTheme="minorHAnsi" w:cstheme="minorHAnsi"/>
          <w:sz w:val="24"/>
          <w:szCs w:val="24"/>
        </w:rPr>
      </w:pPr>
      <w:r w:rsidRPr="00E24258">
        <w:rPr>
          <w:rFonts w:asciiTheme="minorHAnsi" w:hAnsiTheme="minorHAnsi" w:cstheme="minorHAnsi"/>
          <w:sz w:val="24"/>
          <w:szCs w:val="24"/>
        </w:rPr>
        <w:t>Consider joining threat intelligence and information sharing organizations which offer contacts, resources</w:t>
      </w:r>
      <w:r w:rsidR="004E2700" w:rsidRPr="00E24258">
        <w:rPr>
          <w:rFonts w:asciiTheme="minorHAnsi" w:hAnsiTheme="minorHAnsi" w:cstheme="minorHAnsi"/>
          <w:sz w:val="24"/>
          <w:szCs w:val="24"/>
        </w:rPr>
        <w:t>,</w:t>
      </w:r>
      <w:r w:rsidRPr="00E24258">
        <w:rPr>
          <w:rFonts w:asciiTheme="minorHAnsi" w:hAnsiTheme="minorHAnsi" w:cstheme="minorHAnsi"/>
          <w:sz w:val="24"/>
          <w:szCs w:val="24"/>
        </w:rPr>
        <w:t xml:space="preserve"> and information sharing between private industry and government, such as the FBI sponsored InfraGard</w:t>
      </w:r>
      <w:r w:rsidRPr="00E24258">
        <w:rPr>
          <w:rStyle w:val="FootnoteReference"/>
          <w:rFonts w:asciiTheme="minorHAnsi" w:eastAsia="Arial" w:hAnsiTheme="minorHAnsi" w:cstheme="minorHAnsi"/>
          <w:sz w:val="24"/>
          <w:szCs w:val="24"/>
        </w:rPr>
        <w:footnoteReference w:id="42"/>
      </w:r>
      <w:r w:rsidRPr="00E24258">
        <w:rPr>
          <w:rFonts w:asciiTheme="minorHAnsi" w:hAnsiTheme="minorHAnsi" w:cstheme="minorHAnsi"/>
          <w:sz w:val="24"/>
          <w:szCs w:val="24"/>
        </w:rPr>
        <w:t xml:space="preserve"> program, the Health-Information Sharing and Analysis Center,</w:t>
      </w:r>
      <w:r w:rsidRPr="00E24258">
        <w:rPr>
          <w:rStyle w:val="FootnoteReference"/>
          <w:rFonts w:asciiTheme="minorHAnsi" w:eastAsia="Arial" w:hAnsiTheme="minorHAnsi" w:cstheme="minorHAnsi"/>
          <w:sz w:val="24"/>
          <w:szCs w:val="24"/>
        </w:rPr>
        <w:footnoteReference w:id="43"/>
      </w:r>
      <w:r w:rsidRPr="00E24258">
        <w:rPr>
          <w:rFonts w:asciiTheme="minorHAnsi" w:hAnsiTheme="minorHAnsi" w:cstheme="minorHAnsi"/>
          <w:sz w:val="24"/>
          <w:szCs w:val="24"/>
        </w:rPr>
        <w:t xml:space="preserve"> and the </w:t>
      </w:r>
      <w:r w:rsidRPr="00E24258">
        <w:rPr>
          <w:rFonts w:asciiTheme="minorHAnsi" w:hAnsiTheme="minorHAnsi" w:cstheme="minorHAnsi"/>
          <w:sz w:val="24"/>
          <w:szCs w:val="24"/>
        </w:rPr>
        <w:lastRenderedPageBreak/>
        <w:t>American Hospital Association.</w:t>
      </w:r>
      <w:r w:rsidRPr="00E24258">
        <w:rPr>
          <w:rStyle w:val="FootnoteReference"/>
          <w:rFonts w:asciiTheme="minorHAnsi" w:eastAsia="Arial" w:hAnsiTheme="minorHAnsi" w:cstheme="minorHAnsi"/>
          <w:sz w:val="24"/>
          <w:szCs w:val="24"/>
        </w:rPr>
        <w:footnoteReference w:id="44"/>
      </w:r>
    </w:p>
    <w:p w14:paraId="1157AF00" w14:textId="3E64660E" w:rsidR="00C30F1C" w:rsidRPr="00E24258" w:rsidRDefault="45FA8067" w:rsidP="00E24258">
      <w:pPr>
        <w:pStyle w:val="Heading4"/>
      </w:pPr>
      <w:bookmarkStart w:id="39" w:name="_Toc56703732"/>
      <w:bookmarkStart w:id="40" w:name="_Toc56777456"/>
      <w:bookmarkStart w:id="41" w:name="_Toc58239832"/>
      <w:r w:rsidRPr="00E24258">
        <w:t>Mitigation Tactics and Tools</w:t>
      </w:r>
      <w:bookmarkEnd w:id="39"/>
      <w:bookmarkEnd w:id="40"/>
      <w:bookmarkEnd w:id="41"/>
    </w:p>
    <w:p w14:paraId="24006285" w14:textId="158BC85C" w:rsidR="00485E75" w:rsidRPr="00E24258" w:rsidRDefault="682D74F6" w:rsidP="005B39E3">
      <w:pPr>
        <w:widowControl/>
        <w:spacing w:after="120"/>
        <w:ind w:firstLine="720"/>
        <w:rPr>
          <w:rFonts w:asciiTheme="minorHAnsi" w:eastAsia="Arial" w:hAnsiTheme="minorHAnsi" w:cstheme="minorHAnsi"/>
          <w:b/>
          <w:color w:val="000000" w:themeColor="text1"/>
          <w:sz w:val="24"/>
          <w:szCs w:val="24"/>
        </w:rPr>
      </w:pPr>
      <w:r w:rsidRPr="00E24258">
        <w:rPr>
          <w:rFonts w:asciiTheme="minorHAnsi" w:hAnsiTheme="minorHAnsi" w:cstheme="minorHAnsi"/>
          <w:sz w:val="24"/>
          <w:szCs w:val="24"/>
        </w:rPr>
        <w:t xml:space="preserve">Perimeter defense and network monitoring are critical strategies to protect hospital networks from </w:t>
      </w:r>
      <w:r w:rsidR="00C80507"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 robocalls.</w:t>
      </w:r>
      <w:r w:rsidR="00362D4F" w:rsidRPr="00E24258">
        <w:rPr>
          <w:rFonts w:asciiTheme="minorHAnsi" w:hAnsiTheme="minorHAnsi" w:cstheme="minorHAnsi"/>
          <w:sz w:val="24"/>
          <w:szCs w:val="24"/>
        </w:rPr>
        <w:t xml:space="preserve"> </w:t>
      </w:r>
      <w:r w:rsidRPr="00E24258">
        <w:rPr>
          <w:rFonts w:asciiTheme="minorHAnsi" w:hAnsiTheme="minorHAnsi" w:cstheme="minorHAnsi"/>
          <w:sz w:val="24"/>
          <w:szCs w:val="24"/>
        </w:rPr>
        <w:t xml:space="preserve"> Not unlike security perimeter defense, tools exist to identify </w:t>
      </w:r>
      <w:r w:rsidR="00C80507"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 traffic and stop it before infiltrating the network. </w:t>
      </w:r>
      <w:r w:rsidR="00362D4F" w:rsidRPr="00E24258">
        <w:rPr>
          <w:rFonts w:asciiTheme="minorHAnsi" w:hAnsiTheme="minorHAnsi" w:cstheme="minorHAnsi"/>
          <w:sz w:val="24"/>
          <w:szCs w:val="24"/>
        </w:rPr>
        <w:t xml:space="preserve"> </w:t>
      </w:r>
      <w:r w:rsidRPr="00E24258">
        <w:rPr>
          <w:rFonts w:asciiTheme="minorHAnsi" w:hAnsiTheme="minorHAnsi" w:cstheme="minorHAnsi"/>
          <w:sz w:val="24"/>
          <w:szCs w:val="24"/>
        </w:rPr>
        <w:t xml:space="preserve">Even with sophisticated solutions, </w:t>
      </w:r>
      <w:r w:rsidR="00C80507" w:rsidRPr="00E24258">
        <w:rPr>
          <w:rFonts w:asciiTheme="minorHAnsi" w:hAnsiTheme="minorHAnsi" w:cstheme="minorHAnsi"/>
          <w:sz w:val="24"/>
          <w:szCs w:val="24"/>
        </w:rPr>
        <w:t>bad</w:t>
      </w:r>
      <w:r w:rsidRPr="00E24258">
        <w:rPr>
          <w:rFonts w:asciiTheme="minorHAnsi" w:hAnsiTheme="minorHAnsi" w:cstheme="minorHAnsi"/>
          <w:sz w:val="24"/>
          <w:szCs w:val="24"/>
        </w:rPr>
        <w:t xml:space="preserve"> actors can still circumvent perimeter defenses. </w:t>
      </w:r>
      <w:r w:rsidR="00362D4F" w:rsidRPr="00E24258">
        <w:rPr>
          <w:rFonts w:asciiTheme="minorHAnsi" w:hAnsiTheme="minorHAnsi" w:cstheme="minorHAnsi"/>
          <w:sz w:val="24"/>
          <w:szCs w:val="24"/>
        </w:rPr>
        <w:t xml:space="preserve"> </w:t>
      </w:r>
      <w:r w:rsidRPr="00E24258">
        <w:rPr>
          <w:rFonts w:asciiTheme="minorHAnsi" w:hAnsiTheme="minorHAnsi" w:cstheme="minorHAnsi"/>
          <w:sz w:val="24"/>
          <w:szCs w:val="24"/>
        </w:rPr>
        <w:t xml:space="preserve">Monitoring of telephony networks will identify activity so mitigation tactics can be deployed to prevent further harm. </w:t>
      </w:r>
    </w:p>
    <w:p w14:paraId="26C98F49" w14:textId="47E6B3AC" w:rsidR="00C30F1C" w:rsidRPr="00E24258" w:rsidRDefault="682D74F6" w:rsidP="008B6CE0">
      <w:pPr>
        <w:spacing w:after="120"/>
        <w:ind w:firstLine="720"/>
        <w:rPr>
          <w:rFonts w:asciiTheme="minorHAnsi" w:hAnsiTheme="minorHAnsi" w:cstheme="minorHAnsi"/>
          <w:sz w:val="24"/>
          <w:szCs w:val="24"/>
        </w:rPr>
      </w:pPr>
      <w:r w:rsidRPr="00E24258">
        <w:rPr>
          <w:rFonts w:asciiTheme="minorHAnsi" w:hAnsiTheme="minorHAnsi" w:cstheme="minorHAnsi"/>
          <w:sz w:val="24"/>
          <w:szCs w:val="24"/>
        </w:rPr>
        <w:t xml:space="preserve">The following recommendations are actions hospitals and health systems can take to implement tools and technologies to assist with robocall fraud prevention. </w:t>
      </w:r>
    </w:p>
    <w:p w14:paraId="366F3728" w14:textId="4ED00A04" w:rsidR="00C30F1C" w:rsidRPr="00E24258" w:rsidRDefault="4BA0EE83" w:rsidP="008B6CE0">
      <w:pPr>
        <w:pStyle w:val="ListParagraph"/>
        <w:numPr>
          <w:ilvl w:val="0"/>
          <w:numId w:val="1"/>
        </w:numPr>
        <w:spacing w:after="120"/>
        <w:rPr>
          <w:rFonts w:asciiTheme="minorHAnsi" w:eastAsiaTheme="minorEastAsia" w:hAnsiTheme="minorHAnsi" w:cstheme="minorHAnsi"/>
          <w:sz w:val="24"/>
          <w:szCs w:val="24"/>
        </w:rPr>
      </w:pPr>
      <w:r w:rsidRPr="00E24258">
        <w:rPr>
          <w:rFonts w:asciiTheme="minorHAnsi" w:hAnsiTheme="minorHAnsi" w:cstheme="minorHAnsi"/>
          <w:b/>
          <w:sz w:val="24"/>
          <w:szCs w:val="24"/>
        </w:rPr>
        <w:t xml:space="preserve">Explore available robocall blocking capabilities. </w:t>
      </w:r>
      <w:r w:rsidRPr="00E24258">
        <w:rPr>
          <w:rFonts w:asciiTheme="minorHAnsi" w:hAnsiTheme="minorHAnsi" w:cstheme="minorHAnsi"/>
          <w:sz w:val="24"/>
          <w:szCs w:val="24"/>
        </w:rPr>
        <w:t xml:space="preserve"> The hospital and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 xml:space="preserve"> can review possible robocall blocking solutions within the hospital or provider’s network to stop inbound calling from specific numbers.  This may include </w:t>
      </w:r>
      <w:r w:rsidR="00EE5DD6" w:rsidRPr="00E24258">
        <w:rPr>
          <w:rFonts w:asciiTheme="minorHAnsi" w:hAnsiTheme="minorHAnsi" w:cstheme="minorHAnsi"/>
          <w:sz w:val="24"/>
          <w:szCs w:val="24"/>
        </w:rPr>
        <w:t>requesting a temporary block on</w:t>
      </w:r>
      <w:r w:rsidR="00457027" w:rsidRPr="00E24258">
        <w:rPr>
          <w:rFonts w:asciiTheme="minorHAnsi" w:hAnsiTheme="minorHAnsi" w:cstheme="minorHAnsi"/>
          <w:sz w:val="24"/>
          <w:szCs w:val="24"/>
        </w:rPr>
        <w:t xml:space="preserve"> a number used in</w:t>
      </w:r>
      <w:r w:rsidRPr="00E24258">
        <w:rPr>
          <w:rFonts w:asciiTheme="minorHAnsi" w:hAnsiTheme="minorHAnsi" w:cstheme="minorHAnsi"/>
          <w:sz w:val="24"/>
          <w:szCs w:val="24"/>
        </w:rPr>
        <w:t xml:space="preserve"> </w:t>
      </w:r>
      <w:r w:rsidR="00362D4F" w:rsidRPr="00E24258">
        <w:rPr>
          <w:rFonts w:asciiTheme="minorHAnsi" w:hAnsiTheme="minorHAnsi" w:cstheme="minorHAnsi"/>
          <w:sz w:val="24"/>
          <w:szCs w:val="24"/>
        </w:rPr>
        <w:t xml:space="preserve">a </w:t>
      </w:r>
      <w:proofErr w:type="spellStart"/>
      <w:r w:rsidR="00362D4F" w:rsidRPr="00E24258">
        <w:rPr>
          <w:rFonts w:asciiTheme="minorHAnsi" w:hAnsiTheme="minorHAnsi" w:cstheme="minorHAnsi"/>
          <w:sz w:val="24"/>
          <w:szCs w:val="24"/>
        </w:rPr>
        <w:t>TDoS</w:t>
      </w:r>
      <w:proofErr w:type="spellEnd"/>
      <w:r w:rsidR="00362D4F" w:rsidRPr="00E24258">
        <w:rPr>
          <w:rFonts w:asciiTheme="minorHAnsi" w:hAnsiTheme="minorHAnsi" w:cstheme="minorHAnsi"/>
          <w:sz w:val="24"/>
          <w:szCs w:val="24"/>
        </w:rPr>
        <w:t xml:space="preserve"> attack</w:t>
      </w:r>
      <w:r w:rsidRPr="00E24258">
        <w:rPr>
          <w:rFonts w:asciiTheme="minorHAnsi" w:hAnsiTheme="minorHAnsi" w:cstheme="minorHAnsi"/>
          <w:sz w:val="24"/>
          <w:szCs w:val="24"/>
        </w:rPr>
        <w:t xml:space="preserve">. </w:t>
      </w:r>
    </w:p>
    <w:p w14:paraId="589E6A83" w14:textId="1E1D1239" w:rsidR="00C30F1C" w:rsidRPr="00E24258" w:rsidRDefault="45FA8067" w:rsidP="008B6CE0">
      <w:pPr>
        <w:pStyle w:val="ListParagraph"/>
        <w:numPr>
          <w:ilvl w:val="0"/>
          <w:numId w:val="1"/>
        </w:numPr>
        <w:spacing w:after="120"/>
        <w:rPr>
          <w:rFonts w:asciiTheme="minorHAnsi" w:eastAsiaTheme="minorEastAsia" w:hAnsiTheme="minorHAnsi" w:cstheme="minorHAnsi"/>
          <w:sz w:val="24"/>
          <w:szCs w:val="24"/>
        </w:rPr>
      </w:pPr>
      <w:r w:rsidRPr="00E24258">
        <w:rPr>
          <w:rFonts w:asciiTheme="minorHAnsi" w:hAnsiTheme="minorHAnsi" w:cstheme="minorHAnsi"/>
          <w:b/>
          <w:sz w:val="24"/>
          <w:szCs w:val="24"/>
        </w:rPr>
        <w:t xml:space="preserve">Identify </w:t>
      </w:r>
      <w:r w:rsidR="005B1FBE" w:rsidRPr="00E24258">
        <w:rPr>
          <w:rFonts w:asciiTheme="minorHAnsi" w:hAnsiTheme="minorHAnsi" w:cstheme="minorHAnsi"/>
          <w:b/>
          <w:sz w:val="24"/>
          <w:szCs w:val="24"/>
        </w:rPr>
        <w:t>fraudulent, disruptive or nuisance</w:t>
      </w:r>
      <w:r w:rsidRPr="00E24258">
        <w:rPr>
          <w:rFonts w:asciiTheme="minorHAnsi" w:hAnsiTheme="minorHAnsi" w:cstheme="minorHAnsi"/>
          <w:b/>
          <w:sz w:val="24"/>
          <w:szCs w:val="24"/>
        </w:rPr>
        <w:t xml:space="preserve"> robocalls.</w:t>
      </w:r>
      <w:r w:rsidRPr="00E24258">
        <w:rPr>
          <w:rFonts w:asciiTheme="minorHAnsi" w:hAnsiTheme="minorHAnsi" w:cstheme="minorHAnsi"/>
          <w:sz w:val="24"/>
          <w:szCs w:val="24"/>
        </w:rPr>
        <w:t xml:space="preserve"> </w:t>
      </w:r>
      <w:r w:rsidR="00362D4F" w:rsidRPr="00E24258">
        <w:rPr>
          <w:rFonts w:asciiTheme="minorHAnsi" w:hAnsiTheme="minorHAnsi" w:cstheme="minorHAnsi"/>
          <w:sz w:val="24"/>
          <w:szCs w:val="24"/>
        </w:rPr>
        <w:t xml:space="preserve"> </w:t>
      </w:r>
      <w:r w:rsidRPr="00E24258">
        <w:rPr>
          <w:rFonts w:asciiTheme="minorHAnsi" w:hAnsiTheme="minorHAnsi" w:cstheme="minorHAnsi"/>
          <w:sz w:val="24"/>
          <w:szCs w:val="24"/>
        </w:rPr>
        <w:t xml:space="preserve">Review with your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 xml:space="preserve"> the current services that may be available </w:t>
      </w:r>
      <w:r w:rsidR="00457027" w:rsidRPr="00E24258">
        <w:rPr>
          <w:rFonts w:asciiTheme="minorHAnsi" w:hAnsiTheme="minorHAnsi" w:cstheme="minorHAnsi"/>
          <w:sz w:val="24"/>
          <w:szCs w:val="24"/>
        </w:rPr>
        <w:t>for</w:t>
      </w:r>
      <w:r w:rsidRPr="00E24258">
        <w:rPr>
          <w:rFonts w:asciiTheme="minorHAnsi" w:hAnsiTheme="minorHAnsi" w:cstheme="minorHAnsi"/>
          <w:sz w:val="24"/>
          <w:szCs w:val="24"/>
        </w:rPr>
        <w:t xml:space="preserve"> call labeling and blocking.  </w:t>
      </w:r>
      <w:r w:rsidR="00457027" w:rsidRPr="00E24258">
        <w:rPr>
          <w:rFonts w:asciiTheme="minorHAnsi" w:hAnsiTheme="minorHAnsi" w:cstheme="minorHAnsi"/>
          <w:sz w:val="24"/>
          <w:szCs w:val="24"/>
        </w:rPr>
        <w:t>Identify appropriate</w:t>
      </w:r>
      <w:r w:rsidRPr="00E24258">
        <w:rPr>
          <w:rFonts w:asciiTheme="minorHAnsi" w:hAnsiTheme="minorHAnsi" w:cstheme="minorHAnsi"/>
          <w:sz w:val="24"/>
          <w:szCs w:val="24"/>
        </w:rPr>
        <w:t xml:space="preserve"> contact information with your provider and how to respond to an event, including a description of the data hospitals</w:t>
      </w:r>
      <w:r w:rsidR="00362D4F" w:rsidRPr="00E24258">
        <w:rPr>
          <w:rFonts w:asciiTheme="minorHAnsi" w:hAnsiTheme="minorHAnsi" w:cstheme="minorHAnsi"/>
          <w:sz w:val="24"/>
          <w:szCs w:val="24"/>
        </w:rPr>
        <w:t xml:space="preserve"> should collect during an event</w:t>
      </w:r>
      <w:r w:rsidRPr="00E24258">
        <w:rPr>
          <w:rFonts w:asciiTheme="minorHAnsi" w:hAnsiTheme="minorHAnsi" w:cstheme="minorHAnsi"/>
          <w:sz w:val="24"/>
          <w:szCs w:val="24"/>
        </w:rPr>
        <w:t xml:space="preserve"> (date/time of the calls, number being dialed, type of calls (recording or live person), volume of calls, </w:t>
      </w:r>
      <w:proofErr w:type="spellStart"/>
      <w:r w:rsidRPr="00E24258">
        <w:rPr>
          <w:rFonts w:asciiTheme="minorHAnsi" w:hAnsiTheme="minorHAnsi" w:cstheme="minorHAnsi"/>
          <w:sz w:val="24"/>
          <w:szCs w:val="24"/>
        </w:rPr>
        <w:t>CallerID</w:t>
      </w:r>
      <w:proofErr w:type="spellEnd"/>
      <w:r w:rsidRPr="00E24258">
        <w:rPr>
          <w:rFonts w:asciiTheme="minorHAnsi" w:hAnsiTheme="minorHAnsi" w:cstheme="minorHAnsi"/>
          <w:sz w:val="24"/>
          <w:szCs w:val="24"/>
        </w:rPr>
        <w:t xml:space="preserve"> being displayed, and the content of the message).  Review third party offerings that may be available/installed in the hospital environment to assist in detecting and stopping </w:t>
      </w:r>
      <w:r w:rsidR="00F070E9"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 robocall events.</w:t>
      </w:r>
    </w:p>
    <w:p w14:paraId="39E72710" w14:textId="0B2712AE" w:rsidR="00C30F1C" w:rsidRPr="00E24258" w:rsidRDefault="45FA8067" w:rsidP="008B6CE0">
      <w:pPr>
        <w:pStyle w:val="ListParagraph"/>
        <w:numPr>
          <w:ilvl w:val="0"/>
          <w:numId w:val="1"/>
        </w:numPr>
        <w:spacing w:after="120"/>
        <w:rPr>
          <w:rFonts w:asciiTheme="minorHAnsi" w:hAnsiTheme="minorHAnsi" w:cstheme="minorHAnsi"/>
          <w:sz w:val="24"/>
          <w:szCs w:val="24"/>
        </w:rPr>
      </w:pPr>
      <w:r w:rsidRPr="00E24258">
        <w:rPr>
          <w:rFonts w:asciiTheme="minorHAnsi" w:hAnsiTheme="minorHAnsi" w:cstheme="minorHAnsi"/>
          <w:b/>
          <w:sz w:val="24"/>
          <w:szCs w:val="24"/>
        </w:rPr>
        <w:t xml:space="preserve">Telephony management. </w:t>
      </w:r>
      <w:r w:rsidR="009D0616" w:rsidRPr="00E24258">
        <w:rPr>
          <w:rFonts w:asciiTheme="minorHAnsi" w:hAnsiTheme="minorHAnsi" w:cstheme="minorHAnsi"/>
          <w:b/>
          <w:sz w:val="24"/>
          <w:szCs w:val="24"/>
        </w:rPr>
        <w:t xml:space="preserve"> </w:t>
      </w:r>
      <w:r w:rsidR="00683474" w:rsidRPr="00E24258">
        <w:rPr>
          <w:rFonts w:asciiTheme="minorHAnsi" w:hAnsiTheme="minorHAnsi" w:cstheme="minorHAnsi"/>
          <w:sz w:val="24"/>
          <w:szCs w:val="24"/>
        </w:rPr>
        <w:t xml:space="preserve">Not only do hospitals need to be aware of </w:t>
      </w:r>
      <w:r w:rsidR="005B1FBE" w:rsidRPr="00E24258">
        <w:rPr>
          <w:rFonts w:asciiTheme="minorHAnsi" w:hAnsiTheme="minorHAnsi" w:cstheme="minorHAnsi"/>
          <w:sz w:val="24"/>
          <w:szCs w:val="24"/>
        </w:rPr>
        <w:t>fraudulent, disruptive or nuisance</w:t>
      </w:r>
      <w:r w:rsidR="00683474" w:rsidRPr="00E24258">
        <w:rPr>
          <w:rFonts w:asciiTheme="minorHAnsi" w:hAnsiTheme="minorHAnsi" w:cstheme="minorHAnsi"/>
          <w:sz w:val="24"/>
          <w:szCs w:val="24"/>
        </w:rPr>
        <w:t xml:space="preserve"> robocall attacks against their network, the identity of a hospital can be compromised. </w:t>
      </w:r>
    </w:p>
    <w:p w14:paraId="2E78CF1D" w14:textId="5C50D538" w:rsidR="00683474" w:rsidRPr="00E24258" w:rsidRDefault="4BA0EE83" w:rsidP="008B6CE0">
      <w:pPr>
        <w:pStyle w:val="ListParagraph"/>
        <w:numPr>
          <w:ilvl w:val="1"/>
          <w:numId w:val="1"/>
        </w:numPr>
        <w:spacing w:after="120"/>
        <w:rPr>
          <w:rFonts w:asciiTheme="minorHAnsi" w:hAnsiTheme="minorHAnsi" w:cstheme="minorHAnsi"/>
          <w:sz w:val="24"/>
          <w:szCs w:val="24"/>
        </w:rPr>
      </w:pPr>
      <w:r w:rsidRPr="00E24258">
        <w:rPr>
          <w:rFonts w:asciiTheme="minorHAnsi" w:hAnsiTheme="minorHAnsi" w:cstheme="minorHAnsi"/>
          <w:b/>
          <w:sz w:val="24"/>
          <w:szCs w:val="24"/>
        </w:rPr>
        <w:t>Spoofing of Hospital number</w:t>
      </w:r>
      <w:r w:rsidRPr="00E24258">
        <w:rPr>
          <w:rFonts w:asciiTheme="minorHAnsi" w:hAnsiTheme="minorHAnsi" w:cstheme="minorHAnsi"/>
          <w:sz w:val="24"/>
          <w:szCs w:val="24"/>
        </w:rPr>
        <w:t xml:space="preserve">.  Until STIR/SHAKEN is fully deployed and adopted, a hospital’s number can be </w:t>
      </w:r>
      <w:r w:rsidR="00F070E9" w:rsidRPr="00E24258">
        <w:rPr>
          <w:rFonts w:asciiTheme="minorHAnsi" w:hAnsiTheme="minorHAnsi" w:cstheme="minorHAnsi"/>
          <w:sz w:val="24"/>
          <w:szCs w:val="24"/>
        </w:rPr>
        <w:t>unlawful</w:t>
      </w:r>
      <w:r w:rsidR="00457027" w:rsidRPr="00E24258">
        <w:rPr>
          <w:rFonts w:asciiTheme="minorHAnsi" w:hAnsiTheme="minorHAnsi" w:cstheme="minorHAnsi"/>
          <w:sz w:val="24"/>
          <w:szCs w:val="24"/>
        </w:rPr>
        <w:t xml:space="preserve">ly </w:t>
      </w:r>
      <w:r w:rsidRPr="00E24258">
        <w:rPr>
          <w:rFonts w:asciiTheme="minorHAnsi" w:hAnsiTheme="minorHAnsi" w:cstheme="minorHAnsi"/>
          <w:sz w:val="24"/>
          <w:szCs w:val="24"/>
        </w:rPr>
        <w:t xml:space="preserve">spoofed. </w:t>
      </w:r>
      <w:r w:rsidR="00362D4F" w:rsidRPr="00E24258">
        <w:rPr>
          <w:rFonts w:asciiTheme="minorHAnsi" w:hAnsiTheme="minorHAnsi" w:cstheme="minorHAnsi"/>
          <w:sz w:val="24"/>
          <w:szCs w:val="24"/>
        </w:rPr>
        <w:t xml:space="preserve"> </w:t>
      </w:r>
      <w:r w:rsidRPr="00E24258">
        <w:rPr>
          <w:rFonts w:asciiTheme="minorHAnsi" w:hAnsiTheme="minorHAnsi" w:cstheme="minorHAnsi"/>
          <w:sz w:val="24"/>
          <w:szCs w:val="24"/>
        </w:rPr>
        <w:t xml:space="preserve">Through staff training, </w:t>
      </w:r>
      <w:r w:rsidR="00F070E9"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 spoofing can be identified through random complaints reported from individuals receiving calls not originated by the hospital. </w:t>
      </w:r>
      <w:r w:rsidR="00362D4F" w:rsidRPr="00E24258">
        <w:rPr>
          <w:rFonts w:asciiTheme="minorHAnsi" w:hAnsiTheme="minorHAnsi" w:cstheme="minorHAnsi"/>
          <w:sz w:val="24"/>
          <w:szCs w:val="24"/>
        </w:rPr>
        <w:t xml:space="preserve"> </w:t>
      </w:r>
      <w:r w:rsidRPr="00E24258">
        <w:rPr>
          <w:rFonts w:asciiTheme="minorHAnsi" w:hAnsiTheme="minorHAnsi" w:cstheme="minorHAnsi"/>
          <w:sz w:val="24"/>
          <w:szCs w:val="24"/>
        </w:rPr>
        <w:t xml:space="preserve">When this occurs, </w:t>
      </w:r>
      <w:r w:rsidR="00362D4F" w:rsidRPr="00E24258">
        <w:rPr>
          <w:rFonts w:asciiTheme="minorHAnsi" w:hAnsiTheme="minorHAnsi" w:cstheme="minorHAnsi"/>
          <w:sz w:val="24"/>
          <w:szCs w:val="24"/>
        </w:rPr>
        <w:t xml:space="preserve">staff should </w:t>
      </w:r>
      <w:r w:rsidRPr="00E24258">
        <w:rPr>
          <w:rFonts w:asciiTheme="minorHAnsi" w:hAnsiTheme="minorHAnsi" w:cstheme="minorHAnsi"/>
          <w:sz w:val="24"/>
          <w:szCs w:val="24"/>
        </w:rPr>
        <w:t xml:space="preserve">capture the dialed number, date and time of calls, and content of the robocall if available. </w:t>
      </w:r>
      <w:r w:rsidR="009D0616" w:rsidRPr="00E24258">
        <w:rPr>
          <w:rFonts w:asciiTheme="minorHAnsi" w:hAnsiTheme="minorHAnsi" w:cstheme="minorHAnsi"/>
          <w:sz w:val="24"/>
          <w:szCs w:val="24"/>
        </w:rPr>
        <w:t xml:space="preserve"> </w:t>
      </w:r>
      <w:r w:rsidRPr="00E24258">
        <w:rPr>
          <w:rFonts w:asciiTheme="minorHAnsi" w:hAnsiTheme="minorHAnsi" w:cstheme="minorHAnsi"/>
          <w:sz w:val="24"/>
          <w:szCs w:val="24"/>
        </w:rPr>
        <w:t xml:space="preserve">Report the spoofing event to the </w:t>
      </w:r>
      <w:r w:rsidR="00F628A1">
        <w:rPr>
          <w:rFonts w:asciiTheme="minorHAnsi" w:hAnsiTheme="minorHAnsi" w:cstheme="minorHAnsi"/>
          <w:sz w:val="24"/>
          <w:szCs w:val="24"/>
        </w:rPr>
        <w:t>voice service provider</w:t>
      </w:r>
      <w:r w:rsidR="00362D4F" w:rsidRPr="00E24258">
        <w:rPr>
          <w:rFonts w:asciiTheme="minorHAnsi" w:hAnsiTheme="minorHAnsi" w:cstheme="minorHAnsi"/>
          <w:sz w:val="24"/>
          <w:szCs w:val="24"/>
        </w:rPr>
        <w:t xml:space="preserve"> and coordinate with the provider for possible</w:t>
      </w:r>
      <w:r w:rsidRPr="00E24258">
        <w:rPr>
          <w:rFonts w:asciiTheme="minorHAnsi" w:hAnsiTheme="minorHAnsi" w:cstheme="minorHAnsi"/>
          <w:sz w:val="24"/>
          <w:szCs w:val="24"/>
        </w:rPr>
        <w:t xml:space="preserve"> initiat</w:t>
      </w:r>
      <w:r w:rsidR="00362D4F" w:rsidRPr="00E24258">
        <w:rPr>
          <w:rFonts w:asciiTheme="minorHAnsi" w:hAnsiTheme="minorHAnsi" w:cstheme="minorHAnsi"/>
          <w:sz w:val="24"/>
          <w:szCs w:val="24"/>
        </w:rPr>
        <w:t>ion of a</w:t>
      </w:r>
      <w:r w:rsidRPr="00E24258">
        <w:rPr>
          <w:rFonts w:asciiTheme="minorHAnsi" w:hAnsiTheme="minorHAnsi" w:cstheme="minorHAnsi"/>
          <w:sz w:val="24"/>
          <w:szCs w:val="24"/>
        </w:rPr>
        <w:t xml:space="preserve"> traceback request.</w:t>
      </w:r>
      <w:bookmarkStart w:id="42" w:name="_Hlk56672633"/>
    </w:p>
    <w:bookmarkEnd w:id="42"/>
    <w:p w14:paraId="3F6BF4E2" w14:textId="33F9682C" w:rsidR="00E67627" w:rsidRDefault="4BA0EE83" w:rsidP="008B6CE0">
      <w:pPr>
        <w:pStyle w:val="ListParagraph"/>
        <w:numPr>
          <w:ilvl w:val="1"/>
          <w:numId w:val="1"/>
        </w:numPr>
        <w:spacing w:after="120"/>
        <w:rPr>
          <w:rFonts w:asciiTheme="minorHAnsi" w:hAnsiTheme="minorHAnsi" w:cstheme="minorHAnsi"/>
          <w:sz w:val="24"/>
          <w:szCs w:val="24"/>
        </w:rPr>
      </w:pPr>
      <w:r w:rsidRPr="00E24258">
        <w:rPr>
          <w:rFonts w:asciiTheme="minorHAnsi" w:hAnsiTheme="minorHAnsi" w:cstheme="minorHAnsi"/>
          <w:b/>
          <w:sz w:val="24"/>
          <w:szCs w:val="24"/>
        </w:rPr>
        <w:t>Segregation of numbers.</w:t>
      </w:r>
      <w:r w:rsidRPr="00E24258">
        <w:rPr>
          <w:rFonts w:asciiTheme="minorHAnsi" w:hAnsiTheme="minorHAnsi" w:cstheme="minorHAnsi"/>
          <w:sz w:val="24"/>
          <w:szCs w:val="24"/>
        </w:rPr>
        <w:t xml:space="preserve"> </w:t>
      </w:r>
      <w:r w:rsidR="00362D4F" w:rsidRPr="00E24258">
        <w:rPr>
          <w:rFonts w:asciiTheme="minorHAnsi" w:hAnsiTheme="minorHAnsi" w:cstheme="minorHAnsi"/>
          <w:sz w:val="24"/>
          <w:szCs w:val="24"/>
        </w:rPr>
        <w:t xml:space="preserve"> </w:t>
      </w:r>
      <w:r w:rsidR="005B1FBE" w:rsidRPr="00E24258">
        <w:rPr>
          <w:rFonts w:asciiTheme="minorHAnsi" w:hAnsiTheme="minorHAnsi" w:cstheme="minorHAnsi"/>
          <w:sz w:val="24"/>
          <w:szCs w:val="24"/>
        </w:rPr>
        <w:t xml:space="preserve">Review and identify configuration </w:t>
      </w:r>
      <w:r w:rsidR="003C0D06" w:rsidRPr="00E24258">
        <w:rPr>
          <w:rFonts w:asciiTheme="minorHAnsi" w:hAnsiTheme="minorHAnsi" w:cstheme="minorHAnsi"/>
          <w:sz w:val="24"/>
          <w:szCs w:val="24"/>
        </w:rPr>
        <w:t xml:space="preserve">of </w:t>
      </w:r>
      <w:r w:rsidR="005B1FBE" w:rsidRPr="00E24258">
        <w:rPr>
          <w:rFonts w:asciiTheme="minorHAnsi" w:hAnsiTheme="minorHAnsi" w:cstheme="minorHAnsi"/>
          <w:sz w:val="24"/>
          <w:szCs w:val="24"/>
        </w:rPr>
        <w:t xml:space="preserve">critical and </w:t>
      </w:r>
      <w:r w:rsidR="00527A57" w:rsidRPr="00E24258">
        <w:rPr>
          <w:rFonts w:asciiTheme="minorHAnsi" w:hAnsiTheme="minorHAnsi" w:cstheme="minorHAnsi"/>
          <w:sz w:val="24"/>
          <w:szCs w:val="24"/>
        </w:rPr>
        <w:t>non-critical</w:t>
      </w:r>
      <w:r w:rsidR="005B1FBE" w:rsidRPr="00E24258">
        <w:rPr>
          <w:rFonts w:asciiTheme="minorHAnsi" w:hAnsiTheme="minorHAnsi" w:cstheme="minorHAnsi"/>
          <w:sz w:val="24"/>
          <w:szCs w:val="24"/>
        </w:rPr>
        <w:t xml:space="preserve"> lines. </w:t>
      </w:r>
      <w:r w:rsidR="00362D4F" w:rsidRPr="00E24258">
        <w:rPr>
          <w:rFonts w:asciiTheme="minorHAnsi" w:hAnsiTheme="minorHAnsi" w:cstheme="minorHAnsi"/>
          <w:sz w:val="24"/>
          <w:szCs w:val="24"/>
        </w:rPr>
        <w:t xml:space="preserve"> </w:t>
      </w:r>
      <w:r w:rsidRPr="00E24258">
        <w:rPr>
          <w:rFonts w:asciiTheme="minorHAnsi" w:hAnsiTheme="minorHAnsi" w:cstheme="minorHAnsi"/>
          <w:sz w:val="24"/>
          <w:szCs w:val="24"/>
        </w:rPr>
        <w:t>Discuss with your telephone system engineer or technician possible configuration changes to isolate critical phone lines from administrative and other lines, taking into consideration hunt-groups, busy</w:t>
      </w:r>
      <w:r w:rsidR="00C80507" w:rsidRPr="00E24258">
        <w:rPr>
          <w:rFonts w:asciiTheme="minorHAnsi" w:hAnsiTheme="minorHAnsi" w:cstheme="minorHAnsi"/>
          <w:sz w:val="24"/>
          <w:szCs w:val="24"/>
        </w:rPr>
        <w:t>,</w:t>
      </w:r>
      <w:r w:rsidRPr="00E24258">
        <w:rPr>
          <w:rFonts w:asciiTheme="minorHAnsi" w:hAnsiTheme="minorHAnsi" w:cstheme="minorHAnsi"/>
          <w:sz w:val="24"/>
          <w:szCs w:val="24"/>
        </w:rPr>
        <w:t xml:space="preserve"> </w:t>
      </w:r>
      <w:r w:rsidRPr="00E24258">
        <w:rPr>
          <w:rFonts w:asciiTheme="minorHAnsi" w:hAnsiTheme="minorHAnsi" w:cstheme="minorHAnsi"/>
          <w:sz w:val="24"/>
          <w:szCs w:val="24"/>
        </w:rPr>
        <w:lastRenderedPageBreak/>
        <w:t>or no-answer rollover to other lines, etc.  Prevent an overload of non-critical lines from rolling-over to lines answered by key personnel.</w:t>
      </w:r>
    </w:p>
    <w:p w14:paraId="021E2838" w14:textId="77777777" w:rsidR="00E67627" w:rsidRDefault="00E67627">
      <w:pPr>
        <w:widowControl/>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79BB4270" w14:textId="37791D5A" w:rsidR="00983A1F" w:rsidRPr="00E24258" w:rsidRDefault="00983A1F" w:rsidP="008B6CE0">
      <w:pPr>
        <w:pStyle w:val="Heading3"/>
        <w:tabs>
          <w:tab w:val="num" w:pos="2160"/>
        </w:tabs>
        <w:rPr>
          <w:rFonts w:asciiTheme="minorHAnsi" w:hAnsiTheme="minorHAnsi" w:cstheme="minorHAnsi"/>
          <w:sz w:val="24"/>
          <w:szCs w:val="24"/>
        </w:rPr>
      </w:pPr>
      <w:bookmarkStart w:id="43" w:name="_Toc56625184"/>
      <w:bookmarkStart w:id="44" w:name="_Toc56625220"/>
      <w:bookmarkStart w:id="45" w:name="_Toc56625268"/>
      <w:bookmarkStart w:id="46" w:name="_Toc56625671"/>
      <w:bookmarkStart w:id="47" w:name="_Toc58239833"/>
      <w:bookmarkEnd w:id="43"/>
      <w:bookmarkEnd w:id="44"/>
      <w:bookmarkEnd w:id="45"/>
      <w:bookmarkEnd w:id="46"/>
      <w:r w:rsidRPr="00E24258">
        <w:rPr>
          <w:rFonts w:asciiTheme="minorHAnsi" w:hAnsiTheme="minorHAnsi" w:cstheme="minorHAnsi"/>
          <w:sz w:val="24"/>
          <w:szCs w:val="24"/>
        </w:rPr>
        <w:lastRenderedPageBreak/>
        <w:t>Response and Mitigation</w:t>
      </w:r>
      <w:bookmarkEnd w:id="47"/>
    </w:p>
    <w:p w14:paraId="471FC7B2" w14:textId="1628657B" w:rsidR="00983A1F" w:rsidRDefault="00983A1F" w:rsidP="00E67627">
      <w:pPr>
        <w:ind w:firstLine="720"/>
        <w:contextualSpacing/>
        <w:rPr>
          <w:rFonts w:asciiTheme="minorHAnsi" w:hAnsiTheme="minorHAnsi" w:cstheme="minorHAnsi"/>
          <w:sz w:val="24"/>
          <w:szCs w:val="24"/>
        </w:rPr>
      </w:pPr>
      <w:r w:rsidRPr="00E24258">
        <w:rPr>
          <w:rFonts w:asciiTheme="minorHAnsi" w:hAnsiTheme="minorHAnsi" w:cstheme="minorHAnsi"/>
          <w:sz w:val="24"/>
          <w:szCs w:val="24"/>
        </w:rPr>
        <w:t xml:space="preserve">The following steps are recommended for responding to fraudulent, disruptive or nuisance robocall activity within the hospital network.  This covers the bare minimum strategies to be implemented. </w:t>
      </w:r>
    </w:p>
    <w:p w14:paraId="26C9D9FB" w14:textId="77777777" w:rsidR="00DB20FA" w:rsidRPr="00E24258" w:rsidRDefault="00DB20FA" w:rsidP="00E67627">
      <w:pPr>
        <w:ind w:firstLine="720"/>
        <w:rPr>
          <w:rFonts w:asciiTheme="minorHAnsi" w:hAnsiTheme="minorHAnsi" w:cstheme="minorHAnsi"/>
          <w:sz w:val="24"/>
          <w:szCs w:val="24"/>
        </w:rPr>
      </w:pPr>
    </w:p>
    <w:p w14:paraId="47F78558" w14:textId="4B3D4056" w:rsidR="00A67999" w:rsidRPr="00E24258" w:rsidRDefault="00983A1F" w:rsidP="008B6CE0">
      <w:pPr>
        <w:pStyle w:val="ListParagraph"/>
        <w:numPr>
          <w:ilvl w:val="0"/>
          <w:numId w:val="1"/>
        </w:numPr>
        <w:spacing w:after="120"/>
        <w:rPr>
          <w:rFonts w:asciiTheme="minorHAnsi" w:eastAsiaTheme="minorEastAsia" w:hAnsiTheme="minorHAnsi" w:cstheme="minorHAnsi"/>
          <w:sz w:val="24"/>
          <w:szCs w:val="24"/>
        </w:rPr>
      </w:pPr>
      <w:r w:rsidRPr="00E24258">
        <w:rPr>
          <w:rFonts w:asciiTheme="minorHAnsi" w:hAnsiTheme="minorHAnsi" w:cstheme="minorHAnsi"/>
          <w:b/>
          <w:sz w:val="24"/>
          <w:szCs w:val="24"/>
        </w:rPr>
        <w:t>Evaluate the event</w:t>
      </w:r>
      <w:r w:rsidRPr="00E24258">
        <w:rPr>
          <w:rFonts w:asciiTheme="minorHAnsi" w:hAnsiTheme="minorHAnsi" w:cstheme="minorHAnsi"/>
          <w:sz w:val="24"/>
          <w:szCs w:val="24"/>
        </w:rPr>
        <w:t>.</w:t>
      </w:r>
      <w:r w:rsidR="00A67999" w:rsidRPr="00E24258">
        <w:rPr>
          <w:rFonts w:asciiTheme="minorHAnsi" w:eastAsiaTheme="minorEastAsia" w:hAnsiTheme="minorHAnsi" w:cstheme="minorHAnsi"/>
          <w:sz w:val="24"/>
          <w:szCs w:val="24"/>
        </w:rPr>
        <w:t xml:space="preserve"> </w:t>
      </w:r>
      <w:bookmarkStart w:id="48" w:name="_Hlk56673309"/>
    </w:p>
    <w:bookmarkEnd w:id="48"/>
    <w:p w14:paraId="624D3F1B" w14:textId="77777777" w:rsidR="006164FE" w:rsidRPr="00E24258" w:rsidRDefault="00983A1F" w:rsidP="008B6CE0">
      <w:pPr>
        <w:pStyle w:val="ListParagraph"/>
        <w:numPr>
          <w:ilvl w:val="1"/>
          <w:numId w:val="1"/>
        </w:numPr>
        <w:spacing w:after="120"/>
        <w:rPr>
          <w:rFonts w:asciiTheme="minorHAnsi" w:hAnsiTheme="minorHAnsi" w:cstheme="minorHAnsi"/>
          <w:sz w:val="24"/>
          <w:szCs w:val="24"/>
        </w:rPr>
      </w:pPr>
      <w:r w:rsidRPr="00E24258">
        <w:rPr>
          <w:rFonts w:asciiTheme="minorHAnsi" w:hAnsiTheme="minorHAnsi" w:cstheme="minorHAnsi"/>
          <w:sz w:val="24"/>
          <w:szCs w:val="24"/>
        </w:rPr>
        <w:t xml:space="preserve">Determine the type of </w:t>
      </w:r>
      <w:r w:rsidR="00E755AD" w:rsidRPr="00E24258">
        <w:rPr>
          <w:rFonts w:asciiTheme="minorHAnsi" w:hAnsiTheme="minorHAnsi" w:cstheme="minorHAnsi"/>
          <w:sz w:val="24"/>
          <w:szCs w:val="24"/>
        </w:rPr>
        <w:t>r</w:t>
      </w:r>
      <w:r w:rsidRPr="00E24258">
        <w:rPr>
          <w:rFonts w:asciiTheme="minorHAnsi" w:hAnsiTheme="minorHAnsi" w:cstheme="minorHAnsi"/>
          <w:sz w:val="24"/>
          <w:szCs w:val="24"/>
        </w:rPr>
        <w:t xml:space="preserve">obocall </w:t>
      </w:r>
      <w:r w:rsidR="00E755AD" w:rsidRPr="00E24258">
        <w:rPr>
          <w:rFonts w:asciiTheme="minorHAnsi" w:hAnsiTheme="minorHAnsi" w:cstheme="minorHAnsi"/>
          <w:sz w:val="24"/>
          <w:szCs w:val="24"/>
        </w:rPr>
        <w:t>e</w:t>
      </w:r>
      <w:r w:rsidRPr="00E24258">
        <w:rPr>
          <w:rFonts w:asciiTheme="minorHAnsi" w:hAnsiTheme="minorHAnsi" w:cstheme="minorHAnsi"/>
          <w:sz w:val="24"/>
          <w:szCs w:val="24"/>
        </w:rPr>
        <w:t>vent.</w:t>
      </w:r>
      <w:r w:rsidR="00E755AD" w:rsidRPr="00E24258">
        <w:rPr>
          <w:rStyle w:val="FootnoteReference"/>
          <w:rFonts w:asciiTheme="minorHAnsi" w:hAnsiTheme="minorHAnsi" w:cstheme="minorHAnsi"/>
          <w:sz w:val="24"/>
          <w:szCs w:val="24"/>
        </w:rPr>
        <w:footnoteReference w:id="45"/>
      </w:r>
      <w:r w:rsidRPr="00E24258">
        <w:rPr>
          <w:rFonts w:asciiTheme="minorHAnsi" w:hAnsiTheme="minorHAnsi" w:cstheme="minorHAnsi"/>
          <w:sz w:val="24"/>
          <w:szCs w:val="24"/>
        </w:rPr>
        <w:t xml:space="preserve">  If unclear, consider reporting incident to law enforcement for determination</w:t>
      </w:r>
      <w:bookmarkStart w:id="49" w:name="_Hlk56672667"/>
      <w:r w:rsidRPr="00E24258">
        <w:rPr>
          <w:rFonts w:asciiTheme="minorHAnsi" w:hAnsiTheme="minorHAnsi" w:cstheme="minorHAnsi"/>
          <w:sz w:val="24"/>
          <w:szCs w:val="24"/>
        </w:rPr>
        <w:t xml:space="preserve">. </w:t>
      </w:r>
    </w:p>
    <w:bookmarkEnd w:id="49"/>
    <w:p w14:paraId="10DE6AD7" w14:textId="77777777" w:rsidR="006164FE" w:rsidRPr="00E24258" w:rsidRDefault="00983A1F" w:rsidP="008B6CE0">
      <w:pPr>
        <w:pStyle w:val="ListParagraph"/>
        <w:numPr>
          <w:ilvl w:val="1"/>
          <w:numId w:val="1"/>
        </w:numPr>
        <w:spacing w:after="120"/>
        <w:rPr>
          <w:rFonts w:asciiTheme="minorHAnsi" w:hAnsiTheme="minorHAnsi" w:cstheme="minorHAnsi"/>
          <w:sz w:val="24"/>
          <w:szCs w:val="24"/>
        </w:rPr>
      </w:pPr>
      <w:r w:rsidRPr="00E24258">
        <w:rPr>
          <w:rFonts w:asciiTheme="minorHAnsi" w:hAnsiTheme="minorHAnsi" w:cstheme="minorHAnsi"/>
          <w:sz w:val="24"/>
          <w:szCs w:val="24"/>
        </w:rPr>
        <w:t>Determine if the identified event is an isolated event or a part of a campaign of robocalls</w:t>
      </w:r>
      <w:r w:rsidR="006164FE" w:rsidRPr="00E24258">
        <w:rPr>
          <w:rFonts w:asciiTheme="minorHAnsi" w:hAnsiTheme="minorHAnsi" w:cstheme="minorHAnsi"/>
          <w:sz w:val="24"/>
          <w:szCs w:val="24"/>
        </w:rPr>
        <w:t xml:space="preserve">. </w:t>
      </w:r>
    </w:p>
    <w:p w14:paraId="5E791070" w14:textId="185F497F" w:rsidR="006164FE" w:rsidRPr="00E24258" w:rsidRDefault="00983A1F" w:rsidP="008B6CE0">
      <w:pPr>
        <w:pStyle w:val="ListParagraph"/>
        <w:numPr>
          <w:ilvl w:val="1"/>
          <w:numId w:val="1"/>
        </w:numPr>
        <w:spacing w:after="120"/>
        <w:rPr>
          <w:rFonts w:asciiTheme="minorHAnsi" w:hAnsiTheme="minorHAnsi" w:cstheme="minorHAnsi"/>
          <w:sz w:val="24"/>
          <w:szCs w:val="24"/>
        </w:rPr>
      </w:pPr>
      <w:r w:rsidRPr="00E24258">
        <w:rPr>
          <w:rFonts w:asciiTheme="minorHAnsi" w:hAnsiTheme="minorHAnsi" w:cstheme="minorHAnsi"/>
          <w:sz w:val="24"/>
          <w:szCs w:val="24"/>
        </w:rPr>
        <w:t>Capture the following information:</w:t>
      </w:r>
      <w:bookmarkStart w:id="50" w:name="_Hlk56672905"/>
    </w:p>
    <w:bookmarkEnd w:id="50"/>
    <w:p w14:paraId="4133BC7B" w14:textId="43A6B2AF" w:rsidR="00267399" w:rsidRPr="00E24258" w:rsidRDefault="00983A1F" w:rsidP="008B6CE0">
      <w:pPr>
        <w:pStyle w:val="ListParagraph"/>
        <w:numPr>
          <w:ilvl w:val="2"/>
          <w:numId w:val="1"/>
        </w:numPr>
        <w:spacing w:after="120"/>
        <w:rPr>
          <w:rFonts w:asciiTheme="minorHAnsi" w:hAnsiTheme="minorHAnsi" w:cstheme="minorHAnsi"/>
          <w:sz w:val="24"/>
          <w:szCs w:val="24"/>
        </w:rPr>
      </w:pPr>
      <w:r w:rsidRPr="00E24258">
        <w:rPr>
          <w:rFonts w:asciiTheme="minorHAnsi" w:hAnsiTheme="minorHAnsi" w:cstheme="minorHAnsi"/>
          <w:sz w:val="24"/>
          <w:szCs w:val="24"/>
        </w:rPr>
        <w:t>most recent dates and times of the calls</w:t>
      </w:r>
      <w:r w:rsidR="00E755AD" w:rsidRPr="00E24258">
        <w:rPr>
          <w:rFonts w:asciiTheme="minorHAnsi" w:hAnsiTheme="minorHAnsi" w:cstheme="minorHAnsi"/>
          <w:sz w:val="24"/>
          <w:szCs w:val="24"/>
        </w:rPr>
        <w:t>;</w:t>
      </w:r>
      <w:r w:rsidR="00267399" w:rsidRPr="00E24258">
        <w:rPr>
          <w:rFonts w:asciiTheme="minorHAnsi" w:hAnsiTheme="minorHAnsi" w:cstheme="minorHAnsi"/>
          <w:sz w:val="24"/>
          <w:szCs w:val="24"/>
        </w:rPr>
        <w:t xml:space="preserve"> </w:t>
      </w:r>
    </w:p>
    <w:p w14:paraId="4464CBD6" w14:textId="77777777" w:rsidR="00267399" w:rsidRPr="00E24258" w:rsidRDefault="00983A1F" w:rsidP="008B6CE0">
      <w:pPr>
        <w:pStyle w:val="ListParagraph"/>
        <w:numPr>
          <w:ilvl w:val="2"/>
          <w:numId w:val="1"/>
        </w:numPr>
        <w:spacing w:after="120"/>
        <w:rPr>
          <w:rFonts w:asciiTheme="minorHAnsi" w:hAnsiTheme="minorHAnsi" w:cstheme="minorHAnsi"/>
          <w:sz w:val="24"/>
          <w:szCs w:val="24"/>
        </w:rPr>
      </w:pPr>
      <w:proofErr w:type="spellStart"/>
      <w:r w:rsidRPr="00E24258">
        <w:rPr>
          <w:rFonts w:asciiTheme="minorHAnsi" w:hAnsiTheme="minorHAnsi" w:cstheme="minorHAnsi"/>
          <w:sz w:val="24"/>
          <w:szCs w:val="24"/>
        </w:rPr>
        <w:t>CallerID</w:t>
      </w:r>
      <w:proofErr w:type="spellEnd"/>
      <w:r w:rsidRPr="00E24258">
        <w:rPr>
          <w:rFonts w:asciiTheme="minorHAnsi" w:hAnsiTheme="minorHAnsi" w:cstheme="minorHAnsi"/>
          <w:sz w:val="24"/>
          <w:szCs w:val="24"/>
        </w:rPr>
        <w:t xml:space="preserve"> number displayed</w:t>
      </w:r>
      <w:r w:rsidR="00E755AD" w:rsidRPr="00E24258">
        <w:rPr>
          <w:rFonts w:asciiTheme="minorHAnsi" w:hAnsiTheme="minorHAnsi" w:cstheme="minorHAnsi"/>
          <w:sz w:val="24"/>
          <w:szCs w:val="24"/>
        </w:rPr>
        <w:t>;</w:t>
      </w:r>
      <w:r w:rsidRPr="00E24258">
        <w:rPr>
          <w:rFonts w:asciiTheme="minorHAnsi" w:hAnsiTheme="minorHAnsi" w:cstheme="minorHAnsi"/>
          <w:sz w:val="24"/>
          <w:szCs w:val="24"/>
        </w:rPr>
        <w:t xml:space="preserve"> </w:t>
      </w:r>
    </w:p>
    <w:p w14:paraId="3CC3938A" w14:textId="36239C45" w:rsidR="00267399" w:rsidRPr="00E24258" w:rsidRDefault="00E755AD" w:rsidP="008B6CE0">
      <w:pPr>
        <w:pStyle w:val="ListParagraph"/>
        <w:numPr>
          <w:ilvl w:val="2"/>
          <w:numId w:val="1"/>
        </w:numPr>
        <w:spacing w:after="120"/>
        <w:rPr>
          <w:rFonts w:asciiTheme="minorHAnsi" w:hAnsiTheme="minorHAnsi" w:cstheme="minorHAnsi"/>
          <w:sz w:val="24"/>
          <w:szCs w:val="24"/>
        </w:rPr>
      </w:pPr>
      <w:r w:rsidRPr="00E24258">
        <w:rPr>
          <w:rFonts w:asciiTheme="minorHAnsi" w:hAnsiTheme="minorHAnsi" w:cstheme="minorHAnsi"/>
          <w:sz w:val="24"/>
          <w:szCs w:val="24"/>
        </w:rPr>
        <w:t>c</w:t>
      </w:r>
      <w:r w:rsidR="00983A1F" w:rsidRPr="00E24258">
        <w:rPr>
          <w:rFonts w:asciiTheme="minorHAnsi" w:hAnsiTheme="minorHAnsi" w:cstheme="minorHAnsi"/>
          <w:sz w:val="24"/>
          <w:szCs w:val="24"/>
        </w:rPr>
        <w:t>aller name displayed</w:t>
      </w:r>
      <w:r w:rsidRPr="00E24258">
        <w:rPr>
          <w:rFonts w:asciiTheme="minorHAnsi" w:hAnsiTheme="minorHAnsi" w:cstheme="minorHAnsi"/>
          <w:sz w:val="24"/>
          <w:szCs w:val="24"/>
        </w:rPr>
        <w:t>;</w:t>
      </w:r>
      <w:r w:rsidR="00267399" w:rsidRPr="00E24258">
        <w:rPr>
          <w:rFonts w:asciiTheme="minorHAnsi" w:hAnsiTheme="minorHAnsi" w:cstheme="minorHAnsi"/>
          <w:sz w:val="24"/>
          <w:szCs w:val="24"/>
        </w:rPr>
        <w:t xml:space="preserve"> </w:t>
      </w:r>
    </w:p>
    <w:p w14:paraId="10B51E44" w14:textId="0EFBDF5F" w:rsidR="00267399" w:rsidRPr="00E24258" w:rsidRDefault="00983A1F" w:rsidP="008B6CE0">
      <w:pPr>
        <w:pStyle w:val="ListParagraph"/>
        <w:numPr>
          <w:ilvl w:val="2"/>
          <w:numId w:val="1"/>
        </w:numPr>
        <w:spacing w:after="120"/>
        <w:rPr>
          <w:rFonts w:asciiTheme="minorHAnsi" w:hAnsiTheme="minorHAnsi" w:cstheme="minorHAnsi"/>
          <w:sz w:val="24"/>
          <w:szCs w:val="24"/>
        </w:rPr>
      </w:pPr>
      <w:r w:rsidRPr="00E24258">
        <w:rPr>
          <w:rFonts w:asciiTheme="minorHAnsi" w:hAnsiTheme="minorHAnsi" w:cstheme="minorHAnsi"/>
          <w:sz w:val="24"/>
          <w:szCs w:val="24"/>
        </w:rPr>
        <w:t>frequency of calls</w:t>
      </w:r>
      <w:r w:rsidR="00E755AD" w:rsidRPr="00E24258">
        <w:rPr>
          <w:rFonts w:asciiTheme="minorHAnsi" w:hAnsiTheme="minorHAnsi" w:cstheme="minorHAnsi"/>
          <w:sz w:val="24"/>
          <w:szCs w:val="24"/>
        </w:rPr>
        <w:t>;</w:t>
      </w:r>
      <w:r w:rsidR="00267399" w:rsidRPr="00E24258">
        <w:rPr>
          <w:rFonts w:asciiTheme="minorHAnsi" w:hAnsiTheme="minorHAnsi" w:cstheme="minorHAnsi"/>
          <w:sz w:val="24"/>
          <w:szCs w:val="24"/>
        </w:rPr>
        <w:t xml:space="preserve"> </w:t>
      </w:r>
    </w:p>
    <w:p w14:paraId="460E415B" w14:textId="67A986A1" w:rsidR="00267399" w:rsidRPr="00E24258" w:rsidRDefault="00983A1F" w:rsidP="008B6CE0">
      <w:pPr>
        <w:pStyle w:val="ListParagraph"/>
        <w:numPr>
          <w:ilvl w:val="2"/>
          <w:numId w:val="1"/>
        </w:numPr>
        <w:spacing w:after="120"/>
        <w:rPr>
          <w:rFonts w:asciiTheme="minorHAnsi" w:hAnsiTheme="minorHAnsi" w:cstheme="minorHAnsi"/>
          <w:sz w:val="24"/>
          <w:szCs w:val="24"/>
        </w:rPr>
      </w:pPr>
      <w:r w:rsidRPr="00E24258">
        <w:rPr>
          <w:rFonts w:asciiTheme="minorHAnsi" w:hAnsiTheme="minorHAnsi" w:cstheme="minorHAnsi"/>
          <w:sz w:val="24"/>
          <w:szCs w:val="24"/>
        </w:rPr>
        <w:t>volume of calls</w:t>
      </w:r>
      <w:r w:rsidR="00E755AD" w:rsidRPr="00E24258">
        <w:rPr>
          <w:rFonts w:asciiTheme="minorHAnsi" w:hAnsiTheme="minorHAnsi" w:cstheme="minorHAnsi"/>
          <w:sz w:val="24"/>
          <w:szCs w:val="24"/>
        </w:rPr>
        <w:t>;</w:t>
      </w:r>
      <w:r w:rsidR="00267399" w:rsidRPr="00E24258">
        <w:rPr>
          <w:rFonts w:asciiTheme="minorHAnsi" w:hAnsiTheme="minorHAnsi" w:cstheme="minorHAnsi"/>
          <w:sz w:val="24"/>
          <w:szCs w:val="24"/>
        </w:rPr>
        <w:t xml:space="preserve"> </w:t>
      </w:r>
    </w:p>
    <w:p w14:paraId="782DC286" w14:textId="13F7B685" w:rsidR="00983A1F" w:rsidRPr="00E24258" w:rsidRDefault="00983A1F" w:rsidP="008B6CE0">
      <w:pPr>
        <w:pStyle w:val="ListParagraph"/>
        <w:numPr>
          <w:ilvl w:val="2"/>
          <w:numId w:val="1"/>
        </w:numPr>
        <w:spacing w:after="120"/>
        <w:rPr>
          <w:rFonts w:asciiTheme="minorHAnsi" w:hAnsiTheme="minorHAnsi" w:cstheme="minorHAnsi"/>
          <w:sz w:val="24"/>
          <w:szCs w:val="24"/>
        </w:rPr>
      </w:pPr>
      <w:r w:rsidRPr="00E24258">
        <w:rPr>
          <w:rFonts w:asciiTheme="minorHAnsi" w:hAnsiTheme="minorHAnsi" w:cstheme="minorHAnsi"/>
          <w:sz w:val="24"/>
          <w:szCs w:val="24"/>
        </w:rPr>
        <w:t>examples of call content</w:t>
      </w:r>
      <w:r w:rsidR="00E755AD" w:rsidRPr="00E24258">
        <w:rPr>
          <w:rFonts w:asciiTheme="minorHAnsi" w:hAnsiTheme="minorHAnsi" w:cstheme="minorHAnsi"/>
          <w:sz w:val="24"/>
          <w:szCs w:val="24"/>
        </w:rPr>
        <w:t>; and</w:t>
      </w:r>
    </w:p>
    <w:p w14:paraId="0F0271B4" w14:textId="77777777" w:rsidR="00A3484A" w:rsidRPr="00E24258" w:rsidRDefault="00983A1F" w:rsidP="008B6CE0">
      <w:pPr>
        <w:pStyle w:val="ListParagraph"/>
        <w:numPr>
          <w:ilvl w:val="2"/>
          <w:numId w:val="1"/>
        </w:numPr>
        <w:spacing w:after="120"/>
        <w:rPr>
          <w:rFonts w:asciiTheme="minorHAnsi" w:hAnsiTheme="minorHAnsi" w:cstheme="minorHAnsi"/>
          <w:sz w:val="24"/>
          <w:szCs w:val="24"/>
        </w:rPr>
      </w:pPr>
      <w:r w:rsidRPr="00E24258">
        <w:rPr>
          <w:rFonts w:asciiTheme="minorHAnsi" w:hAnsiTheme="minorHAnsi" w:cstheme="minorHAnsi"/>
          <w:sz w:val="24"/>
          <w:szCs w:val="24"/>
        </w:rPr>
        <w:t>toll-free telephone number or other telephone number provided for call back by the calling party</w:t>
      </w:r>
      <w:r w:rsidR="00E755AD" w:rsidRPr="00E24258">
        <w:rPr>
          <w:rFonts w:asciiTheme="minorHAnsi" w:hAnsiTheme="minorHAnsi" w:cstheme="minorHAnsi"/>
          <w:sz w:val="24"/>
          <w:szCs w:val="24"/>
        </w:rPr>
        <w:t>.</w:t>
      </w:r>
      <w:r w:rsidRPr="00E24258">
        <w:rPr>
          <w:rFonts w:asciiTheme="minorHAnsi" w:hAnsiTheme="minorHAnsi" w:cstheme="minorHAnsi"/>
          <w:sz w:val="24"/>
          <w:szCs w:val="24"/>
        </w:rPr>
        <w:t xml:space="preserve"> </w:t>
      </w:r>
    </w:p>
    <w:p w14:paraId="2560B245" w14:textId="77777777" w:rsidR="00BF10E7" w:rsidRPr="00E24258" w:rsidRDefault="00983A1F" w:rsidP="008B6CE0">
      <w:pPr>
        <w:pStyle w:val="ListParagraph"/>
        <w:numPr>
          <w:ilvl w:val="1"/>
          <w:numId w:val="1"/>
        </w:numPr>
        <w:spacing w:after="120"/>
        <w:rPr>
          <w:rFonts w:asciiTheme="minorHAnsi" w:hAnsiTheme="minorHAnsi" w:cstheme="minorHAnsi"/>
          <w:sz w:val="24"/>
          <w:szCs w:val="24"/>
        </w:rPr>
      </w:pPr>
      <w:r w:rsidRPr="00E24258">
        <w:rPr>
          <w:rFonts w:asciiTheme="minorHAnsi" w:hAnsiTheme="minorHAnsi" w:cstheme="minorHAnsi"/>
          <w:sz w:val="24"/>
          <w:szCs w:val="24"/>
        </w:rPr>
        <w:t xml:space="preserve">Confirm the dialed number(s) the calls are routing to within the network.  </w:t>
      </w:r>
    </w:p>
    <w:p w14:paraId="58695B00" w14:textId="73144250" w:rsidR="00BF10E7" w:rsidRPr="00E24258" w:rsidRDefault="00983A1F" w:rsidP="008B6CE0">
      <w:pPr>
        <w:pStyle w:val="ListParagraph"/>
        <w:numPr>
          <w:ilvl w:val="1"/>
          <w:numId w:val="1"/>
        </w:numPr>
        <w:spacing w:after="120"/>
        <w:rPr>
          <w:rFonts w:asciiTheme="minorHAnsi" w:hAnsiTheme="minorHAnsi" w:cstheme="minorHAnsi"/>
          <w:sz w:val="24"/>
          <w:szCs w:val="24"/>
        </w:rPr>
      </w:pPr>
      <w:r w:rsidRPr="00E24258">
        <w:rPr>
          <w:rFonts w:asciiTheme="minorHAnsi" w:hAnsiTheme="minorHAnsi" w:cstheme="minorHAnsi"/>
          <w:sz w:val="24"/>
          <w:szCs w:val="24"/>
        </w:rPr>
        <w:t>Are one or more numbers receiving calls, possibly an entire range of numbers? If so, what are the numbers?</w:t>
      </w:r>
      <w:r w:rsidR="00BF10E7" w:rsidRPr="00E24258">
        <w:rPr>
          <w:rFonts w:asciiTheme="minorHAnsi" w:hAnsiTheme="minorHAnsi" w:cstheme="minorHAnsi"/>
          <w:sz w:val="24"/>
          <w:szCs w:val="24"/>
        </w:rPr>
        <w:t xml:space="preserve"> </w:t>
      </w:r>
    </w:p>
    <w:p w14:paraId="1C303405" w14:textId="2EF965C1" w:rsidR="00BF10E7" w:rsidRPr="00E24258" w:rsidRDefault="00983A1F" w:rsidP="008B6CE0">
      <w:pPr>
        <w:pStyle w:val="ListParagraph"/>
        <w:numPr>
          <w:ilvl w:val="1"/>
          <w:numId w:val="1"/>
        </w:numPr>
        <w:spacing w:after="120"/>
        <w:rPr>
          <w:rFonts w:asciiTheme="minorHAnsi" w:hAnsiTheme="minorHAnsi" w:cstheme="minorHAnsi"/>
          <w:sz w:val="24"/>
          <w:szCs w:val="24"/>
        </w:rPr>
      </w:pPr>
      <w:bookmarkStart w:id="51" w:name="_Hlk56764135"/>
      <w:r w:rsidRPr="00E24258">
        <w:rPr>
          <w:rFonts w:asciiTheme="minorHAnsi" w:hAnsiTheme="minorHAnsi" w:cstheme="minorHAnsi"/>
          <w:sz w:val="24"/>
          <w:szCs w:val="24"/>
        </w:rPr>
        <w:t xml:space="preserve">Identify the </w:t>
      </w:r>
      <w:r w:rsidR="00F628A1">
        <w:rPr>
          <w:rFonts w:asciiTheme="minorHAnsi" w:hAnsiTheme="minorHAnsi" w:cstheme="minorHAnsi"/>
          <w:sz w:val="24"/>
          <w:szCs w:val="24"/>
        </w:rPr>
        <w:t>voice service provider</w:t>
      </w:r>
      <w:r w:rsidR="00A64780" w:rsidRPr="00E24258">
        <w:rPr>
          <w:rFonts w:asciiTheme="minorHAnsi" w:hAnsiTheme="minorHAnsi" w:cstheme="minorHAnsi"/>
          <w:sz w:val="24"/>
          <w:szCs w:val="24"/>
        </w:rPr>
        <w:t xml:space="preserve"> </w:t>
      </w:r>
      <w:r w:rsidRPr="00E24258">
        <w:rPr>
          <w:rFonts w:asciiTheme="minorHAnsi" w:hAnsiTheme="minorHAnsi" w:cstheme="minorHAnsi"/>
          <w:sz w:val="24"/>
          <w:szCs w:val="24"/>
        </w:rPr>
        <w:t xml:space="preserve">for the numbers being dialed. </w:t>
      </w:r>
      <w:bookmarkStart w:id="52" w:name="_Hlk56672972"/>
    </w:p>
    <w:bookmarkEnd w:id="51"/>
    <w:bookmarkEnd w:id="52"/>
    <w:p w14:paraId="2BAD1331" w14:textId="18F4A78E" w:rsidR="00F37DFB" w:rsidRPr="00E24258" w:rsidRDefault="00983A1F" w:rsidP="008B6CE0">
      <w:pPr>
        <w:pStyle w:val="ListParagraph"/>
        <w:numPr>
          <w:ilvl w:val="2"/>
          <w:numId w:val="1"/>
        </w:numPr>
        <w:spacing w:after="120"/>
        <w:rPr>
          <w:rFonts w:asciiTheme="minorHAnsi" w:hAnsiTheme="minorHAnsi" w:cstheme="minorHAnsi"/>
          <w:sz w:val="24"/>
          <w:szCs w:val="24"/>
        </w:rPr>
      </w:pPr>
      <w:r w:rsidRPr="00E24258">
        <w:rPr>
          <w:rFonts w:asciiTheme="minorHAnsi" w:hAnsiTheme="minorHAnsi" w:cstheme="minorHAnsi"/>
          <w:sz w:val="24"/>
          <w:szCs w:val="24"/>
        </w:rPr>
        <w:t xml:space="preserve">The </w:t>
      </w:r>
      <w:r w:rsidR="00F628A1">
        <w:rPr>
          <w:rFonts w:asciiTheme="minorHAnsi" w:hAnsiTheme="minorHAnsi" w:cstheme="minorHAnsi"/>
          <w:sz w:val="24"/>
          <w:szCs w:val="24"/>
        </w:rPr>
        <w:t>voice service provider</w:t>
      </w:r>
      <w:r w:rsidR="00A64780" w:rsidRPr="00E24258">
        <w:rPr>
          <w:rFonts w:asciiTheme="minorHAnsi" w:hAnsiTheme="minorHAnsi" w:cstheme="minorHAnsi"/>
          <w:sz w:val="24"/>
          <w:szCs w:val="24"/>
        </w:rPr>
        <w:t xml:space="preserve"> </w:t>
      </w:r>
      <w:r w:rsidRPr="00E24258">
        <w:rPr>
          <w:rFonts w:asciiTheme="minorHAnsi" w:hAnsiTheme="minorHAnsi" w:cstheme="minorHAnsi"/>
          <w:sz w:val="24"/>
          <w:szCs w:val="24"/>
        </w:rPr>
        <w:t>can assist in researching/stopping the calls</w:t>
      </w:r>
      <w:bookmarkStart w:id="53" w:name="_Hlk56673033"/>
      <w:r w:rsidRPr="00E24258">
        <w:rPr>
          <w:rFonts w:asciiTheme="minorHAnsi" w:hAnsiTheme="minorHAnsi" w:cstheme="minorHAnsi"/>
          <w:sz w:val="24"/>
          <w:szCs w:val="24"/>
        </w:rPr>
        <w:t xml:space="preserve">.  </w:t>
      </w:r>
    </w:p>
    <w:bookmarkEnd w:id="53"/>
    <w:p w14:paraId="40382EEB" w14:textId="3F00FE26" w:rsidR="00F37DFB" w:rsidRPr="00E24258" w:rsidRDefault="00983A1F" w:rsidP="008B6CE0">
      <w:pPr>
        <w:pStyle w:val="ListParagraph"/>
        <w:numPr>
          <w:ilvl w:val="1"/>
          <w:numId w:val="1"/>
        </w:numPr>
        <w:spacing w:after="120"/>
        <w:rPr>
          <w:rFonts w:asciiTheme="minorHAnsi" w:hAnsiTheme="minorHAnsi" w:cstheme="minorHAnsi"/>
          <w:sz w:val="24"/>
          <w:szCs w:val="24"/>
        </w:rPr>
      </w:pPr>
      <w:r w:rsidRPr="00E24258">
        <w:rPr>
          <w:rFonts w:asciiTheme="minorHAnsi" w:hAnsiTheme="minorHAnsi" w:cstheme="minorHAnsi"/>
          <w:sz w:val="24"/>
          <w:szCs w:val="24"/>
        </w:rPr>
        <w:t>Retain call logs and IP logs w</w:t>
      </w:r>
      <w:r w:rsidR="00F37DFB" w:rsidRPr="00E24258">
        <w:rPr>
          <w:rFonts w:asciiTheme="minorHAnsi" w:hAnsiTheme="minorHAnsi" w:cstheme="minorHAnsi"/>
          <w:sz w:val="24"/>
          <w:szCs w:val="24"/>
        </w:rPr>
        <w:t>h</w:t>
      </w:r>
      <w:r w:rsidRPr="00E24258">
        <w:rPr>
          <w:rFonts w:asciiTheme="minorHAnsi" w:hAnsiTheme="minorHAnsi" w:cstheme="minorHAnsi"/>
          <w:sz w:val="24"/>
          <w:szCs w:val="24"/>
        </w:rPr>
        <w:t>ere available.</w:t>
      </w:r>
      <w:r w:rsidR="00F37DFB" w:rsidRPr="00E24258">
        <w:rPr>
          <w:rFonts w:asciiTheme="minorHAnsi" w:hAnsiTheme="minorHAnsi" w:cstheme="minorHAnsi"/>
          <w:sz w:val="24"/>
          <w:szCs w:val="24"/>
        </w:rPr>
        <w:t xml:space="preserve"> </w:t>
      </w:r>
      <w:bookmarkStart w:id="54" w:name="_Hlk56673002"/>
    </w:p>
    <w:bookmarkEnd w:id="54"/>
    <w:p w14:paraId="4078D7C1" w14:textId="77777777" w:rsidR="000401F7" w:rsidRPr="00E24258" w:rsidRDefault="00983A1F" w:rsidP="008B6CE0">
      <w:pPr>
        <w:pStyle w:val="ListParagraph"/>
        <w:numPr>
          <w:ilvl w:val="0"/>
          <w:numId w:val="1"/>
        </w:numPr>
        <w:spacing w:after="120"/>
        <w:rPr>
          <w:rFonts w:asciiTheme="minorHAnsi" w:eastAsiaTheme="minorEastAsia" w:hAnsiTheme="minorHAnsi" w:cstheme="minorHAnsi"/>
          <w:sz w:val="24"/>
          <w:szCs w:val="24"/>
        </w:rPr>
      </w:pPr>
      <w:r w:rsidRPr="00E24258">
        <w:rPr>
          <w:rFonts w:asciiTheme="minorHAnsi" w:hAnsiTheme="minorHAnsi" w:cstheme="minorHAnsi"/>
          <w:b/>
          <w:sz w:val="24"/>
          <w:szCs w:val="24"/>
        </w:rPr>
        <w:t>Implement internal controls</w:t>
      </w:r>
      <w:r w:rsidRPr="00E24258">
        <w:rPr>
          <w:rFonts w:asciiTheme="minorHAnsi" w:hAnsiTheme="minorHAnsi" w:cstheme="minorHAnsi"/>
          <w:sz w:val="24"/>
          <w:szCs w:val="24"/>
        </w:rPr>
        <w:t xml:space="preserve">.  </w:t>
      </w:r>
      <w:bookmarkStart w:id="55" w:name="_Hlk56673418"/>
    </w:p>
    <w:bookmarkEnd w:id="55"/>
    <w:p w14:paraId="4DF6711D" w14:textId="77777777" w:rsidR="00F37DFB" w:rsidRPr="00E24258" w:rsidRDefault="00983A1F" w:rsidP="008B6CE0">
      <w:pPr>
        <w:pStyle w:val="ListParagraph"/>
        <w:numPr>
          <w:ilvl w:val="1"/>
          <w:numId w:val="1"/>
        </w:numPr>
        <w:spacing w:after="120"/>
        <w:rPr>
          <w:rFonts w:asciiTheme="minorHAnsi" w:hAnsiTheme="minorHAnsi" w:cstheme="minorHAnsi"/>
          <w:sz w:val="24"/>
          <w:szCs w:val="24"/>
        </w:rPr>
      </w:pPr>
      <w:r w:rsidRPr="00E24258">
        <w:rPr>
          <w:rFonts w:asciiTheme="minorHAnsi" w:hAnsiTheme="minorHAnsi" w:cstheme="minorHAnsi"/>
          <w:sz w:val="24"/>
          <w:szCs w:val="24"/>
        </w:rPr>
        <w:t xml:space="preserve">Contact the hospital’s internal telecom engineers or technicians to implement configuration changes and safeguards within the premise-based equipment </w:t>
      </w:r>
    </w:p>
    <w:p w14:paraId="41CC1240" w14:textId="77777777" w:rsidR="00F37DFB" w:rsidRPr="00E24258" w:rsidRDefault="00983A1F" w:rsidP="008B6CE0">
      <w:pPr>
        <w:pStyle w:val="ListParagraph"/>
        <w:numPr>
          <w:ilvl w:val="2"/>
          <w:numId w:val="1"/>
        </w:numPr>
        <w:spacing w:after="120"/>
        <w:rPr>
          <w:rFonts w:asciiTheme="minorHAnsi" w:hAnsiTheme="minorHAnsi" w:cstheme="minorHAnsi"/>
          <w:sz w:val="24"/>
          <w:szCs w:val="24"/>
        </w:rPr>
      </w:pPr>
      <w:r w:rsidRPr="00E24258">
        <w:rPr>
          <w:rFonts w:asciiTheme="minorHAnsi" w:hAnsiTheme="minorHAnsi" w:cstheme="minorHAnsi"/>
          <w:sz w:val="24"/>
          <w:szCs w:val="24"/>
        </w:rPr>
        <w:t>Block spoofed numbers where applicable</w:t>
      </w:r>
      <w:r w:rsidR="00F37DFB" w:rsidRPr="00E24258">
        <w:rPr>
          <w:rFonts w:asciiTheme="minorHAnsi" w:hAnsiTheme="minorHAnsi" w:cstheme="minorHAnsi"/>
          <w:sz w:val="24"/>
          <w:szCs w:val="24"/>
        </w:rPr>
        <w:t xml:space="preserve">.  </w:t>
      </w:r>
    </w:p>
    <w:p w14:paraId="6D28C06E" w14:textId="77777777" w:rsidR="00F37DFB" w:rsidRPr="00E24258" w:rsidRDefault="00983A1F" w:rsidP="00000E45">
      <w:pPr>
        <w:pStyle w:val="ListParagraph"/>
        <w:widowControl/>
        <w:numPr>
          <w:ilvl w:val="2"/>
          <w:numId w:val="1"/>
        </w:numPr>
        <w:spacing w:after="120"/>
        <w:rPr>
          <w:rFonts w:asciiTheme="minorHAnsi" w:hAnsiTheme="minorHAnsi" w:cstheme="minorHAnsi"/>
          <w:sz w:val="24"/>
          <w:szCs w:val="24"/>
        </w:rPr>
      </w:pPr>
      <w:r w:rsidRPr="00E24258">
        <w:rPr>
          <w:rFonts w:asciiTheme="minorHAnsi" w:hAnsiTheme="minorHAnsi" w:cstheme="minorHAnsi"/>
          <w:sz w:val="24"/>
          <w:szCs w:val="24"/>
        </w:rPr>
        <w:t>Route to a single line extension to avoid disruption or limit the number of calls into a line extension to isolate critical phone lines</w:t>
      </w:r>
      <w:r w:rsidR="00F37DFB" w:rsidRPr="00E24258">
        <w:rPr>
          <w:rFonts w:asciiTheme="minorHAnsi" w:hAnsiTheme="minorHAnsi" w:cstheme="minorHAnsi"/>
          <w:sz w:val="24"/>
          <w:szCs w:val="24"/>
        </w:rPr>
        <w:t xml:space="preserve">.  </w:t>
      </w:r>
    </w:p>
    <w:p w14:paraId="6FAA2681" w14:textId="50406076" w:rsidR="00F37DFB" w:rsidRDefault="00983A1F" w:rsidP="008B6CE0">
      <w:pPr>
        <w:pStyle w:val="ListParagraph"/>
        <w:numPr>
          <w:ilvl w:val="2"/>
          <w:numId w:val="1"/>
        </w:numPr>
        <w:spacing w:after="120"/>
        <w:rPr>
          <w:rFonts w:asciiTheme="minorHAnsi" w:hAnsiTheme="minorHAnsi" w:cstheme="minorHAnsi"/>
          <w:sz w:val="24"/>
          <w:szCs w:val="24"/>
        </w:rPr>
      </w:pPr>
      <w:r w:rsidRPr="00E24258">
        <w:rPr>
          <w:rFonts w:asciiTheme="minorHAnsi" w:hAnsiTheme="minorHAnsi" w:cstheme="minorHAnsi"/>
          <w:sz w:val="24"/>
          <w:szCs w:val="24"/>
        </w:rPr>
        <w:lastRenderedPageBreak/>
        <w:t>Separate the affected phone number from other critical trunks</w:t>
      </w:r>
      <w:r w:rsidR="00E755AD" w:rsidRPr="00E24258">
        <w:rPr>
          <w:rFonts w:asciiTheme="minorHAnsi" w:hAnsiTheme="minorHAnsi" w:cstheme="minorHAnsi"/>
          <w:sz w:val="24"/>
          <w:szCs w:val="24"/>
        </w:rPr>
        <w:t>, which m</w:t>
      </w:r>
      <w:r w:rsidRPr="00E24258">
        <w:rPr>
          <w:rFonts w:asciiTheme="minorHAnsi" w:hAnsiTheme="minorHAnsi" w:cstheme="minorHAnsi"/>
          <w:sz w:val="24"/>
          <w:szCs w:val="24"/>
        </w:rPr>
        <w:t>ay require coordination with the PBX provider/maintainer</w:t>
      </w:r>
      <w:r w:rsidR="00F37DFB" w:rsidRPr="00E24258">
        <w:rPr>
          <w:rFonts w:asciiTheme="minorHAnsi" w:hAnsiTheme="minorHAnsi" w:cstheme="minorHAnsi"/>
          <w:sz w:val="24"/>
          <w:szCs w:val="24"/>
        </w:rPr>
        <w:t xml:space="preserve">.  </w:t>
      </w:r>
    </w:p>
    <w:p w14:paraId="0894AE87" w14:textId="77777777" w:rsidR="00852C3D" w:rsidRPr="00E24258" w:rsidRDefault="00983A1F" w:rsidP="008B6CE0">
      <w:pPr>
        <w:pStyle w:val="ListParagraph"/>
        <w:numPr>
          <w:ilvl w:val="0"/>
          <w:numId w:val="1"/>
        </w:numPr>
        <w:spacing w:after="120"/>
        <w:rPr>
          <w:rStyle w:val="SubtleEmphasis"/>
          <w:rFonts w:asciiTheme="minorHAnsi" w:eastAsiaTheme="minorEastAsia" w:hAnsiTheme="minorHAnsi" w:cstheme="minorHAnsi"/>
          <w:i w:val="0"/>
          <w:iCs w:val="0"/>
          <w:color w:val="auto"/>
          <w:sz w:val="24"/>
          <w:szCs w:val="24"/>
        </w:rPr>
      </w:pPr>
      <w:r w:rsidRPr="00E24258">
        <w:rPr>
          <w:rStyle w:val="SubtleEmphasis"/>
          <w:rFonts w:asciiTheme="minorHAnsi" w:hAnsiTheme="minorHAnsi" w:cstheme="minorHAnsi"/>
          <w:b/>
          <w:i w:val="0"/>
          <w:color w:val="auto"/>
          <w:sz w:val="24"/>
          <w:szCs w:val="24"/>
        </w:rPr>
        <w:t>Coordinate with federal and state agencies as appropriate.</w:t>
      </w:r>
    </w:p>
    <w:p w14:paraId="250F014A" w14:textId="1880CDBA" w:rsidR="00983A1F" w:rsidRPr="00E24258" w:rsidRDefault="00983A1F" w:rsidP="008B6CE0">
      <w:pPr>
        <w:spacing w:after="120"/>
        <w:ind w:firstLine="720"/>
        <w:rPr>
          <w:rFonts w:asciiTheme="minorHAnsi" w:hAnsiTheme="minorHAnsi" w:cstheme="minorHAnsi"/>
          <w:sz w:val="24"/>
          <w:szCs w:val="24"/>
        </w:rPr>
      </w:pPr>
      <w:r w:rsidRPr="00E24258">
        <w:rPr>
          <w:rFonts w:asciiTheme="minorHAnsi" w:hAnsiTheme="minorHAnsi" w:cstheme="minorHAnsi"/>
          <w:sz w:val="24"/>
          <w:szCs w:val="24"/>
        </w:rPr>
        <w:t xml:space="preserve">Hospitals should be familiar with the different types of unlawful robocalls they may </w:t>
      </w:r>
      <w:proofErr w:type="gramStart"/>
      <w:r w:rsidRPr="00E24258">
        <w:rPr>
          <w:rFonts w:asciiTheme="minorHAnsi" w:hAnsiTheme="minorHAnsi" w:cstheme="minorHAnsi"/>
          <w:sz w:val="24"/>
          <w:szCs w:val="24"/>
        </w:rPr>
        <w:t>receive</w:t>
      </w:r>
      <w:proofErr w:type="gramEnd"/>
      <w:r w:rsidRPr="00E24258">
        <w:rPr>
          <w:rFonts w:asciiTheme="minorHAnsi" w:hAnsiTheme="minorHAnsi" w:cstheme="minorHAnsi"/>
          <w:sz w:val="24"/>
          <w:szCs w:val="24"/>
        </w:rPr>
        <w:t xml:space="preserve"> and which types of calls should be shared with government agencies, directly or via their service provider, to assist in responding to or remediating such calls (whether a real-time event or a cumulative nuisance issue).  Federal and state law enforcement agencies may be able to assist hospitals when it has been determined that the robocalls the hospitals are receiving constitute a violation of federal or state law, whether the calls themselves represent a violation of the law or the calls are made in furtherance of another crime (</w:t>
      </w:r>
      <w:r w:rsidRPr="00C31662">
        <w:rPr>
          <w:rFonts w:asciiTheme="minorHAnsi" w:hAnsiTheme="minorHAnsi" w:cstheme="minorHAnsi"/>
          <w:sz w:val="24"/>
          <w:szCs w:val="24"/>
        </w:rPr>
        <w:t>i.e.</w:t>
      </w:r>
      <w:r w:rsidR="00E755AD" w:rsidRPr="00E24258">
        <w:rPr>
          <w:rFonts w:asciiTheme="minorHAnsi" w:hAnsiTheme="minorHAnsi" w:cstheme="minorHAnsi"/>
          <w:sz w:val="24"/>
          <w:szCs w:val="24"/>
        </w:rPr>
        <w:t>,</w:t>
      </w:r>
      <w:r w:rsidRPr="00E24258">
        <w:rPr>
          <w:rFonts w:asciiTheme="minorHAnsi" w:hAnsiTheme="minorHAnsi" w:cstheme="minorHAnsi"/>
          <w:sz w:val="24"/>
          <w:szCs w:val="24"/>
        </w:rPr>
        <w:t xml:space="preserve"> wire fraud).</w:t>
      </w:r>
      <w:r w:rsidR="000B6F70" w:rsidRPr="00E24258">
        <w:rPr>
          <w:rFonts w:asciiTheme="minorHAnsi" w:hAnsiTheme="minorHAnsi" w:cstheme="minorHAnsi"/>
          <w:sz w:val="24"/>
          <w:szCs w:val="24"/>
        </w:rPr>
        <w:t xml:space="preserve"> </w:t>
      </w:r>
    </w:p>
    <w:p w14:paraId="4BB14CBF" w14:textId="1C170F0A" w:rsidR="00983A1F" w:rsidRPr="00E24258" w:rsidRDefault="00983A1F" w:rsidP="008B6CE0">
      <w:pPr>
        <w:spacing w:after="120"/>
        <w:ind w:firstLine="720"/>
        <w:rPr>
          <w:rFonts w:asciiTheme="minorHAnsi" w:hAnsiTheme="minorHAnsi" w:cstheme="minorHAnsi"/>
          <w:sz w:val="24"/>
          <w:szCs w:val="24"/>
        </w:rPr>
      </w:pPr>
      <w:r w:rsidRPr="00E24258">
        <w:rPr>
          <w:rFonts w:asciiTheme="minorHAnsi" w:hAnsiTheme="minorHAnsi" w:cstheme="minorHAnsi"/>
          <w:sz w:val="24"/>
          <w:szCs w:val="24"/>
        </w:rPr>
        <w:t xml:space="preserve">Calls designed to elicit sensitive, non-public or protected information such as personally identifiable information or protected health information may constitute multiple violations of federal and state civil and/or criminal laws.  Likewise, social engineering calls designed to deceive the recipient into providing sensitive information to be used in the commission of another crime, such a healthcare fraud or various telemarketing frauds, would also warrant law enforcement notification. </w:t>
      </w:r>
    </w:p>
    <w:p w14:paraId="6BDA258F" w14:textId="72CBC3E4" w:rsidR="00983A1F" w:rsidRPr="00E24258" w:rsidRDefault="00983A1F" w:rsidP="008B6CE0">
      <w:pPr>
        <w:spacing w:after="120"/>
        <w:ind w:firstLine="720"/>
        <w:rPr>
          <w:rFonts w:asciiTheme="minorHAnsi" w:hAnsiTheme="minorHAnsi" w:cstheme="minorHAnsi"/>
          <w:sz w:val="24"/>
          <w:szCs w:val="24"/>
        </w:rPr>
      </w:pPr>
      <w:r w:rsidRPr="00E24258">
        <w:rPr>
          <w:rFonts w:asciiTheme="minorHAnsi" w:hAnsiTheme="minorHAnsi" w:cstheme="minorHAnsi"/>
          <w:sz w:val="24"/>
          <w:szCs w:val="24"/>
        </w:rPr>
        <w:t>For example, a caller may attempt to connect to a patient room and falsely represent themselves as a Federal Medicaid or Medicare representative who needs additional personally identifying information from them to process their insurance claim</w:t>
      </w:r>
      <w:r w:rsidR="00E755AD" w:rsidRPr="00E24258">
        <w:rPr>
          <w:rFonts w:asciiTheme="minorHAnsi" w:hAnsiTheme="minorHAnsi" w:cstheme="minorHAnsi"/>
          <w:sz w:val="24"/>
          <w:szCs w:val="24"/>
        </w:rPr>
        <w:t>—</w:t>
      </w:r>
      <w:r w:rsidRPr="00E24258">
        <w:rPr>
          <w:rFonts w:asciiTheme="minorHAnsi" w:hAnsiTheme="minorHAnsi" w:cstheme="minorHAnsi"/>
          <w:sz w:val="24"/>
          <w:szCs w:val="24"/>
        </w:rPr>
        <w:t>only</w:t>
      </w:r>
      <w:r w:rsidR="00E755AD" w:rsidRPr="00E24258">
        <w:rPr>
          <w:rFonts w:asciiTheme="minorHAnsi" w:hAnsiTheme="minorHAnsi" w:cstheme="minorHAnsi"/>
          <w:sz w:val="24"/>
          <w:szCs w:val="24"/>
        </w:rPr>
        <w:t xml:space="preserve"> </w:t>
      </w:r>
      <w:r w:rsidRPr="00E24258">
        <w:rPr>
          <w:rFonts w:asciiTheme="minorHAnsi" w:hAnsiTheme="minorHAnsi" w:cstheme="minorHAnsi"/>
          <w:sz w:val="24"/>
          <w:szCs w:val="24"/>
        </w:rPr>
        <w:t xml:space="preserve">to use that information in a false billing scheme. </w:t>
      </w:r>
    </w:p>
    <w:p w14:paraId="2ADFC78D" w14:textId="48E8952C" w:rsidR="00983A1F" w:rsidRPr="00E24258" w:rsidRDefault="00E755AD" w:rsidP="008B6CE0">
      <w:pPr>
        <w:spacing w:after="120"/>
        <w:ind w:firstLine="720"/>
        <w:rPr>
          <w:rFonts w:asciiTheme="minorHAnsi" w:hAnsiTheme="minorHAnsi" w:cstheme="minorHAnsi"/>
          <w:sz w:val="24"/>
          <w:szCs w:val="24"/>
        </w:rPr>
      </w:pPr>
      <w:r w:rsidRPr="00E24258">
        <w:rPr>
          <w:rFonts w:asciiTheme="minorHAnsi" w:hAnsiTheme="minorHAnsi" w:cstheme="minorHAnsi"/>
          <w:sz w:val="24"/>
          <w:szCs w:val="24"/>
        </w:rPr>
        <w:t>Foreign-</w:t>
      </w:r>
      <w:r w:rsidR="00983A1F" w:rsidRPr="00E24258">
        <w:rPr>
          <w:rFonts w:asciiTheme="minorHAnsi" w:hAnsiTheme="minorHAnsi" w:cstheme="minorHAnsi"/>
          <w:sz w:val="24"/>
          <w:szCs w:val="24"/>
        </w:rPr>
        <w:t xml:space="preserve">based </w:t>
      </w:r>
      <w:proofErr w:type="spellStart"/>
      <w:r w:rsidR="00983A1F" w:rsidRPr="00E24258">
        <w:rPr>
          <w:rFonts w:asciiTheme="minorHAnsi" w:hAnsiTheme="minorHAnsi" w:cstheme="minorHAnsi"/>
          <w:sz w:val="24"/>
          <w:szCs w:val="24"/>
        </w:rPr>
        <w:t>cyber criminal</w:t>
      </w:r>
      <w:proofErr w:type="spellEnd"/>
      <w:r w:rsidR="00983A1F" w:rsidRPr="00E24258">
        <w:rPr>
          <w:rFonts w:asciiTheme="minorHAnsi" w:hAnsiTheme="minorHAnsi" w:cstheme="minorHAnsi"/>
          <w:sz w:val="24"/>
          <w:szCs w:val="24"/>
        </w:rPr>
        <w:t xml:space="preserve"> gangs have recently been known to make targeted calls to gather information or “intelligence” during the reconnaissance phase of a </w:t>
      </w:r>
      <w:proofErr w:type="spellStart"/>
      <w:r w:rsidR="00983A1F" w:rsidRPr="00E24258">
        <w:rPr>
          <w:rFonts w:asciiTheme="minorHAnsi" w:hAnsiTheme="minorHAnsi" w:cstheme="minorHAnsi"/>
          <w:sz w:val="24"/>
          <w:szCs w:val="24"/>
        </w:rPr>
        <w:t>cyber attack</w:t>
      </w:r>
      <w:proofErr w:type="spellEnd"/>
      <w:r w:rsidR="00983A1F" w:rsidRPr="00E24258">
        <w:rPr>
          <w:rFonts w:asciiTheme="minorHAnsi" w:hAnsiTheme="minorHAnsi" w:cstheme="minorHAnsi"/>
          <w:sz w:val="24"/>
          <w:szCs w:val="24"/>
        </w:rPr>
        <w:t>.</w:t>
      </w:r>
      <w:r w:rsidR="00983A1F" w:rsidRPr="00E24258">
        <w:rPr>
          <w:rStyle w:val="FootnoteReference"/>
          <w:rFonts w:asciiTheme="minorHAnsi" w:hAnsiTheme="minorHAnsi" w:cstheme="minorHAnsi"/>
          <w:sz w:val="24"/>
          <w:szCs w:val="24"/>
        </w:rPr>
        <w:footnoteReference w:id="46"/>
      </w:r>
      <w:r w:rsidR="00983A1F" w:rsidRPr="00E24258">
        <w:rPr>
          <w:rFonts w:asciiTheme="minorHAnsi" w:hAnsiTheme="minorHAnsi" w:cstheme="minorHAnsi"/>
          <w:sz w:val="24"/>
          <w:szCs w:val="24"/>
        </w:rPr>
        <w:t xml:space="preserve">  These calls may target staff of a hospital or health system and attempt to gather technical information under some pretext.  For example, the caller may attempt to deceive the recipient into divulging their computer credentials either over the phone or through a follow up email designed to look like a legitimate log in screen from “tech support.”</w:t>
      </w:r>
    </w:p>
    <w:p w14:paraId="65F73593" w14:textId="0ECCF3DD" w:rsidR="00983A1F" w:rsidRPr="00E24258" w:rsidRDefault="00983A1F" w:rsidP="008B6CE0">
      <w:pPr>
        <w:spacing w:after="120"/>
        <w:ind w:firstLine="720"/>
        <w:rPr>
          <w:rFonts w:asciiTheme="minorHAnsi" w:hAnsiTheme="minorHAnsi" w:cstheme="minorHAnsi"/>
          <w:sz w:val="24"/>
          <w:szCs w:val="24"/>
        </w:rPr>
      </w:pPr>
      <w:r w:rsidRPr="00E24258">
        <w:rPr>
          <w:rFonts w:asciiTheme="minorHAnsi" w:hAnsiTheme="minorHAnsi" w:cstheme="minorHAnsi"/>
          <w:sz w:val="24"/>
          <w:szCs w:val="24"/>
        </w:rPr>
        <w:t>A pattern o</w:t>
      </w:r>
      <w:r w:rsidR="00E755AD" w:rsidRPr="00E24258">
        <w:rPr>
          <w:rFonts w:asciiTheme="minorHAnsi" w:hAnsiTheme="minorHAnsi" w:cstheme="minorHAnsi"/>
          <w:sz w:val="24"/>
          <w:szCs w:val="24"/>
        </w:rPr>
        <w:t>f</w:t>
      </w:r>
      <w:r w:rsidRPr="00E24258">
        <w:rPr>
          <w:rFonts w:asciiTheme="minorHAnsi" w:hAnsiTheme="minorHAnsi" w:cstheme="minorHAnsi"/>
          <w:sz w:val="24"/>
          <w:szCs w:val="24"/>
        </w:rPr>
        <w:t xml:space="preserve"> unlawful robocalls which interfere or attempt to interfere with patient services and</w:t>
      </w:r>
      <w:r w:rsidR="00E755AD" w:rsidRPr="00E24258">
        <w:rPr>
          <w:rFonts w:asciiTheme="minorHAnsi" w:hAnsiTheme="minorHAnsi" w:cstheme="minorHAnsi"/>
          <w:sz w:val="24"/>
          <w:szCs w:val="24"/>
        </w:rPr>
        <w:t>/</w:t>
      </w:r>
      <w:r w:rsidRPr="00E24258">
        <w:rPr>
          <w:rFonts w:asciiTheme="minorHAnsi" w:hAnsiTheme="minorHAnsi" w:cstheme="minorHAnsi"/>
          <w:sz w:val="24"/>
          <w:szCs w:val="24"/>
        </w:rPr>
        <w:t>or attempt to deceive staff and patients warrant law enforcement notification, regardless of whether the calls were successful in extracting the targeted information.  It is important for law enforcement to receive these reports to assist them in correlation of reports from multiple victims.  This will enable the</w:t>
      </w:r>
      <w:r w:rsidR="00E755AD" w:rsidRPr="00E24258">
        <w:rPr>
          <w:rFonts w:asciiTheme="minorHAnsi" w:hAnsiTheme="minorHAnsi" w:cstheme="minorHAnsi"/>
          <w:sz w:val="24"/>
          <w:szCs w:val="24"/>
        </w:rPr>
        <w:t xml:space="preserve"> authorities</w:t>
      </w:r>
      <w:r w:rsidRPr="00E24258">
        <w:rPr>
          <w:rFonts w:asciiTheme="minorHAnsi" w:hAnsiTheme="minorHAnsi" w:cstheme="minorHAnsi"/>
          <w:sz w:val="24"/>
          <w:szCs w:val="24"/>
        </w:rPr>
        <w:t xml:space="preserve"> to identify emerging patterns of criminal activity and may provide valuable pieces of evidence.</w:t>
      </w:r>
      <w:r w:rsidR="00E755AD" w:rsidRPr="00E24258">
        <w:rPr>
          <w:rFonts w:asciiTheme="minorHAnsi" w:hAnsiTheme="minorHAnsi" w:cstheme="minorHAnsi"/>
          <w:sz w:val="24"/>
          <w:szCs w:val="24"/>
        </w:rPr>
        <w:t xml:space="preserve"> </w:t>
      </w:r>
      <w:r w:rsidRPr="00E24258">
        <w:rPr>
          <w:rFonts w:asciiTheme="minorHAnsi" w:hAnsiTheme="minorHAnsi" w:cstheme="minorHAnsi"/>
          <w:sz w:val="24"/>
          <w:szCs w:val="24"/>
        </w:rPr>
        <w:t xml:space="preserve"> These reports, when assembled with information from other victims, may lead to the identification, investigation</w:t>
      </w:r>
      <w:r w:rsidR="00E755AD" w:rsidRPr="00E24258">
        <w:rPr>
          <w:rFonts w:asciiTheme="minorHAnsi" w:hAnsiTheme="minorHAnsi" w:cstheme="minorHAnsi"/>
          <w:sz w:val="24"/>
          <w:szCs w:val="24"/>
        </w:rPr>
        <w:t>,</w:t>
      </w:r>
      <w:r w:rsidRPr="00E24258">
        <w:rPr>
          <w:rFonts w:asciiTheme="minorHAnsi" w:hAnsiTheme="minorHAnsi" w:cstheme="minorHAnsi"/>
          <w:sz w:val="24"/>
          <w:szCs w:val="24"/>
        </w:rPr>
        <w:t xml:space="preserve"> and</w:t>
      </w:r>
      <w:r w:rsidR="00E755AD" w:rsidRPr="00E24258">
        <w:rPr>
          <w:rFonts w:asciiTheme="minorHAnsi" w:hAnsiTheme="minorHAnsi" w:cstheme="minorHAnsi"/>
          <w:sz w:val="24"/>
          <w:szCs w:val="24"/>
        </w:rPr>
        <w:t xml:space="preserve">, ultimately, </w:t>
      </w:r>
      <w:r w:rsidRPr="00E24258">
        <w:rPr>
          <w:rFonts w:asciiTheme="minorHAnsi" w:hAnsiTheme="minorHAnsi" w:cstheme="minorHAnsi"/>
          <w:sz w:val="24"/>
          <w:szCs w:val="24"/>
        </w:rPr>
        <w:t xml:space="preserve">prosecution of the perpetrators. </w:t>
      </w:r>
    </w:p>
    <w:p w14:paraId="57CF41EF" w14:textId="235CDCB7" w:rsidR="00983A1F" w:rsidRPr="00E24258" w:rsidRDefault="00983A1F" w:rsidP="00E24258">
      <w:pPr>
        <w:pStyle w:val="Heading4"/>
        <w:rPr>
          <w:rFonts w:eastAsia="Arial"/>
        </w:rPr>
      </w:pPr>
      <w:bookmarkStart w:id="56" w:name="_Toc56703734"/>
      <w:bookmarkStart w:id="57" w:name="_Toc56777458"/>
      <w:bookmarkStart w:id="58" w:name="_Toc58239834"/>
      <w:r w:rsidRPr="00E24258">
        <w:rPr>
          <w:rFonts w:eastAsia="Arial"/>
        </w:rPr>
        <w:lastRenderedPageBreak/>
        <w:t>Reporting the Event</w:t>
      </w:r>
      <w:bookmarkEnd w:id="56"/>
      <w:bookmarkEnd w:id="57"/>
      <w:bookmarkEnd w:id="58"/>
    </w:p>
    <w:p w14:paraId="42388BB4" w14:textId="77777777" w:rsidR="00D507A8" w:rsidRPr="00E24258" w:rsidRDefault="00983A1F" w:rsidP="008B6CE0">
      <w:pPr>
        <w:pStyle w:val="ListParagraph"/>
        <w:numPr>
          <w:ilvl w:val="0"/>
          <w:numId w:val="1"/>
        </w:numPr>
        <w:spacing w:after="120"/>
        <w:rPr>
          <w:rFonts w:asciiTheme="minorHAnsi" w:eastAsiaTheme="minorEastAsia" w:hAnsiTheme="minorHAnsi" w:cstheme="minorHAnsi"/>
          <w:sz w:val="24"/>
          <w:szCs w:val="24"/>
        </w:rPr>
      </w:pPr>
      <w:r w:rsidRPr="00E24258">
        <w:rPr>
          <w:rFonts w:asciiTheme="minorHAnsi" w:hAnsiTheme="minorHAnsi" w:cstheme="minorHAnsi"/>
          <w:b/>
          <w:sz w:val="24"/>
          <w:szCs w:val="24"/>
        </w:rPr>
        <w:t>Limit engagement with caller.</w:t>
      </w:r>
      <w:r w:rsidRPr="00E24258">
        <w:rPr>
          <w:rFonts w:asciiTheme="minorHAnsi" w:hAnsiTheme="minorHAnsi" w:cstheme="minorHAnsi"/>
          <w:sz w:val="24"/>
          <w:szCs w:val="24"/>
        </w:rPr>
        <w:t xml:space="preserve">  Staff members should be instructed to never engage with the caller.  Instruct the staff members to disconnect the call once it is detected to be a robocall scam or disruption event. </w:t>
      </w:r>
      <w:bookmarkStart w:id="59" w:name="_Hlk56673779"/>
    </w:p>
    <w:bookmarkEnd w:id="59"/>
    <w:p w14:paraId="699808C5" w14:textId="536D1594" w:rsidR="00D507A8" w:rsidRPr="00E24258" w:rsidRDefault="00983A1F" w:rsidP="005B39E3">
      <w:pPr>
        <w:pStyle w:val="ListParagraph"/>
        <w:widowControl/>
        <w:numPr>
          <w:ilvl w:val="0"/>
          <w:numId w:val="1"/>
        </w:numPr>
        <w:spacing w:after="120"/>
        <w:rPr>
          <w:rFonts w:asciiTheme="minorHAnsi" w:eastAsiaTheme="minorEastAsia" w:hAnsiTheme="minorHAnsi" w:cstheme="minorHAnsi"/>
          <w:sz w:val="24"/>
          <w:szCs w:val="24"/>
        </w:rPr>
      </w:pPr>
      <w:r w:rsidRPr="00E24258">
        <w:rPr>
          <w:rFonts w:asciiTheme="minorHAnsi" w:hAnsiTheme="minorHAnsi" w:cstheme="minorHAnsi"/>
          <w:b/>
          <w:sz w:val="24"/>
          <w:szCs w:val="24"/>
        </w:rPr>
        <w:t>Contact the voice service provider.</w:t>
      </w:r>
      <w:r w:rsidRPr="00E24258">
        <w:rPr>
          <w:rFonts w:asciiTheme="minorHAnsi" w:hAnsiTheme="minorHAnsi" w:cstheme="minorHAnsi"/>
          <w:sz w:val="24"/>
          <w:szCs w:val="24"/>
        </w:rPr>
        <w:t xml:space="preserve">  Designated staff, such as security, should provide concise information to the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 xml:space="preserve"> regarding the event to determine next steps in collaboration with the </w:t>
      </w:r>
      <w:r w:rsidR="00F628A1">
        <w:rPr>
          <w:rFonts w:asciiTheme="minorHAnsi" w:hAnsiTheme="minorHAnsi" w:cstheme="minorHAnsi"/>
          <w:sz w:val="24"/>
          <w:szCs w:val="24"/>
        </w:rPr>
        <w:t>voice service provider</w:t>
      </w:r>
      <w:r w:rsidR="00255625" w:rsidRPr="00E24258">
        <w:rPr>
          <w:rFonts w:asciiTheme="minorHAnsi" w:hAnsiTheme="minorHAnsi" w:cstheme="minorHAnsi"/>
          <w:sz w:val="24"/>
          <w:szCs w:val="24"/>
        </w:rPr>
        <w:t>.</w:t>
      </w:r>
    </w:p>
    <w:p w14:paraId="0CA69559" w14:textId="77777777" w:rsidR="00D507A8" w:rsidRPr="00E24258" w:rsidRDefault="00983A1F" w:rsidP="008B6CE0">
      <w:pPr>
        <w:pStyle w:val="ListParagraph"/>
        <w:numPr>
          <w:ilvl w:val="0"/>
          <w:numId w:val="1"/>
        </w:numPr>
        <w:spacing w:after="120"/>
        <w:rPr>
          <w:rFonts w:asciiTheme="minorHAnsi" w:eastAsiaTheme="minorEastAsia" w:hAnsiTheme="minorHAnsi" w:cstheme="minorHAnsi"/>
          <w:sz w:val="24"/>
          <w:szCs w:val="24"/>
        </w:rPr>
      </w:pPr>
      <w:r w:rsidRPr="00E24258">
        <w:rPr>
          <w:rFonts w:asciiTheme="minorHAnsi" w:hAnsiTheme="minorHAnsi" w:cstheme="minorHAnsi"/>
          <w:b/>
          <w:sz w:val="24"/>
          <w:szCs w:val="24"/>
        </w:rPr>
        <w:t>Traceback.</w:t>
      </w:r>
      <w:r w:rsidRPr="00E24258">
        <w:rPr>
          <w:rFonts w:asciiTheme="minorHAnsi" w:hAnsiTheme="minorHAnsi" w:cstheme="minorHAnsi"/>
          <w:sz w:val="24"/>
          <w:szCs w:val="24"/>
        </w:rPr>
        <w:t xml:space="preserve">  The service provider may perform a network traceback to identify the carrier(s) routing these calls into the hospital facility and request that upstream carriers cease and desist the continued delivery of such traffic.  If the criteria are met, your provider may be able to engage the ITG to conduct a traceback to identify originating source network or end user (see recommendations above on the importance of collecting specific and accurate call information that is necessary for a traceback). </w:t>
      </w:r>
    </w:p>
    <w:p w14:paraId="7F7BEE37" w14:textId="77777777" w:rsidR="00D507A8" w:rsidRPr="00E24258" w:rsidRDefault="00983A1F" w:rsidP="008B6CE0">
      <w:pPr>
        <w:pStyle w:val="ListParagraph"/>
        <w:numPr>
          <w:ilvl w:val="0"/>
          <w:numId w:val="1"/>
        </w:numPr>
        <w:spacing w:after="120"/>
        <w:rPr>
          <w:rFonts w:asciiTheme="minorHAnsi" w:eastAsiaTheme="minorEastAsia" w:hAnsiTheme="minorHAnsi" w:cstheme="minorHAnsi"/>
          <w:sz w:val="24"/>
          <w:szCs w:val="24"/>
        </w:rPr>
      </w:pPr>
      <w:r w:rsidRPr="00E24258">
        <w:rPr>
          <w:rFonts w:asciiTheme="minorHAnsi" w:hAnsiTheme="minorHAnsi" w:cstheme="minorHAnsi"/>
          <w:b/>
          <w:sz w:val="24"/>
          <w:szCs w:val="24"/>
        </w:rPr>
        <w:t>File a complaint with law enforcement.</w:t>
      </w:r>
      <w:r w:rsidRPr="00E24258">
        <w:rPr>
          <w:rFonts w:asciiTheme="minorHAnsi" w:hAnsiTheme="minorHAnsi" w:cstheme="minorHAnsi"/>
          <w:sz w:val="24"/>
          <w:szCs w:val="24"/>
        </w:rPr>
        <w:t xml:space="preserve">  Report the event to applicable regulatory or government agency.  </w:t>
      </w:r>
    </w:p>
    <w:p w14:paraId="6698DD88" w14:textId="6A04AAED" w:rsidR="00255625" w:rsidRPr="00E24258" w:rsidRDefault="00983A1F" w:rsidP="00DA7964">
      <w:pPr>
        <w:pStyle w:val="ListParagraph"/>
        <w:numPr>
          <w:ilvl w:val="1"/>
          <w:numId w:val="3"/>
        </w:numPr>
        <w:spacing w:after="120"/>
        <w:rPr>
          <w:rFonts w:asciiTheme="minorHAnsi" w:hAnsiTheme="minorHAnsi" w:cstheme="minorHAnsi"/>
          <w:sz w:val="24"/>
          <w:szCs w:val="24"/>
        </w:rPr>
      </w:pPr>
      <w:r w:rsidRPr="00E24258">
        <w:rPr>
          <w:rFonts w:asciiTheme="minorHAnsi" w:hAnsiTheme="minorHAnsi" w:cstheme="minorHAnsi"/>
          <w:sz w:val="24"/>
          <w:szCs w:val="24"/>
        </w:rPr>
        <w:t>Complaints can be made to the FTC at the following locations:</w:t>
      </w:r>
      <w:r w:rsidR="00255625" w:rsidRPr="00E24258">
        <w:rPr>
          <w:rFonts w:asciiTheme="minorHAnsi" w:hAnsiTheme="minorHAnsi" w:cstheme="minorHAnsi"/>
          <w:sz w:val="24"/>
          <w:szCs w:val="24"/>
        </w:rPr>
        <w:t xml:space="preserve"> </w:t>
      </w:r>
    </w:p>
    <w:p w14:paraId="5A49DAF5" w14:textId="688ADDFB" w:rsidR="00255625" w:rsidRPr="00E24258" w:rsidRDefault="00983A1F" w:rsidP="00DA7964">
      <w:pPr>
        <w:pStyle w:val="ListParagraph"/>
        <w:numPr>
          <w:ilvl w:val="2"/>
          <w:numId w:val="15"/>
        </w:numPr>
        <w:spacing w:after="120"/>
        <w:rPr>
          <w:rFonts w:asciiTheme="minorHAnsi" w:hAnsiTheme="minorHAnsi" w:cstheme="minorHAnsi"/>
          <w:sz w:val="24"/>
          <w:szCs w:val="24"/>
        </w:rPr>
      </w:pPr>
      <w:r w:rsidRPr="00E24258">
        <w:rPr>
          <w:rFonts w:asciiTheme="minorHAnsi" w:hAnsiTheme="minorHAnsi" w:cstheme="minorHAnsi"/>
          <w:sz w:val="24"/>
          <w:szCs w:val="24"/>
        </w:rPr>
        <w:t>DoNotCall.gov (calls that violate Do Not Call and robocall rules)</w:t>
      </w:r>
      <w:r w:rsidR="00255625" w:rsidRPr="00E24258">
        <w:rPr>
          <w:rFonts w:asciiTheme="minorHAnsi" w:hAnsiTheme="minorHAnsi" w:cstheme="minorHAnsi"/>
          <w:sz w:val="24"/>
          <w:szCs w:val="24"/>
        </w:rPr>
        <w:t xml:space="preserve"> </w:t>
      </w:r>
    </w:p>
    <w:p w14:paraId="7B8DC7AC" w14:textId="77777777" w:rsidR="00983A1F" w:rsidRPr="00E24258" w:rsidRDefault="00983A1F" w:rsidP="00DA7964">
      <w:pPr>
        <w:pStyle w:val="ListParagraph"/>
        <w:numPr>
          <w:ilvl w:val="2"/>
          <w:numId w:val="15"/>
        </w:numPr>
        <w:spacing w:after="120"/>
        <w:rPr>
          <w:rFonts w:asciiTheme="minorHAnsi" w:hAnsiTheme="minorHAnsi" w:cstheme="minorHAnsi"/>
          <w:sz w:val="24"/>
          <w:szCs w:val="24"/>
        </w:rPr>
      </w:pPr>
      <w:r w:rsidRPr="00E24258">
        <w:rPr>
          <w:rFonts w:asciiTheme="minorHAnsi" w:hAnsiTheme="minorHAnsi" w:cstheme="minorHAnsi"/>
          <w:sz w:val="24"/>
          <w:szCs w:val="24"/>
        </w:rPr>
        <w:t>ReportFraud.ftc.gov (complaints involving fraud—including frauds involving phone calls)</w:t>
      </w:r>
      <w:bookmarkStart w:id="60" w:name="_Hlk56673560"/>
    </w:p>
    <w:bookmarkEnd w:id="60"/>
    <w:p w14:paraId="2FEAE374" w14:textId="5894119D" w:rsidR="00255625" w:rsidRPr="00E24258" w:rsidRDefault="00983A1F" w:rsidP="00DA7964">
      <w:pPr>
        <w:pStyle w:val="ListParagraph"/>
        <w:numPr>
          <w:ilvl w:val="2"/>
          <w:numId w:val="15"/>
        </w:numPr>
        <w:spacing w:after="120"/>
        <w:rPr>
          <w:rFonts w:asciiTheme="minorHAnsi" w:hAnsiTheme="minorHAnsi" w:cstheme="minorHAnsi"/>
          <w:sz w:val="24"/>
          <w:szCs w:val="24"/>
        </w:rPr>
      </w:pPr>
      <w:r w:rsidRPr="00E24258">
        <w:rPr>
          <w:rFonts w:asciiTheme="minorHAnsi" w:hAnsiTheme="minorHAnsi" w:cstheme="minorHAnsi"/>
          <w:sz w:val="24"/>
          <w:szCs w:val="24"/>
        </w:rPr>
        <w:t>IdentityTheft.gov (complaints involving identity theft—including identity theft involving phone calls)</w:t>
      </w:r>
      <w:r w:rsidR="00255625" w:rsidRPr="00E24258">
        <w:rPr>
          <w:rFonts w:asciiTheme="minorHAnsi" w:hAnsiTheme="minorHAnsi" w:cstheme="minorHAnsi"/>
          <w:sz w:val="24"/>
          <w:szCs w:val="24"/>
        </w:rPr>
        <w:t xml:space="preserve"> </w:t>
      </w:r>
    </w:p>
    <w:p w14:paraId="70154238" w14:textId="1274DF61" w:rsidR="00983A1F" w:rsidRPr="00E24258" w:rsidRDefault="00485E75" w:rsidP="00DA7964">
      <w:pPr>
        <w:pStyle w:val="ListParagraph"/>
        <w:numPr>
          <w:ilvl w:val="1"/>
          <w:numId w:val="3"/>
        </w:numPr>
        <w:spacing w:after="120"/>
        <w:rPr>
          <w:rFonts w:asciiTheme="minorHAnsi" w:hAnsiTheme="minorHAnsi" w:cstheme="minorHAnsi"/>
          <w:sz w:val="24"/>
          <w:szCs w:val="24"/>
        </w:rPr>
      </w:pPr>
      <w:r w:rsidRPr="00E24258">
        <w:rPr>
          <w:rFonts w:asciiTheme="minorHAnsi" w:hAnsiTheme="minorHAnsi" w:cstheme="minorHAnsi"/>
          <w:sz w:val="24"/>
          <w:szCs w:val="24"/>
        </w:rPr>
        <w:t xml:space="preserve">Complaints can be made to the FCC by visiting consumercomplaints.fcc.gov and clicking the link to “File an Unwanted Call Complaint.”  Any call that violates the robocall laws, spoofing laws, or Do Not Call rules may be reported to the FCC.  The calls do not have to include telemarketing or fraud to be reported to the FCC. </w:t>
      </w:r>
    </w:p>
    <w:p w14:paraId="0A672972" w14:textId="1AE1A011" w:rsidR="00983A1F" w:rsidRPr="00E24258" w:rsidRDefault="00983A1F" w:rsidP="005B39E3">
      <w:pPr>
        <w:pStyle w:val="ListParagraph"/>
        <w:widowControl/>
        <w:numPr>
          <w:ilvl w:val="1"/>
          <w:numId w:val="3"/>
        </w:numPr>
        <w:spacing w:after="120"/>
        <w:ind w:left="1886"/>
        <w:rPr>
          <w:rFonts w:asciiTheme="minorHAnsi" w:hAnsiTheme="minorHAnsi" w:cstheme="minorHAnsi"/>
          <w:sz w:val="24"/>
          <w:szCs w:val="24"/>
        </w:rPr>
      </w:pPr>
      <w:r w:rsidRPr="00E24258">
        <w:rPr>
          <w:rFonts w:asciiTheme="minorHAnsi" w:hAnsiTheme="minorHAnsi" w:cstheme="minorHAnsi"/>
          <w:sz w:val="24"/>
          <w:szCs w:val="24"/>
        </w:rPr>
        <w:t xml:space="preserve">For robocalls that appear to be connected to fraudulent schemes, identity theft or </w:t>
      </w:r>
      <w:proofErr w:type="spellStart"/>
      <w:r w:rsidRPr="00E24258">
        <w:rPr>
          <w:rFonts w:asciiTheme="minorHAnsi" w:hAnsiTheme="minorHAnsi" w:cstheme="minorHAnsi"/>
          <w:sz w:val="24"/>
          <w:szCs w:val="24"/>
        </w:rPr>
        <w:t>cyber attack</w:t>
      </w:r>
      <w:proofErr w:type="spellEnd"/>
      <w:r w:rsidRPr="00E24258">
        <w:rPr>
          <w:rFonts w:asciiTheme="minorHAnsi" w:hAnsiTheme="minorHAnsi" w:cstheme="minorHAnsi"/>
          <w:sz w:val="24"/>
          <w:szCs w:val="24"/>
        </w:rPr>
        <w:t>, file a complaint with the FBI’s Internet Crime Complaint Center (</w:t>
      </w:r>
      <w:hyperlink r:id="rId8">
        <w:r w:rsidRPr="00E24258">
          <w:rPr>
            <w:rStyle w:val="Hyperlink"/>
            <w:rFonts w:asciiTheme="minorHAnsi" w:hAnsiTheme="minorHAnsi" w:cstheme="minorHAnsi"/>
            <w:sz w:val="24"/>
            <w:szCs w:val="24"/>
          </w:rPr>
          <w:t>www.IC3.gov</w:t>
        </w:r>
      </w:hyperlink>
      <w:r w:rsidRPr="00E24258">
        <w:rPr>
          <w:rStyle w:val="Hyperlink"/>
          <w:rFonts w:asciiTheme="minorHAnsi" w:hAnsiTheme="minorHAnsi" w:cstheme="minorHAnsi"/>
          <w:sz w:val="24"/>
          <w:szCs w:val="24"/>
        </w:rPr>
        <w:t>)</w:t>
      </w:r>
      <w:r w:rsidRPr="00E24258">
        <w:rPr>
          <w:rFonts w:asciiTheme="minorHAnsi" w:hAnsiTheme="minorHAnsi" w:cstheme="minorHAnsi"/>
          <w:sz w:val="24"/>
          <w:szCs w:val="24"/>
        </w:rPr>
        <w:t xml:space="preserve"> and include the words unlawful robocalls, </w:t>
      </w:r>
      <w:proofErr w:type="spellStart"/>
      <w:r w:rsidR="00C32A52" w:rsidRPr="00E24258">
        <w:rPr>
          <w:rFonts w:asciiTheme="minorHAnsi" w:hAnsiTheme="minorHAnsi" w:cstheme="minorHAnsi"/>
          <w:sz w:val="24"/>
          <w:szCs w:val="24"/>
        </w:rPr>
        <w:t>CallerID</w:t>
      </w:r>
      <w:proofErr w:type="spellEnd"/>
      <w:r w:rsidR="00C32A52" w:rsidRPr="00E24258">
        <w:rPr>
          <w:rFonts w:asciiTheme="minorHAnsi" w:hAnsiTheme="minorHAnsi" w:cstheme="minorHAnsi"/>
          <w:sz w:val="24"/>
          <w:szCs w:val="24"/>
        </w:rPr>
        <w:t xml:space="preserve"> </w:t>
      </w:r>
      <w:r w:rsidRPr="00E24258">
        <w:rPr>
          <w:rFonts w:asciiTheme="minorHAnsi" w:hAnsiTheme="minorHAnsi" w:cstheme="minorHAnsi"/>
          <w:sz w:val="24"/>
          <w:szCs w:val="24"/>
        </w:rPr>
        <w:t xml:space="preserve">spoofing, or </w:t>
      </w:r>
      <w:proofErr w:type="spellStart"/>
      <w:r w:rsidR="00C32A52" w:rsidRPr="00E24258">
        <w:rPr>
          <w:rFonts w:asciiTheme="minorHAnsi" w:hAnsiTheme="minorHAnsi" w:cstheme="minorHAnsi"/>
          <w:sz w:val="24"/>
          <w:szCs w:val="24"/>
        </w:rPr>
        <w:t>TDoS</w:t>
      </w:r>
      <w:proofErr w:type="spellEnd"/>
      <w:r w:rsidRPr="00E24258">
        <w:rPr>
          <w:rFonts w:asciiTheme="minorHAnsi" w:hAnsiTheme="minorHAnsi" w:cstheme="minorHAnsi"/>
          <w:sz w:val="24"/>
          <w:szCs w:val="24"/>
        </w:rPr>
        <w:t xml:space="preserve"> in the description of the event.  Document the identification and any initial statements made by victim, patients and staff.  Have individual victim</w:t>
      </w:r>
      <w:r w:rsidR="00987CEA">
        <w:rPr>
          <w:rFonts w:asciiTheme="minorHAnsi" w:hAnsiTheme="minorHAnsi" w:cstheme="minorHAnsi"/>
          <w:sz w:val="24"/>
          <w:szCs w:val="24"/>
        </w:rPr>
        <w:t>,</w:t>
      </w:r>
      <w:r w:rsidRPr="00E24258">
        <w:rPr>
          <w:rFonts w:asciiTheme="minorHAnsi" w:hAnsiTheme="minorHAnsi" w:cstheme="minorHAnsi"/>
          <w:sz w:val="24"/>
          <w:szCs w:val="24"/>
        </w:rPr>
        <w:t xml:space="preserve"> patient or staff member report any financial loss to their financial institution and </w:t>
      </w:r>
      <w:hyperlink r:id="rId9">
        <w:r w:rsidRPr="00E24258">
          <w:rPr>
            <w:rStyle w:val="Hyperlink"/>
            <w:rFonts w:asciiTheme="minorHAnsi" w:eastAsia="Arial" w:hAnsiTheme="minorHAnsi" w:cstheme="minorHAnsi"/>
            <w:sz w:val="24"/>
            <w:szCs w:val="24"/>
          </w:rPr>
          <w:t>www.ic3.gov</w:t>
        </w:r>
      </w:hyperlink>
      <w:r w:rsidRPr="00E24258">
        <w:rPr>
          <w:rFonts w:asciiTheme="minorHAnsi" w:hAnsiTheme="minorHAnsi" w:cstheme="minorHAnsi"/>
          <w:sz w:val="24"/>
          <w:szCs w:val="24"/>
        </w:rPr>
        <w:t xml:space="preserve"> immediately.  If the financial loss resulted through a bank wire transfer of funds, financial institutions and the FBI through </w:t>
      </w:r>
      <w:hyperlink r:id="rId10">
        <w:r w:rsidRPr="00E24258">
          <w:rPr>
            <w:rStyle w:val="Hyperlink"/>
            <w:rFonts w:asciiTheme="minorHAnsi" w:eastAsia="Arial" w:hAnsiTheme="minorHAnsi" w:cstheme="minorHAnsi"/>
            <w:sz w:val="24"/>
            <w:szCs w:val="24"/>
          </w:rPr>
          <w:t>www.ic3.gov</w:t>
        </w:r>
      </w:hyperlink>
      <w:r w:rsidRPr="00E24258">
        <w:rPr>
          <w:rFonts w:asciiTheme="minorHAnsi" w:hAnsiTheme="minorHAnsi" w:cstheme="minorHAnsi"/>
          <w:sz w:val="24"/>
          <w:szCs w:val="24"/>
        </w:rPr>
        <w:t xml:space="preserve"> may be able to recover the funds if reported within 72 hours of the transfer being initiated.  It is essential for effective financial recovery that all details of the financial transfer be reported, such as the originating and terminating financial account numbers, account </w:t>
      </w:r>
      <w:r w:rsidRPr="00E24258">
        <w:rPr>
          <w:rFonts w:asciiTheme="minorHAnsi" w:hAnsiTheme="minorHAnsi" w:cstheme="minorHAnsi"/>
          <w:sz w:val="24"/>
          <w:szCs w:val="24"/>
        </w:rPr>
        <w:lastRenderedPageBreak/>
        <w:t xml:space="preserve">names, financial institutions, amount, date, time and location of transfer, transaction and wire transfer numbers, </w:t>
      </w:r>
      <w:r w:rsidR="001C1ED3">
        <w:rPr>
          <w:rFonts w:asciiTheme="minorHAnsi" w:hAnsiTheme="minorHAnsi" w:cstheme="minorHAnsi"/>
          <w:sz w:val="24"/>
          <w:szCs w:val="24"/>
        </w:rPr>
        <w:t xml:space="preserve">and </w:t>
      </w:r>
      <w:r w:rsidRPr="00E24258">
        <w:rPr>
          <w:rFonts w:asciiTheme="minorHAnsi" w:hAnsiTheme="minorHAnsi" w:cstheme="minorHAnsi"/>
          <w:sz w:val="24"/>
          <w:szCs w:val="24"/>
        </w:rPr>
        <w:t xml:space="preserve">contact information of sending and receiving parties.  Contact </w:t>
      </w:r>
      <w:r w:rsidR="001C1ED3">
        <w:rPr>
          <w:rFonts w:asciiTheme="minorHAnsi" w:hAnsiTheme="minorHAnsi" w:cstheme="minorHAnsi"/>
          <w:sz w:val="24"/>
          <w:szCs w:val="24"/>
        </w:rPr>
        <w:t xml:space="preserve">your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 as outlined under previous sections, indicating you have contacted federal and state law enforcement authorities and you may seek prosecution and also request they preserve all technical information.</w:t>
      </w:r>
    </w:p>
    <w:p w14:paraId="0313D8A3" w14:textId="39448D4E" w:rsidR="00983A1F" w:rsidRPr="00E24258" w:rsidRDefault="00983A1F" w:rsidP="008B6CE0">
      <w:pPr>
        <w:pStyle w:val="ListParagraph"/>
        <w:spacing w:after="120"/>
        <w:ind w:left="1890"/>
        <w:rPr>
          <w:rFonts w:asciiTheme="minorHAnsi" w:hAnsiTheme="minorHAnsi" w:cstheme="minorHAnsi"/>
          <w:sz w:val="24"/>
          <w:szCs w:val="24"/>
        </w:rPr>
      </w:pPr>
      <w:r w:rsidRPr="00E24258">
        <w:rPr>
          <w:rFonts w:asciiTheme="minorHAnsi" w:hAnsiTheme="minorHAnsi" w:cstheme="minorHAnsi"/>
          <w:sz w:val="24"/>
          <w:szCs w:val="24"/>
        </w:rPr>
        <w:t xml:space="preserve">Report robocall events to your </w:t>
      </w:r>
      <w:r w:rsidR="00C32A52" w:rsidRPr="00E24258">
        <w:rPr>
          <w:rFonts w:asciiTheme="minorHAnsi" w:hAnsiTheme="minorHAnsi" w:cstheme="minorHAnsi"/>
          <w:sz w:val="24"/>
          <w:szCs w:val="24"/>
        </w:rPr>
        <w:t>State Attorney General</w:t>
      </w:r>
      <w:r w:rsidRPr="00E24258">
        <w:rPr>
          <w:rFonts w:asciiTheme="minorHAnsi" w:hAnsiTheme="minorHAnsi" w:cstheme="minorHAnsi"/>
          <w:sz w:val="24"/>
          <w:szCs w:val="24"/>
        </w:rPr>
        <w:t xml:space="preserve">, particularly those that appear to be connected to fraudulent schemes specifically targeting hospital employees or result in a hospital- or department-wide </w:t>
      </w:r>
      <w:proofErr w:type="spellStart"/>
      <w:r w:rsidRPr="00E24258">
        <w:rPr>
          <w:rFonts w:asciiTheme="minorHAnsi" w:hAnsiTheme="minorHAnsi" w:cstheme="minorHAnsi"/>
          <w:sz w:val="24"/>
          <w:szCs w:val="24"/>
        </w:rPr>
        <w:t>TDoS</w:t>
      </w:r>
      <w:proofErr w:type="spellEnd"/>
      <w:r w:rsidRPr="00E24258">
        <w:rPr>
          <w:rFonts w:asciiTheme="minorHAnsi" w:hAnsiTheme="minorHAnsi" w:cstheme="minorHAnsi"/>
          <w:sz w:val="24"/>
          <w:szCs w:val="24"/>
        </w:rPr>
        <w:t xml:space="preserve"> attack.  You can find your </w:t>
      </w:r>
      <w:r w:rsidR="00C32A52" w:rsidRPr="00E24258">
        <w:rPr>
          <w:rFonts w:asciiTheme="minorHAnsi" w:hAnsiTheme="minorHAnsi" w:cstheme="minorHAnsi"/>
          <w:sz w:val="24"/>
          <w:szCs w:val="24"/>
        </w:rPr>
        <w:t xml:space="preserve">State’s Attorney General </w:t>
      </w:r>
      <w:r w:rsidRPr="00E24258">
        <w:rPr>
          <w:rFonts w:asciiTheme="minorHAnsi" w:hAnsiTheme="minorHAnsi" w:cstheme="minorHAnsi"/>
          <w:sz w:val="24"/>
          <w:szCs w:val="24"/>
        </w:rPr>
        <w:t xml:space="preserve">by accessing the National Association of Attorneys General website at this link:  </w:t>
      </w:r>
      <w:hyperlink r:id="rId11" w:history="1">
        <w:r w:rsidRPr="00E24258">
          <w:rPr>
            <w:rStyle w:val="Hyperlink"/>
            <w:rFonts w:asciiTheme="minorHAnsi" w:hAnsiTheme="minorHAnsi" w:cstheme="minorHAnsi"/>
            <w:sz w:val="24"/>
            <w:szCs w:val="24"/>
          </w:rPr>
          <w:t>https://www.naag.org/naag/attorneys-general/whos-my-ag.php</w:t>
        </w:r>
      </w:hyperlink>
      <w:r w:rsidRPr="00E24258">
        <w:rPr>
          <w:rFonts w:asciiTheme="minorHAnsi" w:hAnsiTheme="minorHAnsi" w:cstheme="minorHAnsi"/>
          <w:sz w:val="24"/>
          <w:szCs w:val="24"/>
        </w:rPr>
        <w:t xml:space="preserve">. </w:t>
      </w:r>
    </w:p>
    <w:p w14:paraId="2B6AA3DB" w14:textId="64F31A37" w:rsidR="00983A1F" w:rsidRPr="00E24258" w:rsidRDefault="00983A1F" w:rsidP="00E24258">
      <w:pPr>
        <w:pStyle w:val="Heading4"/>
        <w:rPr>
          <w:rFonts w:eastAsia="Arial"/>
        </w:rPr>
      </w:pPr>
      <w:bookmarkStart w:id="61" w:name="_Toc56703735"/>
      <w:bookmarkStart w:id="62" w:name="_Toc56777459"/>
      <w:bookmarkStart w:id="63" w:name="_Toc58239835"/>
      <w:r w:rsidRPr="00E24258">
        <w:rPr>
          <w:rFonts w:eastAsia="Arial"/>
        </w:rPr>
        <w:t>Post Robocall Event</w:t>
      </w:r>
      <w:bookmarkEnd w:id="61"/>
      <w:bookmarkEnd w:id="62"/>
      <w:bookmarkEnd w:id="63"/>
    </w:p>
    <w:p w14:paraId="05D5693A" w14:textId="52A56A2D" w:rsidR="00DF0190" w:rsidRPr="00E24258" w:rsidRDefault="00983A1F" w:rsidP="008B6CE0">
      <w:pPr>
        <w:pStyle w:val="ListParagraph"/>
        <w:numPr>
          <w:ilvl w:val="0"/>
          <w:numId w:val="1"/>
        </w:numPr>
        <w:spacing w:after="120"/>
        <w:rPr>
          <w:rFonts w:asciiTheme="minorHAnsi" w:eastAsiaTheme="minorEastAsia" w:hAnsiTheme="minorHAnsi" w:cstheme="minorHAnsi"/>
          <w:sz w:val="24"/>
          <w:szCs w:val="24"/>
        </w:rPr>
      </w:pPr>
      <w:r w:rsidRPr="00E24258">
        <w:rPr>
          <w:rFonts w:asciiTheme="minorHAnsi" w:hAnsiTheme="minorHAnsi" w:cstheme="minorHAnsi"/>
          <w:b/>
          <w:sz w:val="24"/>
          <w:szCs w:val="24"/>
        </w:rPr>
        <w:t xml:space="preserve">Work with </w:t>
      </w:r>
      <w:r w:rsidR="009B12DE">
        <w:rPr>
          <w:rFonts w:asciiTheme="minorHAnsi" w:hAnsiTheme="minorHAnsi" w:cstheme="minorHAnsi"/>
          <w:b/>
          <w:sz w:val="24"/>
          <w:szCs w:val="24"/>
        </w:rPr>
        <w:t>l</w:t>
      </w:r>
      <w:r w:rsidRPr="00E24258">
        <w:rPr>
          <w:rFonts w:asciiTheme="minorHAnsi" w:hAnsiTheme="minorHAnsi" w:cstheme="minorHAnsi"/>
          <w:b/>
          <w:sz w:val="24"/>
          <w:szCs w:val="24"/>
        </w:rPr>
        <w:t xml:space="preserve">aw </w:t>
      </w:r>
      <w:r w:rsidR="009B12DE">
        <w:rPr>
          <w:rFonts w:asciiTheme="minorHAnsi" w:hAnsiTheme="minorHAnsi" w:cstheme="minorHAnsi"/>
          <w:b/>
          <w:sz w:val="24"/>
          <w:szCs w:val="24"/>
        </w:rPr>
        <w:t>e</w:t>
      </w:r>
      <w:r w:rsidRPr="00E24258">
        <w:rPr>
          <w:rFonts w:asciiTheme="minorHAnsi" w:hAnsiTheme="minorHAnsi" w:cstheme="minorHAnsi"/>
          <w:b/>
          <w:sz w:val="24"/>
          <w:szCs w:val="24"/>
        </w:rPr>
        <w:t xml:space="preserve">nforcement and </w:t>
      </w:r>
      <w:r w:rsidR="009B12DE">
        <w:rPr>
          <w:rFonts w:asciiTheme="minorHAnsi" w:hAnsiTheme="minorHAnsi" w:cstheme="minorHAnsi"/>
          <w:b/>
          <w:sz w:val="24"/>
          <w:szCs w:val="24"/>
        </w:rPr>
        <w:t>r</w:t>
      </w:r>
      <w:r w:rsidRPr="00E24258">
        <w:rPr>
          <w:rFonts w:asciiTheme="minorHAnsi" w:hAnsiTheme="minorHAnsi" w:cstheme="minorHAnsi"/>
          <w:b/>
          <w:sz w:val="24"/>
          <w:szCs w:val="24"/>
        </w:rPr>
        <w:t xml:space="preserve">egulatory </w:t>
      </w:r>
      <w:r w:rsidR="009B12DE">
        <w:rPr>
          <w:rFonts w:asciiTheme="minorHAnsi" w:hAnsiTheme="minorHAnsi" w:cstheme="minorHAnsi"/>
          <w:b/>
          <w:sz w:val="24"/>
          <w:szCs w:val="24"/>
        </w:rPr>
        <w:t>a</w:t>
      </w:r>
      <w:r w:rsidRPr="00E24258">
        <w:rPr>
          <w:rFonts w:asciiTheme="minorHAnsi" w:hAnsiTheme="minorHAnsi" w:cstheme="minorHAnsi"/>
          <w:b/>
          <w:sz w:val="24"/>
          <w:szCs w:val="24"/>
        </w:rPr>
        <w:t>gencies</w:t>
      </w:r>
      <w:r w:rsidR="00DF0190" w:rsidRPr="00E24258">
        <w:rPr>
          <w:rFonts w:asciiTheme="minorHAnsi" w:hAnsiTheme="minorHAnsi" w:cstheme="minorHAnsi"/>
          <w:b/>
          <w:sz w:val="24"/>
          <w:szCs w:val="24"/>
        </w:rPr>
        <w:t>.</w:t>
      </w:r>
      <w:r w:rsidR="00DF0190" w:rsidRPr="00E24258">
        <w:rPr>
          <w:rFonts w:asciiTheme="minorHAnsi" w:eastAsiaTheme="minorEastAsia" w:hAnsiTheme="minorHAnsi" w:cstheme="minorHAnsi"/>
          <w:sz w:val="24"/>
          <w:szCs w:val="24"/>
        </w:rPr>
        <w:t xml:space="preserve"> </w:t>
      </w:r>
    </w:p>
    <w:p w14:paraId="2F4BD58F" w14:textId="77777777" w:rsidR="00983A1F" w:rsidRPr="00E24258" w:rsidRDefault="00983A1F" w:rsidP="00DA7964">
      <w:pPr>
        <w:pStyle w:val="ListParagraph"/>
        <w:numPr>
          <w:ilvl w:val="1"/>
          <w:numId w:val="3"/>
        </w:numPr>
        <w:spacing w:after="120"/>
        <w:rPr>
          <w:rFonts w:asciiTheme="minorHAnsi" w:hAnsiTheme="minorHAnsi" w:cstheme="minorHAnsi"/>
          <w:sz w:val="24"/>
          <w:szCs w:val="24"/>
        </w:rPr>
      </w:pPr>
      <w:r w:rsidRPr="00E24258">
        <w:rPr>
          <w:rFonts w:asciiTheme="minorHAnsi" w:hAnsiTheme="minorHAnsi" w:cstheme="minorHAnsi"/>
          <w:sz w:val="24"/>
          <w:szCs w:val="24"/>
        </w:rPr>
        <w:t xml:space="preserve">Determine if the law enforcement agency will investigate. </w:t>
      </w:r>
    </w:p>
    <w:p w14:paraId="0B4CA592" w14:textId="7F824C67" w:rsidR="00983A1F" w:rsidRPr="00E24258" w:rsidRDefault="00983A1F" w:rsidP="00DA7964">
      <w:pPr>
        <w:pStyle w:val="ListParagraph"/>
        <w:numPr>
          <w:ilvl w:val="1"/>
          <w:numId w:val="3"/>
        </w:numPr>
        <w:spacing w:after="120"/>
        <w:rPr>
          <w:rFonts w:asciiTheme="minorHAnsi" w:hAnsiTheme="minorHAnsi" w:cstheme="minorHAnsi"/>
          <w:sz w:val="24"/>
          <w:szCs w:val="24"/>
        </w:rPr>
      </w:pPr>
      <w:r w:rsidRPr="00E24258">
        <w:rPr>
          <w:rFonts w:asciiTheme="minorHAnsi" w:hAnsiTheme="minorHAnsi" w:cstheme="minorHAnsi"/>
          <w:sz w:val="24"/>
          <w:szCs w:val="24"/>
        </w:rPr>
        <w:t>Determine if the local Federal U</w:t>
      </w:r>
      <w:r w:rsidR="00C32A52" w:rsidRPr="00E24258">
        <w:rPr>
          <w:rFonts w:asciiTheme="minorHAnsi" w:hAnsiTheme="minorHAnsi" w:cstheme="minorHAnsi"/>
          <w:sz w:val="24"/>
          <w:szCs w:val="24"/>
        </w:rPr>
        <w:t>.</w:t>
      </w:r>
      <w:r w:rsidRPr="00E24258">
        <w:rPr>
          <w:rFonts w:asciiTheme="minorHAnsi" w:hAnsiTheme="minorHAnsi" w:cstheme="minorHAnsi"/>
          <w:sz w:val="24"/>
          <w:szCs w:val="24"/>
        </w:rPr>
        <w:t>S</w:t>
      </w:r>
      <w:r w:rsidR="00C32A52" w:rsidRPr="00E24258">
        <w:rPr>
          <w:rFonts w:asciiTheme="minorHAnsi" w:hAnsiTheme="minorHAnsi" w:cstheme="minorHAnsi"/>
          <w:sz w:val="24"/>
          <w:szCs w:val="24"/>
        </w:rPr>
        <w:t>.</w:t>
      </w:r>
      <w:r w:rsidRPr="00E24258">
        <w:rPr>
          <w:rFonts w:asciiTheme="minorHAnsi" w:hAnsiTheme="minorHAnsi" w:cstheme="minorHAnsi"/>
          <w:sz w:val="24"/>
          <w:szCs w:val="24"/>
        </w:rPr>
        <w:t xml:space="preserve"> Attorney and/or State Attorney General’s Office will seek prosecution.</w:t>
      </w:r>
    </w:p>
    <w:p w14:paraId="1678849E" w14:textId="77777777" w:rsidR="00983A1F" w:rsidRPr="00E24258" w:rsidRDefault="00983A1F" w:rsidP="00DA7964">
      <w:pPr>
        <w:pStyle w:val="ListParagraph"/>
        <w:numPr>
          <w:ilvl w:val="1"/>
          <w:numId w:val="3"/>
        </w:numPr>
        <w:spacing w:after="120"/>
        <w:rPr>
          <w:rFonts w:asciiTheme="minorHAnsi" w:hAnsiTheme="minorHAnsi" w:cstheme="minorHAnsi"/>
          <w:sz w:val="24"/>
          <w:szCs w:val="24"/>
        </w:rPr>
      </w:pPr>
      <w:r w:rsidRPr="00E24258">
        <w:rPr>
          <w:rFonts w:asciiTheme="minorHAnsi" w:hAnsiTheme="minorHAnsi" w:cstheme="minorHAnsi"/>
          <w:sz w:val="24"/>
          <w:szCs w:val="24"/>
        </w:rPr>
        <w:t xml:space="preserve">Continue to </w:t>
      </w:r>
      <w:proofErr w:type="gramStart"/>
      <w:r w:rsidRPr="00E24258">
        <w:rPr>
          <w:rFonts w:asciiTheme="minorHAnsi" w:hAnsiTheme="minorHAnsi" w:cstheme="minorHAnsi"/>
          <w:sz w:val="24"/>
          <w:szCs w:val="24"/>
        </w:rPr>
        <w:t>provide assistance</w:t>
      </w:r>
      <w:proofErr w:type="gramEnd"/>
      <w:r w:rsidRPr="00E24258">
        <w:rPr>
          <w:rFonts w:asciiTheme="minorHAnsi" w:hAnsiTheme="minorHAnsi" w:cstheme="minorHAnsi"/>
          <w:sz w:val="24"/>
          <w:szCs w:val="24"/>
        </w:rPr>
        <w:t xml:space="preserve"> and information requested by law enforcement agencies.</w:t>
      </w:r>
    </w:p>
    <w:p w14:paraId="28846C2E" w14:textId="1830FD12" w:rsidR="00983A1F" w:rsidRPr="00E24258" w:rsidRDefault="00983A1F" w:rsidP="00DA7964">
      <w:pPr>
        <w:pStyle w:val="ListParagraph"/>
        <w:numPr>
          <w:ilvl w:val="1"/>
          <w:numId w:val="3"/>
        </w:numPr>
        <w:spacing w:after="120"/>
        <w:rPr>
          <w:rFonts w:asciiTheme="minorHAnsi" w:hAnsiTheme="minorHAnsi" w:cstheme="minorHAnsi"/>
          <w:sz w:val="24"/>
          <w:szCs w:val="24"/>
        </w:rPr>
      </w:pPr>
      <w:r w:rsidRPr="00E24258">
        <w:rPr>
          <w:rFonts w:asciiTheme="minorHAnsi" w:hAnsiTheme="minorHAnsi" w:cstheme="minorHAnsi"/>
          <w:sz w:val="24"/>
          <w:szCs w:val="24"/>
        </w:rPr>
        <w:t>Establish and maintain regular contact with your law enforcement contacts for case updates.</w:t>
      </w:r>
    </w:p>
    <w:p w14:paraId="7B36DED3" w14:textId="77777777" w:rsidR="00983A1F" w:rsidRPr="00E24258" w:rsidRDefault="00983A1F" w:rsidP="00DA7964">
      <w:pPr>
        <w:pStyle w:val="ListParagraph"/>
        <w:numPr>
          <w:ilvl w:val="1"/>
          <w:numId w:val="3"/>
        </w:numPr>
        <w:spacing w:after="120"/>
        <w:rPr>
          <w:rFonts w:asciiTheme="minorHAnsi" w:hAnsiTheme="minorHAnsi" w:cstheme="minorHAnsi"/>
          <w:sz w:val="24"/>
          <w:szCs w:val="24"/>
        </w:rPr>
      </w:pPr>
      <w:r w:rsidRPr="00E24258">
        <w:rPr>
          <w:rFonts w:asciiTheme="minorHAnsi" w:hAnsiTheme="minorHAnsi" w:cstheme="minorHAnsi"/>
          <w:sz w:val="24"/>
          <w:szCs w:val="24"/>
        </w:rPr>
        <w:t>Conduct and document internal after-action review of incident with all involved entities to identify best practices and challenges.</w:t>
      </w:r>
    </w:p>
    <w:p w14:paraId="030F34C0" w14:textId="77777777" w:rsidR="00983A1F" w:rsidRPr="00E24258" w:rsidRDefault="00983A1F" w:rsidP="00DA7964">
      <w:pPr>
        <w:pStyle w:val="ListParagraph"/>
        <w:numPr>
          <w:ilvl w:val="1"/>
          <w:numId w:val="3"/>
        </w:numPr>
        <w:spacing w:after="120"/>
        <w:rPr>
          <w:rFonts w:asciiTheme="minorHAnsi" w:hAnsiTheme="minorHAnsi" w:cstheme="minorHAnsi"/>
          <w:sz w:val="24"/>
          <w:szCs w:val="24"/>
        </w:rPr>
      </w:pPr>
      <w:r w:rsidRPr="00E24258">
        <w:rPr>
          <w:rFonts w:asciiTheme="minorHAnsi" w:hAnsiTheme="minorHAnsi" w:cstheme="minorHAnsi"/>
          <w:sz w:val="24"/>
          <w:szCs w:val="24"/>
        </w:rPr>
        <w:t>Take corrective actions as necessary.</w:t>
      </w:r>
    </w:p>
    <w:p w14:paraId="25C7A4A7" w14:textId="195CA787" w:rsidR="00527A57" w:rsidRPr="00E24258" w:rsidRDefault="00A13AD2" w:rsidP="00E24258">
      <w:pPr>
        <w:pStyle w:val="Heading2"/>
      </w:pPr>
      <w:bookmarkStart w:id="64" w:name="_Toc58239836"/>
      <w:bookmarkStart w:id="65" w:name="_Hlk57124805"/>
      <w:r w:rsidRPr="00E24258">
        <w:t xml:space="preserve">How the </w:t>
      </w:r>
      <w:r w:rsidR="003F71AE" w:rsidRPr="00E24258">
        <w:t xml:space="preserve">Federal and State </w:t>
      </w:r>
      <w:r w:rsidR="00527A57" w:rsidRPr="00E24258">
        <w:t>Government</w:t>
      </w:r>
      <w:r w:rsidR="003F71AE" w:rsidRPr="00E24258">
        <w:t>s</w:t>
      </w:r>
      <w:r w:rsidRPr="00E24258">
        <w:t xml:space="preserve"> Can Help Combat Unlawful Robocalls</w:t>
      </w:r>
      <w:bookmarkEnd w:id="64"/>
    </w:p>
    <w:p w14:paraId="6570716C" w14:textId="660B359F" w:rsidR="003F71AE" w:rsidRPr="00E24258" w:rsidRDefault="003F71AE" w:rsidP="008B6CE0">
      <w:pPr>
        <w:pStyle w:val="Heading3"/>
        <w:tabs>
          <w:tab w:val="num" w:pos="2160"/>
        </w:tabs>
        <w:rPr>
          <w:rFonts w:asciiTheme="minorHAnsi" w:hAnsiTheme="minorHAnsi" w:cstheme="minorHAnsi"/>
          <w:sz w:val="24"/>
          <w:szCs w:val="24"/>
        </w:rPr>
      </w:pPr>
      <w:bookmarkStart w:id="66" w:name="_Toc58239837"/>
      <w:bookmarkEnd w:id="65"/>
      <w:r w:rsidRPr="00E24258">
        <w:rPr>
          <w:rFonts w:asciiTheme="minorHAnsi" w:hAnsiTheme="minorHAnsi" w:cstheme="minorHAnsi"/>
          <w:sz w:val="24"/>
          <w:szCs w:val="24"/>
        </w:rPr>
        <w:t>Prevention</w:t>
      </w:r>
      <w:bookmarkEnd w:id="66"/>
    </w:p>
    <w:p w14:paraId="55A1AD76" w14:textId="443B3CA5" w:rsidR="007C6E19" w:rsidRPr="00E24258" w:rsidRDefault="007C6E19" w:rsidP="008B6CE0">
      <w:pPr>
        <w:spacing w:after="120"/>
        <w:ind w:firstLine="720"/>
        <w:rPr>
          <w:rFonts w:asciiTheme="minorHAnsi" w:hAnsiTheme="minorHAnsi" w:cstheme="minorHAnsi"/>
          <w:sz w:val="24"/>
          <w:szCs w:val="24"/>
        </w:rPr>
      </w:pPr>
      <w:r w:rsidRPr="00E24258">
        <w:rPr>
          <w:rFonts w:asciiTheme="minorHAnsi" w:hAnsiTheme="minorHAnsi" w:cstheme="minorHAnsi"/>
          <w:sz w:val="24"/>
          <w:szCs w:val="24"/>
        </w:rPr>
        <w:t xml:space="preserve">State and federal agencies should continue </w:t>
      </w:r>
      <w:r w:rsidR="00D00D5C" w:rsidRPr="00E24258">
        <w:rPr>
          <w:rFonts w:asciiTheme="minorHAnsi" w:hAnsiTheme="minorHAnsi" w:cstheme="minorHAnsi"/>
          <w:sz w:val="24"/>
          <w:szCs w:val="24"/>
        </w:rPr>
        <w:t xml:space="preserve">to </w:t>
      </w:r>
      <w:r w:rsidRPr="00E24258">
        <w:rPr>
          <w:rFonts w:asciiTheme="minorHAnsi" w:hAnsiTheme="minorHAnsi" w:cstheme="minorHAnsi"/>
          <w:sz w:val="24"/>
          <w:szCs w:val="24"/>
        </w:rPr>
        <w:t xml:space="preserve">expand their efforts to prevent robocalls from ever reaching hospitals and other end users (including consumers who receive fraudulent calls from entities </w:t>
      </w:r>
      <w:r w:rsidR="00F070E9"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ly impersonating hospitals or other healthcare entities) by putting into practice the following recommendations.  </w:t>
      </w:r>
    </w:p>
    <w:p w14:paraId="131E2F62" w14:textId="25CF1BCE" w:rsidR="00870CD1" w:rsidRPr="00E24258" w:rsidRDefault="00527A57" w:rsidP="008B6CE0">
      <w:pPr>
        <w:pStyle w:val="ListParagraph"/>
        <w:numPr>
          <w:ilvl w:val="0"/>
          <w:numId w:val="1"/>
        </w:numPr>
        <w:spacing w:after="120"/>
        <w:rPr>
          <w:rFonts w:asciiTheme="minorHAnsi" w:eastAsiaTheme="minorEastAsia" w:hAnsiTheme="minorHAnsi" w:cstheme="minorHAnsi"/>
          <w:sz w:val="24"/>
          <w:szCs w:val="24"/>
        </w:rPr>
      </w:pPr>
      <w:r w:rsidRPr="00E24258">
        <w:rPr>
          <w:rFonts w:asciiTheme="minorHAnsi" w:hAnsiTheme="minorHAnsi" w:cstheme="minorHAnsi"/>
          <w:b/>
          <w:sz w:val="24"/>
          <w:szCs w:val="24"/>
        </w:rPr>
        <w:t xml:space="preserve">Create and implement balanced policies that facilitate industry’s ability to prevent </w:t>
      </w:r>
      <w:r w:rsidR="00F070E9" w:rsidRPr="00E24258">
        <w:rPr>
          <w:rFonts w:asciiTheme="minorHAnsi" w:hAnsiTheme="minorHAnsi" w:cstheme="minorHAnsi"/>
          <w:b/>
          <w:sz w:val="24"/>
          <w:szCs w:val="24"/>
        </w:rPr>
        <w:t>unlawful</w:t>
      </w:r>
      <w:r w:rsidRPr="00E24258">
        <w:rPr>
          <w:rFonts w:asciiTheme="minorHAnsi" w:hAnsiTheme="minorHAnsi" w:cstheme="minorHAnsi"/>
          <w:b/>
          <w:sz w:val="24"/>
          <w:szCs w:val="24"/>
        </w:rPr>
        <w:t xml:space="preserve"> robocalls from reaching hospitals</w:t>
      </w:r>
      <w:r w:rsidRPr="00E24258">
        <w:rPr>
          <w:rFonts w:asciiTheme="minorHAnsi" w:hAnsiTheme="minorHAnsi" w:cstheme="minorHAnsi"/>
          <w:sz w:val="24"/>
          <w:szCs w:val="24"/>
        </w:rPr>
        <w:t>.</w:t>
      </w:r>
      <w:r w:rsidR="00870CD1" w:rsidRPr="00E24258">
        <w:rPr>
          <w:rFonts w:asciiTheme="minorHAnsi" w:hAnsiTheme="minorHAnsi" w:cstheme="minorHAnsi"/>
          <w:sz w:val="24"/>
          <w:szCs w:val="24"/>
        </w:rPr>
        <w:t xml:space="preserve"> </w:t>
      </w:r>
      <w:r w:rsidR="00870CD1" w:rsidRPr="00E24258">
        <w:rPr>
          <w:rFonts w:asciiTheme="minorHAnsi" w:eastAsiaTheme="minorEastAsia" w:hAnsiTheme="minorHAnsi" w:cstheme="minorHAnsi"/>
          <w:sz w:val="24"/>
          <w:szCs w:val="24"/>
        </w:rPr>
        <w:t xml:space="preserve"> </w:t>
      </w:r>
      <w:r w:rsidR="00870CD1" w:rsidRPr="00E24258">
        <w:rPr>
          <w:rFonts w:asciiTheme="minorHAnsi" w:hAnsiTheme="minorHAnsi" w:cstheme="minorHAnsi"/>
          <w:sz w:val="24"/>
          <w:szCs w:val="24"/>
        </w:rPr>
        <w:t>While many of these efforts are currently underway, they will require ongoing attention, implementation, and enforcement.  These policies include</w:t>
      </w:r>
      <w:r w:rsidR="00094260" w:rsidRPr="00E24258">
        <w:rPr>
          <w:rFonts w:asciiTheme="minorHAnsi" w:hAnsiTheme="minorHAnsi" w:cstheme="minorHAnsi"/>
          <w:sz w:val="24"/>
          <w:szCs w:val="24"/>
        </w:rPr>
        <w:t>:</w:t>
      </w:r>
    </w:p>
    <w:p w14:paraId="29BDA521" w14:textId="77777777" w:rsidR="00527A57" w:rsidRPr="00E24258" w:rsidRDefault="00527A57" w:rsidP="00DA7964">
      <w:pPr>
        <w:pStyle w:val="ListParagraph"/>
        <w:numPr>
          <w:ilvl w:val="1"/>
          <w:numId w:val="6"/>
        </w:numPr>
        <w:spacing w:after="120"/>
        <w:jc w:val="both"/>
        <w:rPr>
          <w:rFonts w:asciiTheme="minorHAnsi" w:hAnsiTheme="minorHAnsi" w:cstheme="minorHAnsi"/>
          <w:sz w:val="24"/>
          <w:szCs w:val="24"/>
        </w:rPr>
      </w:pPr>
      <w:r w:rsidRPr="00E24258">
        <w:rPr>
          <w:rFonts w:asciiTheme="minorHAnsi" w:hAnsiTheme="minorHAnsi" w:cstheme="minorHAnsi"/>
          <w:sz w:val="24"/>
          <w:szCs w:val="24"/>
        </w:rPr>
        <w:t xml:space="preserve">Encouraging the continued development of new call blocking and labeling tools and the expanded use of existing tools; </w:t>
      </w:r>
    </w:p>
    <w:p w14:paraId="4A4B1BE5" w14:textId="119E4A53" w:rsidR="007C6E19" w:rsidRPr="00E24258" w:rsidRDefault="007C6E19" w:rsidP="005B39E3">
      <w:pPr>
        <w:pStyle w:val="ListParagraph"/>
        <w:widowControl/>
        <w:numPr>
          <w:ilvl w:val="1"/>
          <w:numId w:val="6"/>
        </w:numPr>
        <w:spacing w:after="120"/>
        <w:ind w:left="2074"/>
        <w:rPr>
          <w:rFonts w:asciiTheme="minorHAnsi" w:hAnsiTheme="minorHAnsi" w:cstheme="minorHAnsi"/>
          <w:sz w:val="24"/>
          <w:szCs w:val="24"/>
        </w:rPr>
      </w:pPr>
      <w:r w:rsidRPr="00E24258">
        <w:rPr>
          <w:rFonts w:asciiTheme="minorHAnsi" w:hAnsiTheme="minorHAnsi" w:cstheme="minorHAnsi"/>
          <w:sz w:val="24"/>
          <w:szCs w:val="24"/>
        </w:rPr>
        <w:lastRenderedPageBreak/>
        <w:t xml:space="preserve">Establishing and enhancing, as appropriate, safe harbors that incentivize increased call blocking (including within the network) and labeling of calls that appear to be </w:t>
      </w:r>
      <w:r w:rsidR="00F070E9"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 based on reasonable analytics</w:t>
      </w:r>
      <w:r w:rsidR="00F64A47" w:rsidRPr="00E24258">
        <w:rPr>
          <w:rFonts w:asciiTheme="minorHAnsi" w:hAnsiTheme="minorHAnsi" w:cstheme="minorHAnsi"/>
          <w:sz w:val="24"/>
          <w:szCs w:val="24"/>
        </w:rPr>
        <w:t>;</w:t>
      </w:r>
      <w:r w:rsidR="00552FEB" w:rsidRPr="00E24258">
        <w:rPr>
          <w:rStyle w:val="FootnoteReference"/>
          <w:rFonts w:asciiTheme="minorHAnsi" w:hAnsiTheme="minorHAnsi" w:cstheme="minorHAnsi"/>
          <w:sz w:val="24"/>
          <w:szCs w:val="24"/>
        </w:rPr>
        <w:footnoteReference w:id="47"/>
      </w:r>
      <w:r w:rsidR="00552FEB" w:rsidRPr="00E24258">
        <w:rPr>
          <w:rStyle w:val="FootnoteReference"/>
          <w:rFonts w:asciiTheme="minorHAnsi" w:hAnsiTheme="minorHAnsi" w:cstheme="minorHAnsi"/>
          <w:sz w:val="24"/>
          <w:szCs w:val="24"/>
        </w:rPr>
        <w:t xml:space="preserve"> </w:t>
      </w:r>
    </w:p>
    <w:p w14:paraId="785D441B" w14:textId="2EE7153E" w:rsidR="00527A57" w:rsidRPr="00E24258" w:rsidRDefault="00527A57" w:rsidP="00DA7964">
      <w:pPr>
        <w:pStyle w:val="ListParagraph"/>
        <w:numPr>
          <w:ilvl w:val="1"/>
          <w:numId w:val="6"/>
        </w:numPr>
        <w:spacing w:after="120"/>
        <w:rPr>
          <w:rFonts w:asciiTheme="minorHAnsi" w:hAnsiTheme="minorHAnsi" w:cstheme="minorHAnsi"/>
          <w:sz w:val="24"/>
          <w:szCs w:val="24"/>
        </w:rPr>
      </w:pPr>
      <w:r w:rsidRPr="00E24258">
        <w:rPr>
          <w:rFonts w:asciiTheme="minorHAnsi" w:hAnsiTheme="minorHAnsi" w:cstheme="minorHAnsi"/>
          <w:sz w:val="24"/>
          <w:szCs w:val="24"/>
        </w:rPr>
        <w:t xml:space="preserve">Establishing and enforcing industry call authentication requirements to combat </w:t>
      </w:r>
      <w:r w:rsidR="00F070E9"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 spoofing and ensuring such obligations will sufficiently apply to communications made to or from hospitals, including STIR/SHAKEN for the IP portions of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 xml:space="preserve"> networks and effective robocall mitigation programs on the non-IP portions of their networks; </w:t>
      </w:r>
    </w:p>
    <w:p w14:paraId="20753DBC" w14:textId="7226BDA4" w:rsidR="007C6E19" w:rsidRPr="00E24258" w:rsidRDefault="007C6E19" w:rsidP="00DA7964">
      <w:pPr>
        <w:pStyle w:val="ListParagraph"/>
        <w:numPr>
          <w:ilvl w:val="1"/>
          <w:numId w:val="6"/>
        </w:numPr>
        <w:spacing w:after="120"/>
        <w:rPr>
          <w:rFonts w:asciiTheme="minorHAnsi" w:hAnsiTheme="minorHAnsi" w:cstheme="minorHAnsi"/>
          <w:sz w:val="24"/>
          <w:szCs w:val="24"/>
        </w:rPr>
      </w:pPr>
      <w:r w:rsidRPr="00E24258">
        <w:rPr>
          <w:rFonts w:asciiTheme="minorHAnsi" w:hAnsiTheme="minorHAnsi" w:cstheme="minorHAnsi"/>
          <w:sz w:val="24"/>
          <w:szCs w:val="24"/>
        </w:rPr>
        <w:t xml:space="preserve">Encouraging all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 xml:space="preserve">s to cooperate with traceback requests in accordance with existing laws;  </w:t>
      </w:r>
    </w:p>
    <w:p w14:paraId="4CCE12F6" w14:textId="53463FC7" w:rsidR="007C6E19" w:rsidRPr="00E24258" w:rsidRDefault="007C6E19" w:rsidP="00DA7964">
      <w:pPr>
        <w:pStyle w:val="ListParagraph"/>
        <w:numPr>
          <w:ilvl w:val="1"/>
          <w:numId w:val="6"/>
        </w:numPr>
        <w:spacing w:after="120"/>
        <w:rPr>
          <w:rFonts w:asciiTheme="minorHAnsi" w:hAnsiTheme="minorHAnsi" w:cstheme="minorHAnsi"/>
          <w:sz w:val="24"/>
          <w:szCs w:val="24"/>
        </w:rPr>
      </w:pPr>
      <w:r w:rsidRPr="00E24258">
        <w:rPr>
          <w:rFonts w:asciiTheme="minorHAnsi" w:hAnsiTheme="minorHAnsi" w:cstheme="minorHAnsi"/>
          <w:sz w:val="24"/>
          <w:szCs w:val="24"/>
        </w:rPr>
        <w:t xml:space="preserve">Encouraging all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s to adopt State Attorneys General Anti-Robocall Principles as appropriate;</w:t>
      </w:r>
      <w:r w:rsidR="00552FEB" w:rsidRPr="00E24258">
        <w:rPr>
          <w:rStyle w:val="FootnoteReference"/>
          <w:rFonts w:asciiTheme="minorHAnsi" w:hAnsiTheme="minorHAnsi" w:cstheme="minorHAnsi"/>
          <w:sz w:val="24"/>
          <w:szCs w:val="24"/>
        </w:rPr>
        <w:footnoteReference w:id="48"/>
      </w:r>
      <w:r w:rsidRPr="00E24258">
        <w:rPr>
          <w:rFonts w:asciiTheme="minorHAnsi" w:hAnsiTheme="minorHAnsi" w:cstheme="minorHAnsi"/>
          <w:sz w:val="24"/>
          <w:szCs w:val="24"/>
        </w:rPr>
        <w:t xml:space="preserve"> and</w:t>
      </w:r>
    </w:p>
    <w:p w14:paraId="18BA5404" w14:textId="77777777" w:rsidR="007C6E19" w:rsidRPr="00E24258" w:rsidRDefault="007C6E19" w:rsidP="00DA7964">
      <w:pPr>
        <w:pStyle w:val="ListParagraph"/>
        <w:numPr>
          <w:ilvl w:val="1"/>
          <w:numId w:val="6"/>
        </w:numPr>
        <w:spacing w:after="120"/>
        <w:rPr>
          <w:rFonts w:asciiTheme="minorHAnsi" w:hAnsiTheme="minorHAnsi" w:cstheme="minorHAnsi"/>
          <w:sz w:val="24"/>
          <w:szCs w:val="24"/>
        </w:rPr>
      </w:pPr>
      <w:r w:rsidRPr="00E24258">
        <w:rPr>
          <w:rFonts w:asciiTheme="minorHAnsi" w:hAnsiTheme="minorHAnsi" w:cstheme="minorHAnsi"/>
          <w:sz w:val="24"/>
          <w:szCs w:val="24"/>
        </w:rPr>
        <w:t>Identifying, in cooperation with industry, a process for hospitals to register their own numbers in order to minimize inadvertent blocking of outbound calls from hospitals.</w:t>
      </w:r>
    </w:p>
    <w:p w14:paraId="59AC7185" w14:textId="0F155968" w:rsidR="00507F58" w:rsidRPr="00E24258" w:rsidRDefault="007C6E19" w:rsidP="008C251C">
      <w:pPr>
        <w:pStyle w:val="ListParagraph"/>
        <w:numPr>
          <w:ilvl w:val="0"/>
          <w:numId w:val="1"/>
        </w:numPr>
        <w:spacing w:after="120"/>
        <w:rPr>
          <w:rFonts w:asciiTheme="minorHAnsi" w:eastAsiaTheme="minorEastAsia" w:hAnsiTheme="minorHAnsi" w:cstheme="minorHAnsi"/>
          <w:sz w:val="24"/>
          <w:szCs w:val="24"/>
        </w:rPr>
      </w:pPr>
      <w:r w:rsidRPr="00E24258">
        <w:rPr>
          <w:rFonts w:asciiTheme="minorHAnsi" w:hAnsiTheme="minorHAnsi" w:cstheme="minorHAnsi"/>
          <w:b/>
          <w:sz w:val="24"/>
          <w:szCs w:val="24"/>
        </w:rPr>
        <w:t xml:space="preserve">Enforce existing laws, rules, and policies against </w:t>
      </w:r>
      <w:r w:rsidR="00F628A1">
        <w:rPr>
          <w:rFonts w:asciiTheme="minorHAnsi" w:hAnsiTheme="minorHAnsi" w:cstheme="minorHAnsi"/>
          <w:b/>
          <w:sz w:val="24"/>
          <w:szCs w:val="24"/>
        </w:rPr>
        <w:t>voice service provider</w:t>
      </w:r>
      <w:r w:rsidRPr="00E24258">
        <w:rPr>
          <w:rFonts w:asciiTheme="minorHAnsi" w:hAnsiTheme="minorHAnsi" w:cstheme="minorHAnsi"/>
          <w:b/>
          <w:sz w:val="24"/>
          <w:szCs w:val="24"/>
        </w:rPr>
        <w:t xml:space="preserve">s that allow </w:t>
      </w:r>
      <w:r w:rsidR="00F070E9" w:rsidRPr="00E24258">
        <w:rPr>
          <w:rFonts w:asciiTheme="minorHAnsi" w:hAnsiTheme="minorHAnsi" w:cstheme="minorHAnsi"/>
          <w:b/>
          <w:sz w:val="24"/>
          <w:szCs w:val="24"/>
        </w:rPr>
        <w:t>unlawful</w:t>
      </w:r>
      <w:r w:rsidRPr="00E24258">
        <w:rPr>
          <w:rFonts w:asciiTheme="minorHAnsi" w:hAnsiTheme="minorHAnsi" w:cstheme="minorHAnsi"/>
          <w:b/>
          <w:sz w:val="24"/>
          <w:szCs w:val="24"/>
        </w:rPr>
        <w:t xml:space="preserve"> traffic to originate on their network or calling platform.  Additionally, enforce existing laws, rules, and policies, as appropriate, against non-originating </w:t>
      </w:r>
      <w:r w:rsidR="00F628A1">
        <w:rPr>
          <w:rFonts w:asciiTheme="minorHAnsi" w:hAnsiTheme="minorHAnsi" w:cstheme="minorHAnsi"/>
          <w:b/>
          <w:sz w:val="24"/>
          <w:szCs w:val="24"/>
        </w:rPr>
        <w:t>voice service provider</w:t>
      </w:r>
      <w:r w:rsidRPr="00E24258">
        <w:rPr>
          <w:rFonts w:asciiTheme="minorHAnsi" w:hAnsiTheme="minorHAnsi" w:cstheme="minorHAnsi"/>
          <w:b/>
          <w:sz w:val="24"/>
          <w:szCs w:val="24"/>
        </w:rPr>
        <w:t xml:space="preserve">s that have not taken sufficient steps to mitigate the transmission of </w:t>
      </w:r>
      <w:r w:rsidR="00F070E9" w:rsidRPr="00E24258">
        <w:rPr>
          <w:rFonts w:asciiTheme="minorHAnsi" w:hAnsiTheme="minorHAnsi" w:cstheme="minorHAnsi"/>
          <w:b/>
          <w:sz w:val="24"/>
          <w:szCs w:val="24"/>
        </w:rPr>
        <w:t>unlawful</w:t>
      </w:r>
      <w:r w:rsidRPr="00E24258">
        <w:rPr>
          <w:rFonts w:asciiTheme="minorHAnsi" w:hAnsiTheme="minorHAnsi" w:cstheme="minorHAnsi"/>
          <w:b/>
          <w:sz w:val="24"/>
          <w:szCs w:val="24"/>
        </w:rPr>
        <w:t xml:space="preserve"> robocalls</w:t>
      </w:r>
      <w:r w:rsidRPr="00E24258">
        <w:rPr>
          <w:rFonts w:asciiTheme="minorHAnsi" w:hAnsiTheme="minorHAnsi" w:cstheme="minorHAnsi"/>
          <w:sz w:val="24"/>
          <w:szCs w:val="24"/>
        </w:rPr>
        <w:t>.</w:t>
      </w:r>
      <w:r w:rsidR="00507F58" w:rsidRPr="00E24258">
        <w:rPr>
          <w:rFonts w:asciiTheme="minorHAnsi" w:eastAsiaTheme="minorEastAsia" w:hAnsiTheme="minorHAnsi" w:cstheme="minorHAnsi"/>
          <w:sz w:val="24"/>
          <w:szCs w:val="24"/>
        </w:rPr>
        <w:t xml:space="preserve"> </w:t>
      </w:r>
    </w:p>
    <w:p w14:paraId="4B438C88" w14:textId="288E5CF2" w:rsidR="007C6E19" w:rsidRPr="00E24258" w:rsidRDefault="007C6E19" w:rsidP="00DA7964">
      <w:pPr>
        <w:pStyle w:val="ListParagraph"/>
        <w:numPr>
          <w:ilvl w:val="1"/>
          <w:numId w:val="6"/>
        </w:numPr>
        <w:spacing w:after="120"/>
        <w:rPr>
          <w:rFonts w:asciiTheme="minorHAnsi" w:hAnsiTheme="minorHAnsi" w:cstheme="minorHAnsi"/>
          <w:sz w:val="24"/>
          <w:szCs w:val="24"/>
        </w:rPr>
      </w:pPr>
      <w:r w:rsidRPr="00E24258">
        <w:rPr>
          <w:rFonts w:asciiTheme="minorHAnsi" w:hAnsiTheme="minorHAnsi" w:cstheme="minorHAnsi"/>
          <w:sz w:val="24"/>
          <w:szCs w:val="24"/>
        </w:rPr>
        <w:t xml:space="preserve">Historically, enforcement efforts against bad actors focused on </w:t>
      </w:r>
      <w:proofErr w:type="spellStart"/>
      <w:r w:rsidRPr="00E24258">
        <w:rPr>
          <w:rFonts w:asciiTheme="minorHAnsi" w:hAnsiTheme="minorHAnsi" w:cstheme="minorHAnsi"/>
          <w:sz w:val="24"/>
          <w:szCs w:val="24"/>
        </w:rPr>
        <w:t>robocallers</w:t>
      </w:r>
      <w:proofErr w:type="spellEnd"/>
      <w:r w:rsidRPr="00E24258">
        <w:rPr>
          <w:rFonts w:asciiTheme="minorHAnsi" w:hAnsiTheme="minorHAnsi" w:cstheme="minorHAnsi"/>
          <w:sz w:val="24"/>
          <w:szCs w:val="24"/>
        </w:rPr>
        <w:t xml:space="preserve"> themselves, not </w:t>
      </w:r>
      <w:r w:rsidR="00F628A1">
        <w:rPr>
          <w:rFonts w:asciiTheme="minorHAnsi" w:hAnsiTheme="minorHAnsi" w:cstheme="minorHAnsi"/>
          <w:sz w:val="24"/>
          <w:szCs w:val="24"/>
        </w:rPr>
        <w:t>voice service provider</w:t>
      </w:r>
      <w:r w:rsidR="00EE2003" w:rsidRPr="00E24258">
        <w:rPr>
          <w:rFonts w:asciiTheme="minorHAnsi" w:hAnsiTheme="minorHAnsi" w:cstheme="minorHAnsi"/>
          <w:sz w:val="24"/>
          <w:szCs w:val="24"/>
        </w:rPr>
        <w:t>s</w:t>
      </w:r>
      <w:r w:rsidRPr="00E24258">
        <w:rPr>
          <w:rFonts w:asciiTheme="minorHAnsi" w:hAnsiTheme="minorHAnsi" w:cstheme="minorHAnsi"/>
          <w:sz w:val="24"/>
          <w:szCs w:val="24"/>
        </w:rPr>
        <w:t xml:space="preserve"> facilitating those calls.  Increased efforts against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 xml:space="preserve">s enabling </w:t>
      </w:r>
      <w:r w:rsidR="00F070E9"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 </w:t>
      </w:r>
      <w:proofErr w:type="spellStart"/>
      <w:r w:rsidRPr="00E24258">
        <w:rPr>
          <w:rFonts w:asciiTheme="minorHAnsi" w:hAnsiTheme="minorHAnsi" w:cstheme="minorHAnsi"/>
          <w:sz w:val="24"/>
          <w:szCs w:val="24"/>
        </w:rPr>
        <w:t>robocallers</w:t>
      </w:r>
      <w:proofErr w:type="spellEnd"/>
      <w:r w:rsidRPr="00E24258">
        <w:rPr>
          <w:rFonts w:asciiTheme="minorHAnsi" w:hAnsiTheme="minorHAnsi" w:cstheme="minorHAnsi"/>
          <w:sz w:val="24"/>
          <w:szCs w:val="24"/>
        </w:rPr>
        <w:t xml:space="preserve"> are proving successful </w:t>
      </w:r>
      <w:r w:rsidR="00EE2003" w:rsidRPr="00E24258">
        <w:rPr>
          <w:rFonts w:asciiTheme="minorHAnsi" w:hAnsiTheme="minorHAnsi" w:cstheme="minorHAnsi"/>
          <w:sz w:val="24"/>
          <w:szCs w:val="24"/>
        </w:rPr>
        <w:t>as part of a comprehensive strategy to</w:t>
      </w:r>
      <w:r w:rsidRPr="00E24258">
        <w:rPr>
          <w:rFonts w:asciiTheme="minorHAnsi" w:hAnsiTheme="minorHAnsi" w:cstheme="minorHAnsi"/>
          <w:sz w:val="24"/>
          <w:szCs w:val="24"/>
        </w:rPr>
        <w:t xml:space="preserve"> reduc</w:t>
      </w:r>
      <w:r w:rsidR="00EE2003" w:rsidRPr="00E24258">
        <w:rPr>
          <w:rFonts w:asciiTheme="minorHAnsi" w:hAnsiTheme="minorHAnsi" w:cstheme="minorHAnsi"/>
          <w:sz w:val="24"/>
          <w:szCs w:val="24"/>
        </w:rPr>
        <w:t>e</w:t>
      </w:r>
      <w:r w:rsidRPr="00E24258">
        <w:rPr>
          <w:rFonts w:asciiTheme="minorHAnsi" w:hAnsiTheme="minorHAnsi" w:cstheme="minorHAnsi"/>
          <w:sz w:val="24"/>
          <w:szCs w:val="24"/>
        </w:rPr>
        <w:t xml:space="preserve"> the overall number of </w:t>
      </w:r>
      <w:r w:rsidR="00F070E9"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 calls passing through the U.S. network.  These efforts likely fall into both the prevention and remediation </w:t>
      </w:r>
      <w:r w:rsidR="00457E22" w:rsidRPr="00E24258">
        <w:rPr>
          <w:rFonts w:asciiTheme="minorHAnsi" w:hAnsiTheme="minorHAnsi" w:cstheme="minorHAnsi"/>
          <w:sz w:val="24"/>
          <w:szCs w:val="24"/>
        </w:rPr>
        <w:t>categories</w:t>
      </w:r>
      <w:r w:rsidR="00A27E39">
        <w:rPr>
          <w:rFonts w:asciiTheme="minorHAnsi" w:hAnsiTheme="minorHAnsi" w:cstheme="minorHAnsi"/>
          <w:sz w:val="24"/>
          <w:szCs w:val="24"/>
        </w:rPr>
        <w:t>,</w:t>
      </w:r>
      <w:r w:rsidR="00457E22" w:rsidRPr="00E24258">
        <w:rPr>
          <w:rFonts w:asciiTheme="minorHAnsi" w:hAnsiTheme="minorHAnsi" w:cstheme="minorHAnsi"/>
          <w:sz w:val="24"/>
          <w:szCs w:val="24"/>
        </w:rPr>
        <w:t xml:space="preserve"> but</w:t>
      </w:r>
      <w:r w:rsidRPr="00E24258">
        <w:rPr>
          <w:rFonts w:asciiTheme="minorHAnsi" w:hAnsiTheme="minorHAnsi" w:cstheme="minorHAnsi"/>
          <w:sz w:val="24"/>
          <w:szCs w:val="24"/>
        </w:rPr>
        <w:t xml:space="preserve"> reducing this </w:t>
      </w:r>
      <w:r w:rsidR="00F070E9"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 traffic will have the effect of fewer robocalls reaching hospital telephone lines.  </w:t>
      </w:r>
    </w:p>
    <w:p w14:paraId="4B21EAFA" w14:textId="77777777" w:rsidR="00507F58" w:rsidRPr="00E24258" w:rsidRDefault="007C6E19" w:rsidP="008B6CE0">
      <w:pPr>
        <w:pStyle w:val="ListParagraph"/>
        <w:numPr>
          <w:ilvl w:val="0"/>
          <w:numId w:val="1"/>
        </w:numPr>
        <w:spacing w:after="120"/>
        <w:rPr>
          <w:rFonts w:asciiTheme="minorHAnsi" w:hAnsiTheme="minorHAnsi" w:cstheme="minorHAnsi"/>
          <w:sz w:val="24"/>
          <w:szCs w:val="24"/>
        </w:rPr>
      </w:pPr>
      <w:r w:rsidRPr="00E24258">
        <w:rPr>
          <w:rFonts w:asciiTheme="minorHAnsi" w:hAnsiTheme="minorHAnsi" w:cstheme="minorHAnsi"/>
          <w:b/>
          <w:sz w:val="24"/>
          <w:szCs w:val="24"/>
        </w:rPr>
        <w:t>Develop clear and concise hospital education materials</w:t>
      </w:r>
      <w:bookmarkStart w:id="67" w:name="_Hlk56673940"/>
      <w:r w:rsidRPr="00E24258">
        <w:rPr>
          <w:rFonts w:asciiTheme="minorHAnsi" w:hAnsiTheme="minorHAnsi" w:cstheme="minorHAnsi"/>
          <w:sz w:val="24"/>
          <w:szCs w:val="24"/>
        </w:rPr>
        <w:t xml:space="preserve">.  </w:t>
      </w:r>
    </w:p>
    <w:bookmarkEnd w:id="67"/>
    <w:p w14:paraId="35587DDF" w14:textId="7803F6D9" w:rsidR="007C6E19" w:rsidRPr="00E24258" w:rsidRDefault="007C6E19" w:rsidP="008C251C">
      <w:pPr>
        <w:pStyle w:val="ListParagraph"/>
        <w:numPr>
          <w:ilvl w:val="1"/>
          <w:numId w:val="1"/>
        </w:numPr>
        <w:spacing w:after="120"/>
        <w:rPr>
          <w:rFonts w:asciiTheme="minorHAnsi" w:hAnsiTheme="minorHAnsi" w:cstheme="minorHAnsi"/>
          <w:sz w:val="24"/>
          <w:szCs w:val="24"/>
        </w:rPr>
      </w:pPr>
      <w:r w:rsidRPr="00E24258">
        <w:rPr>
          <w:rFonts w:asciiTheme="minorHAnsi" w:hAnsiTheme="minorHAnsi" w:cstheme="minorHAnsi"/>
          <w:sz w:val="24"/>
          <w:szCs w:val="24"/>
        </w:rPr>
        <w:t xml:space="preserve">In addition to regulatory and enforcement efforts to facilitate the prevention of </w:t>
      </w:r>
      <w:r w:rsidR="00F070E9"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 robocalls, federal and state agencies can help hospitals be prepared in advance of robocalling events by providing education materials on robocall prevention, response, and remediation.  </w:t>
      </w:r>
      <w:r w:rsidRPr="00E24258">
        <w:rPr>
          <w:rFonts w:asciiTheme="minorHAnsi" w:hAnsiTheme="minorHAnsi" w:cstheme="minorHAnsi"/>
          <w:sz w:val="24"/>
          <w:szCs w:val="24"/>
        </w:rPr>
        <w:lastRenderedPageBreak/>
        <w:t>Therefore, federal and state agencies should supplement the information in this report as needed and in conjunction with relevant stakeholders by developing materials which provide the following essential information to hospitals:</w:t>
      </w:r>
    </w:p>
    <w:p w14:paraId="1EE199C6" w14:textId="1723DC02" w:rsidR="007C6E19" w:rsidRPr="00E24258" w:rsidRDefault="007C6E19" w:rsidP="00DA7964">
      <w:pPr>
        <w:pStyle w:val="ListParagraph"/>
        <w:numPr>
          <w:ilvl w:val="1"/>
          <w:numId w:val="6"/>
        </w:numPr>
        <w:spacing w:after="120"/>
        <w:rPr>
          <w:rFonts w:asciiTheme="minorHAnsi" w:hAnsiTheme="minorHAnsi" w:cstheme="minorHAnsi"/>
          <w:sz w:val="24"/>
          <w:szCs w:val="24"/>
        </w:rPr>
      </w:pPr>
      <w:r w:rsidRPr="00E24258">
        <w:rPr>
          <w:rFonts w:asciiTheme="minorHAnsi" w:hAnsiTheme="minorHAnsi" w:cstheme="minorHAnsi"/>
          <w:sz w:val="24"/>
          <w:szCs w:val="24"/>
        </w:rPr>
        <w:t xml:space="preserve">An explanation of the different types of robocalls and robocall events, including how staff members can recognize </w:t>
      </w:r>
      <w:r w:rsidR="00F070E9"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 calls; </w:t>
      </w:r>
    </w:p>
    <w:p w14:paraId="4FD4F887" w14:textId="77777777" w:rsidR="007C6E19" w:rsidRPr="00E24258" w:rsidRDefault="007C6E19" w:rsidP="00DA7964">
      <w:pPr>
        <w:pStyle w:val="ListParagraph"/>
        <w:numPr>
          <w:ilvl w:val="1"/>
          <w:numId w:val="6"/>
        </w:numPr>
        <w:spacing w:after="120"/>
        <w:rPr>
          <w:rFonts w:asciiTheme="minorHAnsi" w:hAnsiTheme="minorHAnsi" w:cstheme="minorHAnsi"/>
          <w:sz w:val="24"/>
          <w:szCs w:val="24"/>
        </w:rPr>
      </w:pPr>
      <w:r w:rsidRPr="00E24258">
        <w:rPr>
          <w:rFonts w:asciiTheme="minorHAnsi" w:hAnsiTheme="minorHAnsi" w:cstheme="minorHAnsi"/>
          <w:sz w:val="24"/>
          <w:szCs w:val="24"/>
        </w:rPr>
        <w:t xml:space="preserve">A description of the data hospitals should collect during a robocall event in order to report issues to law enforcement or to seek a traceback, such as the date and exact time of the call, the number receiving the call, the number displayed on the caller ID, whether the caller was a live person or a pre-recorded message, and the content of the message; </w:t>
      </w:r>
    </w:p>
    <w:p w14:paraId="384F2457" w14:textId="41782739" w:rsidR="007C6E19" w:rsidRPr="00E24258" w:rsidRDefault="007C6E19" w:rsidP="00DA7964">
      <w:pPr>
        <w:pStyle w:val="ListParagraph"/>
        <w:numPr>
          <w:ilvl w:val="1"/>
          <w:numId w:val="6"/>
        </w:numPr>
        <w:spacing w:after="120"/>
        <w:rPr>
          <w:rFonts w:asciiTheme="minorHAnsi" w:hAnsiTheme="minorHAnsi" w:cstheme="minorHAnsi"/>
          <w:sz w:val="24"/>
          <w:szCs w:val="24"/>
        </w:rPr>
      </w:pPr>
      <w:r w:rsidRPr="00E24258">
        <w:rPr>
          <w:rFonts w:asciiTheme="minorHAnsi" w:hAnsiTheme="minorHAnsi" w:cstheme="minorHAnsi"/>
          <w:sz w:val="24"/>
          <w:szCs w:val="24"/>
        </w:rPr>
        <w:t xml:space="preserve">Guidance about which law enforcement agencies hospitals should contact to report </w:t>
      </w:r>
      <w:r w:rsidR="00F070E9"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 robocalls, including State AG offices, the FTC, the FCC, the FBI, and the Department of Homeland Security, with contact information for those agencies; </w:t>
      </w:r>
    </w:p>
    <w:p w14:paraId="4F31FA84" w14:textId="62045CE3" w:rsidR="007C6E19" w:rsidRPr="00E24258" w:rsidRDefault="007C6E19" w:rsidP="00DA7964">
      <w:pPr>
        <w:pStyle w:val="ListParagraph"/>
        <w:numPr>
          <w:ilvl w:val="1"/>
          <w:numId w:val="6"/>
        </w:numPr>
        <w:spacing w:after="120"/>
        <w:rPr>
          <w:rFonts w:asciiTheme="minorHAnsi" w:hAnsiTheme="minorHAnsi" w:cstheme="minorHAnsi"/>
          <w:sz w:val="24"/>
          <w:szCs w:val="24"/>
        </w:rPr>
      </w:pPr>
      <w:r w:rsidRPr="00E24258">
        <w:rPr>
          <w:rFonts w:asciiTheme="minorHAnsi" w:hAnsiTheme="minorHAnsi" w:cstheme="minorHAnsi"/>
          <w:sz w:val="24"/>
          <w:szCs w:val="24"/>
        </w:rPr>
        <w:t>A description of available call blocking and labeling tools and other industry tools that can be utilized by enterprise systems, including STIR/SHAKEN</w:t>
      </w:r>
      <w:r w:rsidR="00EE2003" w:rsidRPr="00E24258">
        <w:rPr>
          <w:rFonts w:asciiTheme="minorHAnsi" w:hAnsiTheme="minorHAnsi" w:cstheme="minorHAnsi"/>
          <w:sz w:val="24"/>
          <w:szCs w:val="24"/>
        </w:rPr>
        <w:t>.</w:t>
      </w:r>
    </w:p>
    <w:p w14:paraId="4B647CC8" w14:textId="5C6C5458" w:rsidR="007C6E19" w:rsidRPr="00E24258" w:rsidRDefault="007C6E19" w:rsidP="00DA7964">
      <w:pPr>
        <w:pStyle w:val="ListParagraph"/>
        <w:numPr>
          <w:ilvl w:val="1"/>
          <w:numId w:val="6"/>
        </w:numPr>
        <w:spacing w:after="120"/>
        <w:rPr>
          <w:rFonts w:asciiTheme="minorHAnsi" w:hAnsiTheme="minorHAnsi" w:cstheme="minorHAnsi"/>
          <w:sz w:val="24"/>
          <w:szCs w:val="24"/>
        </w:rPr>
      </w:pPr>
      <w:r w:rsidRPr="00E24258">
        <w:rPr>
          <w:rFonts w:asciiTheme="minorHAnsi" w:hAnsiTheme="minorHAnsi" w:cstheme="minorHAnsi"/>
          <w:sz w:val="24"/>
          <w:szCs w:val="24"/>
        </w:rPr>
        <w:t>Where and how hospitals can register their own numbers to limit the possibility that those numbers are not inadvertently blocked or mislabeled</w:t>
      </w:r>
      <w:r w:rsidR="00EE2003" w:rsidRPr="00E24258">
        <w:rPr>
          <w:rFonts w:asciiTheme="minorHAnsi" w:hAnsiTheme="minorHAnsi" w:cstheme="minorHAnsi"/>
          <w:sz w:val="24"/>
          <w:szCs w:val="24"/>
        </w:rPr>
        <w:t>; and</w:t>
      </w:r>
      <w:r w:rsidRPr="00E24258">
        <w:rPr>
          <w:rFonts w:asciiTheme="minorHAnsi" w:hAnsiTheme="minorHAnsi" w:cstheme="minorHAnsi"/>
          <w:sz w:val="24"/>
          <w:szCs w:val="24"/>
        </w:rPr>
        <w:t xml:space="preserve"> </w:t>
      </w:r>
    </w:p>
    <w:p w14:paraId="6913F4E6" w14:textId="2FBEBD31" w:rsidR="007C6E19" w:rsidRPr="00E24258" w:rsidRDefault="007C6E19" w:rsidP="00DA7964">
      <w:pPr>
        <w:pStyle w:val="ListParagraph"/>
        <w:numPr>
          <w:ilvl w:val="1"/>
          <w:numId w:val="6"/>
        </w:numPr>
        <w:spacing w:after="120"/>
        <w:rPr>
          <w:rFonts w:asciiTheme="minorHAnsi" w:hAnsiTheme="minorHAnsi" w:cstheme="minorHAnsi"/>
          <w:sz w:val="24"/>
          <w:szCs w:val="24"/>
        </w:rPr>
      </w:pPr>
      <w:r w:rsidRPr="00E24258">
        <w:rPr>
          <w:rFonts w:asciiTheme="minorHAnsi" w:hAnsiTheme="minorHAnsi" w:cstheme="minorHAnsi"/>
          <w:sz w:val="24"/>
          <w:szCs w:val="24"/>
        </w:rPr>
        <w:t xml:space="preserve">Where and how hospitals can get redress from incidents where their legitimate outbound calls are inadvertently blocked or mislabeled.  </w:t>
      </w:r>
    </w:p>
    <w:p w14:paraId="436CCEE0" w14:textId="41F2C3E1" w:rsidR="00983A1F" w:rsidRPr="00E24258" w:rsidRDefault="00983A1F" w:rsidP="008B6CE0">
      <w:pPr>
        <w:pStyle w:val="Heading3"/>
        <w:tabs>
          <w:tab w:val="num" w:pos="2160"/>
        </w:tabs>
        <w:rPr>
          <w:rFonts w:asciiTheme="minorHAnsi" w:hAnsiTheme="minorHAnsi" w:cstheme="minorHAnsi"/>
          <w:sz w:val="24"/>
          <w:szCs w:val="24"/>
        </w:rPr>
      </w:pPr>
      <w:bookmarkStart w:id="68" w:name="_Toc58239838"/>
      <w:r w:rsidRPr="00E24258">
        <w:rPr>
          <w:rFonts w:asciiTheme="minorHAnsi" w:hAnsiTheme="minorHAnsi" w:cstheme="minorHAnsi"/>
          <w:sz w:val="24"/>
          <w:szCs w:val="24"/>
        </w:rPr>
        <w:t>Response and Mitigation</w:t>
      </w:r>
      <w:bookmarkEnd w:id="68"/>
    </w:p>
    <w:p w14:paraId="15C849B9" w14:textId="6561079C" w:rsidR="00983A1F" w:rsidRPr="00E24258" w:rsidRDefault="00983A1F" w:rsidP="008B6CE0">
      <w:pPr>
        <w:spacing w:after="120"/>
        <w:ind w:firstLine="720"/>
        <w:rPr>
          <w:rFonts w:asciiTheme="minorHAnsi" w:hAnsiTheme="minorHAnsi" w:cstheme="minorHAnsi"/>
          <w:sz w:val="24"/>
          <w:szCs w:val="24"/>
        </w:rPr>
      </w:pPr>
      <w:r w:rsidRPr="00E24258">
        <w:rPr>
          <w:rFonts w:asciiTheme="minorHAnsi" w:hAnsiTheme="minorHAnsi" w:cstheme="minorHAnsi"/>
          <w:sz w:val="24"/>
          <w:szCs w:val="24"/>
        </w:rPr>
        <w:t>While the immediate effort to stop a robocall event in its tracks is often between a hospital, its provider, and other industry members, law enforcement should take the following steps to ensure that its response to these events is effective and timely.</w:t>
      </w:r>
    </w:p>
    <w:p w14:paraId="301F562A" w14:textId="69E95B10" w:rsidR="00A47162" w:rsidRPr="00E24258" w:rsidRDefault="00983A1F" w:rsidP="008B6CE0">
      <w:pPr>
        <w:pStyle w:val="ListParagraph"/>
        <w:numPr>
          <w:ilvl w:val="0"/>
          <w:numId w:val="1"/>
        </w:numPr>
        <w:spacing w:after="120"/>
        <w:rPr>
          <w:rFonts w:asciiTheme="minorHAnsi" w:hAnsiTheme="minorHAnsi" w:cstheme="minorHAnsi"/>
          <w:sz w:val="24"/>
          <w:szCs w:val="24"/>
        </w:rPr>
      </w:pPr>
      <w:r w:rsidRPr="00E24258">
        <w:rPr>
          <w:rFonts w:asciiTheme="minorHAnsi" w:hAnsiTheme="minorHAnsi" w:cstheme="minorHAnsi"/>
          <w:sz w:val="24"/>
          <w:szCs w:val="24"/>
        </w:rPr>
        <w:t>Establish improved communication methods between hospitals and law enforcement agencies so that hospitals know where and how to report ongoing or recent robocall events.</w:t>
      </w:r>
      <w:bookmarkStart w:id="69" w:name="_Hlk56673992"/>
    </w:p>
    <w:bookmarkEnd w:id="69"/>
    <w:p w14:paraId="43E57907" w14:textId="789065C9" w:rsidR="00A47162" w:rsidRPr="00E24258" w:rsidRDefault="00983A1F" w:rsidP="008B6CE0">
      <w:pPr>
        <w:pStyle w:val="ListParagraph"/>
        <w:numPr>
          <w:ilvl w:val="0"/>
          <w:numId w:val="1"/>
        </w:numPr>
        <w:spacing w:after="120"/>
        <w:rPr>
          <w:rFonts w:asciiTheme="minorHAnsi" w:hAnsiTheme="minorHAnsi" w:cstheme="minorHAnsi"/>
          <w:sz w:val="24"/>
          <w:szCs w:val="24"/>
        </w:rPr>
      </w:pPr>
      <w:r w:rsidRPr="00E24258">
        <w:rPr>
          <w:rFonts w:asciiTheme="minorHAnsi" w:hAnsiTheme="minorHAnsi" w:cstheme="minorHAnsi"/>
          <w:sz w:val="24"/>
          <w:szCs w:val="24"/>
        </w:rPr>
        <w:t xml:space="preserve">Actively monitor complaints received from hospitals and engage in prompt outreach to relevant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 xml:space="preserve">s and other law enforcement agencies </w:t>
      </w:r>
      <w:r w:rsidR="00E74580">
        <w:rPr>
          <w:rFonts w:asciiTheme="minorHAnsi" w:hAnsiTheme="minorHAnsi" w:cstheme="minorHAnsi"/>
          <w:sz w:val="24"/>
          <w:szCs w:val="24"/>
        </w:rPr>
        <w:t xml:space="preserve">that </w:t>
      </w:r>
      <w:r w:rsidRPr="00E24258">
        <w:rPr>
          <w:rFonts w:asciiTheme="minorHAnsi" w:hAnsiTheme="minorHAnsi" w:cstheme="minorHAnsi"/>
          <w:sz w:val="24"/>
          <w:szCs w:val="24"/>
        </w:rPr>
        <w:t>may be able to assist in the response.</w:t>
      </w:r>
    </w:p>
    <w:p w14:paraId="007C3687" w14:textId="54544F6F" w:rsidR="00A47162" w:rsidRPr="00E24258" w:rsidRDefault="00983A1F" w:rsidP="008B6CE0">
      <w:pPr>
        <w:pStyle w:val="ListParagraph"/>
        <w:numPr>
          <w:ilvl w:val="0"/>
          <w:numId w:val="1"/>
        </w:numPr>
        <w:spacing w:after="120"/>
        <w:rPr>
          <w:rFonts w:asciiTheme="minorHAnsi" w:hAnsiTheme="minorHAnsi" w:cstheme="minorHAnsi"/>
          <w:sz w:val="24"/>
          <w:szCs w:val="24"/>
        </w:rPr>
      </w:pPr>
      <w:r w:rsidRPr="00E24258">
        <w:rPr>
          <w:rFonts w:asciiTheme="minorHAnsi" w:hAnsiTheme="minorHAnsi" w:cstheme="minorHAnsi"/>
          <w:sz w:val="24"/>
          <w:szCs w:val="24"/>
        </w:rPr>
        <w:t>Make prioritized referrals to the ITG for hospital robocall events as appropriate and coordinate the traceback response among relevant law enforcement partners.</w:t>
      </w:r>
    </w:p>
    <w:p w14:paraId="040818EE" w14:textId="569DC0DC" w:rsidR="00A47162" w:rsidRPr="00E24258" w:rsidRDefault="00983A1F" w:rsidP="008B6CE0">
      <w:pPr>
        <w:pStyle w:val="ListParagraph"/>
        <w:numPr>
          <w:ilvl w:val="0"/>
          <w:numId w:val="1"/>
        </w:numPr>
        <w:spacing w:after="120"/>
        <w:rPr>
          <w:rFonts w:asciiTheme="minorHAnsi" w:hAnsiTheme="minorHAnsi" w:cstheme="minorHAnsi"/>
          <w:sz w:val="24"/>
          <w:szCs w:val="24"/>
        </w:rPr>
      </w:pPr>
      <w:r w:rsidRPr="00E24258">
        <w:rPr>
          <w:rFonts w:asciiTheme="minorHAnsi" w:hAnsiTheme="minorHAnsi" w:cstheme="minorHAnsi"/>
          <w:sz w:val="24"/>
          <w:szCs w:val="24"/>
        </w:rPr>
        <w:t xml:space="preserve">Despite all efforts to prevent and respond to robocall events that disrupt hospital operations, unlawful and fraudulent calls will inevitably get through.  State and federal law enforcement agencies, often with the help of the ITG and </w:t>
      </w:r>
      <w:r w:rsidRPr="00E24258">
        <w:rPr>
          <w:rFonts w:asciiTheme="minorHAnsi" w:hAnsiTheme="minorHAnsi" w:cstheme="minorHAnsi"/>
          <w:sz w:val="24"/>
          <w:szCs w:val="24"/>
        </w:rPr>
        <w:lastRenderedPageBreak/>
        <w:t xml:space="preserve">individual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 xml:space="preserve">s, are continually seeking to track down the bad actors and bring them to justice.  To that end, we make the following recommendations. </w:t>
      </w:r>
    </w:p>
    <w:p w14:paraId="19684D74" w14:textId="12D7640C" w:rsidR="00A47162" w:rsidRPr="00E24258" w:rsidRDefault="00983A1F" w:rsidP="00BE3FB1">
      <w:pPr>
        <w:pStyle w:val="ListParagraph"/>
        <w:numPr>
          <w:ilvl w:val="1"/>
          <w:numId w:val="1"/>
        </w:numPr>
        <w:spacing w:after="120"/>
        <w:rPr>
          <w:rFonts w:asciiTheme="minorHAnsi" w:hAnsiTheme="minorHAnsi" w:cstheme="minorHAnsi"/>
          <w:sz w:val="24"/>
          <w:szCs w:val="24"/>
        </w:rPr>
      </w:pPr>
      <w:r w:rsidRPr="00E24258">
        <w:rPr>
          <w:rFonts w:asciiTheme="minorHAnsi" w:hAnsiTheme="minorHAnsi" w:cstheme="minorHAnsi"/>
          <w:sz w:val="24"/>
          <w:szCs w:val="24"/>
        </w:rPr>
        <w:t>Increase and continue collaboration between industry and law enforcement, as well as the ITG, to share information about targeted hospital robocall events.</w:t>
      </w:r>
    </w:p>
    <w:p w14:paraId="1A648842" w14:textId="77777777" w:rsidR="00A47162" w:rsidRPr="00E24258" w:rsidRDefault="00983A1F" w:rsidP="00BE3FB1">
      <w:pPr>
        <w:pStyle w:val="ListParagraph"/>
        <w:numPr>
          <w:ilvl w:val="1"/>
          <w:numId w:val="1"/>
        </w:numPr>
        <w:spacing w:after="120"/>
        <w:rPr>
          <w:rFonts w:asciiTheme="minorHAnsi" w:hAnsiTheme="minorHAnsi" w:cstheme="minorHAnsi"/>
          <w:sz w:val="24"/>
          <w:szCs w:val="24"/>
        </w:rPr>
      </w:pPr>
      <w:r w:rsidRPr="00E24258">
        <w:rPr>
          <w:rFonts w:asciiTheme="minorHAnsi" w:hAnsiTheme="minorHAnsi" w:cstheme="minorHAnsi"/>
          <w:sz w:val="24"/>
          <w:szCs w:val="24"/>
        </w:rPr>
        <w:t xml:space="preserve">Establish appropriate methods for sharing information about hospital robocall events across all relevant enforcement agencies.  Agencies may need to enter into memoranda of understanding or common interest agreements in order to share information on existing investigations and may need to identify an internal point of contact for hospital robocall investigations. </w:t>
      </w:r>
    </w:p>
    <w:p w14:paraId="74A31C01" w14:textId="424B0476" w:rsidR="00A47162" w:rsidRPr="00E24258" w:rsidRDefault="00983A1F" w:rsidP="00BE3FB1">
      <w:pPr>
        <w:pStyle w:val="ListParagraph"/>
        <w:numPr>
          <w:ilvl w:val="1"/>
          <w:numId w:val="1"/>
        </w:numPr>
        <w:spacing w:after="120"/>
        <w:rPr>
          <w:rFonts w:asciiTheme="minorHAnsi" w:hAnsiTheme="minorHAnsi" w:cstheme="minorHAnsi"/>
          <w:sz w:val="24"/>
          <w:szCs w:val="24"/>
        </w:rPr>
      </w:pPr>
      <w:r w:rsidRPr="00E24258">
        <w:rPr>
          <w:rFonts w:asciiTheme="minorHAnsi" w:hAnsiTheme="minorHAnsi" w:cstheme="minorHAnsi"/>
          <w:sz w:val="24"/>
          <w:szCs w:val="24"/>
        </w:rPr>
        <w:t>Utilize all tools at agencies’ disposal to investigate unlawful robocalls to hospitals, including regular searches of complaint databases for hospital complaints, communication with the ITG about hospital-related tracebacks, and, where necessary and appropriate, the issuance of investigative subpoenas to targets and affiliated parties</w:t>
      </w:r>
      <w:r w:rsidR="00A47162" w:rsidRPr="00E24258">
        <w:rPr>
          <w:rFonts w:asciiTheme="minorHAnsi" w:hAnsiTheme="minorHAnsi" w:cstheme="minorHAnsi"/>
          <w:sz w:val="24"/>
          <w:szCs w:val="24"/>
        </w:rPr>
        <w:t>.</w:t>
      </w:r>
    </w:p>
    <w:p w14:paraId="01E18644" w14:textId="7CFCA70A" w:rsidR="00A47162" w:rsidRPr="00E24258" w:rsidRDefault="00983A1F" w:rsidP="00BE3FB1">
      <w:pPr>
        <w:pStyle w:val="ListParagraph"/>
        <w:numPr>
          <w:ilvl w:val="1"/>
          <w:numId w:val="1"/>
        </w:numPr>
        <w:spacing w:after="120"/>
        <w:rPr>
          <w:rFonts w:asciiTheme="minorHAnsi" w:hAnsiTheme="minorHAnsi" w:cstheme="minorHAnsi"/>
          <w:sz w:val="24"/>
          <w:szCs w:val="24"/>
        </w:rPr>
      </w:pPr>
      <w:r w:rsidRPr="00E24258">
        <w:rPr>
          <w:rFonts w:asciiTheme="minorHAnsi" w:hAnsiTheme="minorHAnsi" w:cstheme="minorHAnsi"/>
          <w:sz w:val="24"/>
          <w:szCs w:val="24"/>
        </w:rPr>
        <w:t xml:space="preserve">Ensure sufficient coordination among enforcement agencies to aggressively pursue civil or criminal enforcement actions against </w:t>
      </w:r>
      <w:proofErr w:type="spellStart"/>
      <w:r w:rsidRPr="00E24258">
        <w:rPr>
          <w:rFonts w:asciiTheme="minorHAnsi" w:hAnsiTheme="minorHAnsi" w:cstheme="minorHAnsi"/>
          <w:sz w:val="24"/>
          <w:szCs w:val="24"/>
        </w:rPr>
        <w:t>robocallers</w:t>
      </w:r>
      <w:proofErr w:type="spellEnd"/>
      <w:r w:rsidRPr="00E24258">
        <w:rPr>
          <w:rFonts w:asciiTheme="minorHAnsi" w:hAnsiTheme="minorHAnsi" w:cstheme="minorHAnsi"/>
          <w:sz w:val="24"/>
          <w:szCs w:val="24"/>
        </w:rPr>
        <w:t xml:space="preserve"> </w:t>
      </w:r>
      <w:r w:rsidR="00607584">
        <w:rPr>
          <w:rFonts w:asciiTheme="minorHAnsi" w:hAnsiTheme="minorHAnsi" w:cstheme="minorHAnsi"/>
          <w:sz w:val="24"/>
          <w:szCs w:val="24"/>
        </w:rPr>
        <w:t>that</w:t>
      </w:r>
      <w:r w:rsidRPr="00E24258">
        <w:rPr>
          <w:rFonts w:asciiTheme="minorHAnsi" w:hAnsiTheme="minorHAnsi" w:cstheme="minorHAnsi"/>
          <w:sz w:val="24"/>
          <w:szCs w:val="24"/>
        </w:rPr>
        <w:t xml:space="preserve"> send unlawful calls impacting hospitals and against </w:t>
      </w:r>
      <w:r w:rsidR="00F628A1">
        <w:rPr>
          <w:rFonts w:asciiTheme="minorHAnsi" w:hAnsiTheme="minorHAnsi" w:cstheme="minorHAnsi"/>
          <w:sz w:val="24"/>
          <w:szCs w:val="24"/>
        </w:rPr>
        <w:t>voice service provider</w:t>
      </w:r>
      <w:r w:rsidRPr="00E24258">
        <w:rPr>
          <w:rFonts w:asciiTheme="minorHAnsi" w:hAnsiTheme="minorHAnsi" w:cstheme="minorHAnsi"/>
          <w:sz w:val="24"/>
          <w:szCs w:val="24"/>
        </w:rPr>
        <w:t xml:space="preserve">s </w:t>
      </w:r>
      <w:r w:rsidR="00607584">
        <w:rPr>
          <w:rFonts w:asciiTheme="minorHAnsi" w:hAnsiTheme="minorHAnsi" w:cstheme="minorHAnsi"/>
          <w:sz w:val="24"/>
          <w:szCs w:val="24"/>
        </w:rPr>
        <w:t>that</w:t>
      </w:r>
      <w:r w:rsidRPr="00E24258">
        <w:rPr>
          <w:rFonts w:asciiTheme="minorHAnsi" w:hAnsiTheme="minorHAnsi" w:cstheme="minorHAnsi"/>
          <w:sz w:val="24"/>
          <w:szCs w:val="24"/>
        </w:rPr>
        <w:t xml:space="preserve"> assist and facilitate such activities</w:t>
      </w:r>
      <w:r w:rsidR="00A47162" w:rsidRPr="00E24258">
        <w:rPr>
          <w:rFonts w:asciiTheme="minorHAnsi" w:hAnsiTheme="minorHAnsi" w:cstheme="minorHAnsi"/>
          <w:sz w:val="24"/>
          <w:szCs w:val="24"/>
        </w:rPr>
        <w:t>.</w:t>
      </w:r>
    </w:p>
    <w:p w14:paraId="6FFB8213" w14:textId="61D257B2" w:rsidR="00A47162" w:rsidRPr="00E24258" w:rsidRDefault="00983A1F" w:rsidP="00BE3FB1">
      <w:pPr>
        <w:pStyle w:val="ListParagraph"/>
        <w:numPr>
          <w:ilvl w:val="1"/>
          <w:numId w:val="1"/>
        </w:numPr>
        <w:spacing w:after="120"/>
        <w:rPr>
          <w:rFonts w:asciiTheme="minorHAnsi" w:hAnsiTheme="minorHAnsi" w:cstheme="minorHAnsi"/>
          <w:sz w:val="24"/>
          <w:szCs w:val="24"/>
        </w:rPr>
      </w:pPr>
      <w:r w:rsidRPr="00E24258">
        <w:rPr>
          <w:rFonts w:asciiTheme="minorHAnsi" w:hAnsiTheme="minorHAnsi" w:cstheme="minorHAnsi"/>
          <w:sz w:val="24"/>
          <w:szCs w:val="24"/>
        </w:rPr>
        <w:t>Communicate and coordinate with foreign governments where possible to address unlawful robocall traffic originating internationally and pursue criminal enforcement actions against foreign individuals, call centers, and any other entities responsible for making unlawful robocalls into the United States</w:t>
      </w:r>
      <w:r w:rsidR="00A47162" w:rsidRPr="00E24258">
        <w:rPr>
          <w:rFonts w:asciiTheme="minorHAnsi" w:hAnsiTheme="minorHAnsi" w:cstheme="minorHAnsi"/>
          <w:sz w:val="24"/>
          <w:szCs w:val="24"/>
        </w:rPr>
        <w:t>.</w:t>
      </w:r>
    </w:p>
    <w:p w14:paraId="23FC0425" w14:textId="76192207" w:rsidR="00A47162" w:rsidRPr="00E24258" w:rsidRDefault="00983A1F" w:rsidP="00BE3FB1">
      <w:pPr>
        <w:pStyle w:val="ListParagraph"/>
        <w:numPr>
          <w:ilvl w:val="1"/>
          <w:numId w:val="1"/>
        </w:numPr>
        <w:spacing w:after="120"/>
        <w:rPr>
          <w:rFonts w:asciiTheme="minorHAnsi" w:hAnsiTheme="minorHAnsi" w:cstheme="minorHAnsi"/>
          <w:sz w:val="24"/>
          <w:szCs w:val="24"/>
        </w:rPr>
      </w:pPr>
      <w:r w:rsidRPr="00E24258">
        <w:rPr>
          <w:rFonts w:asciiTheme="minorHAnsi" w:hAnsiTheme="minorHAnsi" w:cstheme="minorHAnsi"/>
          <w:sz w:val="24"/>
          <w:szCs w:val="24"/>
        </w:rPr>
        <w:t>Collect data on hospital robocall events and actions taken in response, then analyze the data and adapt enforcement approaches to increase efficacy of future response and remediation efforts</w:t>
      </w:r>
      <w:r w:rsidR="00A47162" w:rsidRPr="00E24258">
        <w:rPr>
          <w:rFonts w:asciiTheme="minorHAnsi" w:hAnsiTheme="minorHAnsi" w:cstheme="minorHAnsi"/>
          <w:sz w:val="24"/>
          <w:szCs w:val="24"/>
        </w:rPr>
        <w:t>.</w:t>
      </w:r>
    </w:p>
    <w:p w14:paraId="3BB07354" w14:textId="114540E1" w:rsidR="00BC20E7" w:rsidRPr="00E24258" w:rsidRDefault="00DA4D73" w:rsidP="008B6CE0">
      <w:pPr>
        <w:pStyle w:val="Heading1"/>
        <w:rPr>
          <w:rFonts w:asciiTheme="minorHAnsi" w:hAnsiTheme="minorHAnsi" w:cstheme="minorHAnsi"/>
          <w:sz w:val="24"/>
          <w:szCs w:val="24"/>
        </w:rPr>
      </w:pPr>
      <w:bookmarkStart w:id="70" w:name="_Toc58239839"/>
      <w:r w:rsidRPr="00E24258">
        <w:rPr>
          <w:rFonts w:asciiTheme="minorHAnsi" w:hAnsiTheme="minorHAnsi" w:cstheme="minorHAnsi"/>
          <w:sz w:val="24"/>
          <w:szCs w:val="24"/>
        </w:rPr>
        <w:t>CONCLUSION</w:t>
      </w:r>
      <w:bookmarkEnd w:id="70"/>
    </w:p>
    <w:p w14:paraId="6324A451" w14:textId="555A6F14" w:rsidR="00627276" w:rsidRPr="00E24258" w:rsidRDefault="00BC20E7" w:rsidP="008B6CE0">
      <w:pPr>
        <w:spacing w:after="120"/>
        <w:ind w:firstLine="720"/>
        <w:rPr>
          <w:rFonts w:asciiTheme="minorHAnsi" w:hAnsiTheme="minorHAnsi" w:cstheme="minorHAnsi"/>
          <w:sz w:val="24"/>
          <w:szCs w:val="24"/>
        </w:rPr>
      </w:pPr>
      <w:r w:rsidRPr="00E24258">
        <w:rPr>
          <w:rFonts w:asciiTheme="minorHAnsi" w:hAnsiTheme="minorHAnsi" w:cstheme="minorHAnsi"/>
          <w:sz w:val="24"/>
          <w:szCs w:val="24"/>
        </w:rPr>
        <w:t xml:space="preserve">Combating </w:t>
      </w:r>
      <w:r w:rsidR="00F070E9"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 robocalls is an enormous effort. </w:t>
      </w:r>
      <w:r w:rsidR="00C2253A" w:rsidRPr="00E24258">
        <w:rPr>
          <w:rFonts w:asciiTheme="minorHAnsi" w:hAnsiTheme="minorHAnsi" w:cstheme="minorHAnsi"/>
          <w:sz w:val="24"/>
          <w:szCs w:val="24"/>
        </w:rPr>
        <w:t xml:space="preserve"> </w:t>
      </w:r>
      <w:r w:rsidRPr="00E24258">
        <w:rPr>
          <w:rFonts w:asciiTheme="minorHAnsi" w:hAnsiTheme="minorHAnsi" w:cstheme="minorHAnsi"/>
          <w:sz w:val="24"/>
          <w:szCs w:val="24"/>
        </w:rPr>
        <w:t xml:space="preserve">Although this report is not an exhaustive list of actions and recommendations, it has been written with the input of knowledgeable and experienced subject matter experts </w:t>
      </w:r>
      <w:r w:rsidR="00567DE0" w:rsidRPr="00E24258">
        <w:rPr>
          <w:rFonts w:asciiTheme="minorHAnsi" w:hAnsiTheme="minorHAnsi" w:cstheme="minorHAnsi"/>
          <w:sz w:val="24"/>
          <w:szCs w:val="24"/>
        </w:rPr>
        <w:t xml:space="preserve">with the </w:t>
      </w:r>
      <w:r w:rsidR="003B7CC8" w:rsidRPr="00E24258">
        <w:rPr>
          <w:rFonts w:asciiTheme="minorHAnsi" w:hAnsiTheme="minorHAnsi" w:cstheme="minorHAnsi"/>
          <w:sz w:val="24"/>
          <w:szCs w:val="24"/>
        </w:rPr>
        <w:t>charge</w:t>
      </w:r>
      <w:r w:rsidR="00567DE0" w:rsidRPr="00E24258">
        <w:rPr>
          <w:rFonts w:asciiTheme="minorHAnsi" w:hAnsiTheme="minorHAnsi" w:cstheme="minorHAnsi"/>
          <w:sz w:val="24"/>
          <w:szCs w:val="24"/>
        </w:rPr>
        <w:t xml:space="preserve"> of providing guidance and best practices. </w:t>
      </w:r>
      <w:r w:rsidR="001F4183">
        <w:rPr>
          <w:rFonts w:asciiTheme="minorHAnsi" w:hAnsiTheme="minorHAnsi" w:cstheme="minorHAnsi"/>
          <w:sz w:val="24"/>
          <w:szCs w:val="24"/>
        </w:rPr>
        <w:t xml:space="preserve"> </w:t>
      </w:r>
      <w:r w:rsidR="00ED048F" w:rsidRPr="00E24258">
        <w:rPr>
          <w:rFonts w:asciiTheme="minorHAnsi" w:hAnsiTheme="minorHAnsi" w:cstheme="minorHAnsi"/>
          <w:sz w:val="24"/>
          <w:szCs w:val="24"/>
        </w:rPr>
        <w:t>The reader should understand</w:t>
      </w:r>
      <w:r w:rsidR="00567DE0" w:rsidRPr="00E24258">
        <w:rPr>
          <w:rFonts w:asciiTheme="minorHAnsi" w:hAnsiTheme="minorHAnsi" w:cstheme="minorHAnsi"/>
          <w:sz w:val="24"/>
          <w:szCs w:val="24"/>
        </w:rPr>
        <w:t xml:space="preserve"> that the severity of these calls is wide ranging, from nuisance to</w:t>
      </w:r>
      <w:r w:rsidR="003B7CC8" w:rsidRPr="00E24258">
        <w:rPr>
          <w:rFonts w:asciiTheme="minorHAnsi" w:hAnsiTheme="minorHAnsi" w:cstheme="minorHAnsi"/>
          <w:sz w:val="24"/>
          <w:szCs w:val="24"/>
        </w:rPr>
        <w:t xml:space="preserve"> privacy evasion to</w:t>
      </w:r>
      <w:r w:rsidR="00567DE0" w:rsidRPr="00E24258">
        <w:rPr>
          <w:rFonts w:asciiTheme="minorHAnsi" w:hAnsiTheme="minorHAnsi" w:cstheme="minorHAnsi"/>
          <w:sz w:val="24"/>
          <w:szCs w:val="24"/>
        </w:rPr>
        <w:t xml:space="preserve"> life-threatening</w:t>
      </w:r>
      <w:r w:rsidR="00ED048F" w:rsidRPr="00E24258">
        <w:rPr>
          <w:rFonts w:asciiTheme="minorHAnsi" w:hAnsiTheme="minorHAnsi" w:cstheme="minorHAnsi"/>
          <w:sz w:val="24"/>
          <w:szCs w:val="24"/>
        </w:rPr>
        <w:t xml:space="preserve">. </w:t>
      </w:r>
      <w:r w:rsidR="00567DE0" w:rsidRPr="00E24258">
        <w:rPr>
          <w:rFonts w:asciiTheme="minorHAnsi" w:hAnsiTheme="minorHAnsi" w:cstheme="minorHAnsi"/>
          <w:sz w:val="24"/>
          <w:szCs w:val="24"/>
        </w:rPr>
        <w:t xml:space="preserve"> </w:t>
      </w:r>
      <w:r w:rsidR="00ED048F" w:rsidRPr="00E24258">
        <w:rPr>
          <w:rFonts w:asciiTheme="minorHAnsi" w:hAnsiTheme="minorHAnsi" w:cstheme="minorHAnsi"/>
          <w:sz w:val="24"/>
          <w:szCs w:val="24"/>
        </w:rPr>
        <w:t xml:space="preserve">Eliminating them may be an impossibility, however significantly reducing them to acceptable risk levels can be attained and will require the cooperation of </w:t>
      </w:r>
      <w:r w:rsidR="00C2253A" w:rsidRPr="00E24258">
        <w:rPr>
          <w:rFonts w:asciiTheme="minorHAnsi" w:hAnsiTheme="minorHAnsi" w:cstheme="minorHAnsi"/>
          <w:sz w:val="24"/>
          <w:szCs w:val="24"/>
        </w:rPr>
        <w:t>f</w:t>
      </w:r>
      <w:r w:rsidR="00ED048F" w:rsidRPr="00E24258">
        <w:rPr>
          <w:rFonts w:asciiTheme="minorHAnsi" w:hAnsiTheme="minorHAnsi" w:cstheme="minorHAnsi"/>
          <w:sz w:val="24"/>
          <w:szCs w:val="24"/>
        </w:rPr>
        <w:t xml:space="preserve">ederal and </w:t>
      </w:r>
      <w:r w:rsidR="00C2253A" w:rsidRPr="00E24258">
        <w:rPr>
          <w:rFonts w:asciiTheme="minorHAnsi" w:hAnsiTheme="minorHAnsi" w:cstheme="minorHAnsi"/>
          <w:sz w:val="24"/>
          <w:szCs w:val="24"/>
        </w:rPr>
        <w:t>s</w:t>
      </w:r>
      <w:r w:rsidR="00ED048F" w:rsidRPr="00E24258">
        <w:rPr>
          <w:rFonts w:asciiTheme="minorHAnsi" w:hAnsiTheme="minorHAnsi" w:cstheme="minorHAnsi"/>
          <w:sz w:val="24"/>
          <w:szCs w:val="24"/>
        </w:rPr>
        <w:t xml:space="preserve">tate governments, law enforcement, </w:t>
      </w:r>
      <w:r w:rsidR="003B7CC8" w:rsidRPr="00E24258">
        <w:rPr>
          <w:rFonts w:asciiTheme="minorHAnsi" w:hAnsiTheme="minorHAnsi" w:cstheme="minorHAnsi"/>
          <w:sz w:val="24"/>
          <w:szCs w:val="24"/>
        </w:rPr>
        <w:t xml:space="preserve">the telecom industry, </w:t>
      </w:r>
      <w:r w:rsidR="00F628A1">
        <w:rPr>
          <w:rFonts w:asciiTheme="minorHAnsi" w:hAnsiTheme="minorHAnsi" w:cstheme="minorHAnsi"/>
          <w:sz w:val="24"/>
          <w:szCs w:val="24"/>
        </w:rPr>
        <w:t>voice service provider</w:t>
      </w:r>
      <w:r w:rsidR="00ED048F" w:rsidRPr="00E24258">
        <w:rPr>
          <w:rFonts w:asciiTheme="minorHAnsi" w:hAnsiTheme="minorHAnsi" w:cstheme="minorHAnsi"/>
          <w:sz w:val="24"/>
          <w:szCs w:val="24"/>
        </w:rPr>
        <w:t xml:space="preserve">s and </w:t>
      </w:r>
      <w:r w:rsidR="00F628A1">
        <w:rPr>
          <w:rFonts w:asciiTheme="minorHAnsi" w:hAnsiTheme="minorHAnsi" w:cstheme="minorHAnsi"/>
          <w:sz w:val="24"/>
          <w:szCs w:val="24"/>
        </w:rPr>
        <w:t>voice service provider</w:t>
      </w:r>
      <w:r w:rsidR="00ED048F" w:rsidRPr="00E24258">
        <w:rPr>
          <w:rFonts w:asciiTheme="minorHAnsi" w:hAnsiTheme="minorHAnsi" w:cstheme="minorHAnsi"/>
          <w:sz w:val="24"/>
          <w:szCs w:val="24"/>
        </w:rPr>
        <w:t xml:space="preserve"> customers.</w:t>
      </w:r>
    </w:p>
    <w:p w14:paraId="6F06B085" w14:textId="77777777" w:rsidR="00627276" w:rsidRPr="00E24258" w:rsidRDefault="00627276" w:rsidP="008B6CE0">
      <w:pPr>
        <w:spacing w:after="120"/>
        <w:rPr>
          <w:rFonts w:asciiTheme="minorHAnsi" w:hAnsiTheme="minorHAnsi" w:cstheme="minorHAnsi"/>
          <w:sz w:val="24"/>
          <w:szCs w:val="24"/>
        </w:rPr>
      </w:pPr>
      <w:r w:rsidRPr="00E24258">
        <w:rPr>
          <w:rFonts w:asciiTheme="minorHAnsi" w:hAnsiTheme="minorHAnsi" w:cstheme="minorHAnsi"/>
          <w:sz w:val="24"/>
          <w:szCs w:val="24"/>
        </w:rPr>
        <w:br w:type="page"/>
      </w:r>
    </w:p>
    <w:p w14:paraId="6B685FF3" w14:textId="1C29859B" w:rsidR="00627276" w:rsidRPr="00E24258" w:rsidRDefault="00627276" w:rsidP="008B6CE0">
      <w:pPr>
        <w:pStyle w:val="Heading5"/>
        <w:numPr>
          <w:ilvl w:val="0"/>
          <w:numId w:val="0"/>
        </w:numPr>
        <w:ind w:left="3600" w:hanging="720"/>
        <w:rPr>
          <w:rStyle w:val="SubtleEmphasis"/>
          <w:rFonts w:asciiTheme="minorHAnsi" w:hAnsiTheme="minorHAnsi" w:cstheme="minorHAnsi"/>
          <w:i w:val="0"/>
          <w:color w:val="2F5496" w:themeColor="accent1" w:themeShade="BF"/>
          <w:sz w:val="24"/>
          <w:szCs w:val="24"/>
        </w:rPr>
      </w:pPr>
      <w:bookmarkStart w:id="71" w:name="_Toc58239840"/>
      <w:r w:rsidRPr="00E24258">
        <w:rPr>
          <w:rFonts w:asciiTheme="minorHAnsi" w:hAnsiTheme="minorHAnsi" w:cstheme="minorHAnsi"/>
          <w:sz w:val="24"/>
          <w:szCs w:val="24"/>
        </w:rPr>
        <w:lastRenderedPageBreak/>
        <w:t>APPENDIX A</w:t>
      </w:r>
      <w:r w:rsidR="00983A1F" w:rsidRPr="00E24258">
        <w:rPr>
          <w:rFonts w:asciiTheme="minorHAnsi" w:hAnsiTheme="minorHAnsi" w:cstheme="minorHAnsi"/>
          <w:sz w:val="24"/>
          <w:szCs w:val="24"/>
        </w:rPr>
        <w:t xml:space="preserve"> – HRPG Membership</w:t>
      </w:r>
      <w:bookmarkEnd w:id="71"/>
    </w:p>
    <w:p w14:paraId="55EAEBF4" w14:textId="77777777" w:rsidR="00627276" w:rsidRPr="00E24258" w:rsidRDefault="00627276" w:rsidP="008B6CE0">
      <w:pPr>
        <w:spacing w:after="120"/>
        <w:jc w:val="both"/>
        <w:rPr>
          <w:rFonts w:asciiTheme="minorHAnsi" w:hAnsiTheme="minorHAnsi" w:cstheme="minorHAnsi"/>
          <w:b/>
          <w:sz w:val="24"/>
          <w:szCs w:val="24"/>
        </w:rPr>
      </w:pPr>
      <w:r w:rsidRPr="00E24258">
        <w:rPr>
          <w:rFonts w:asciiTheme="minorHAnsi" w:hAnsiTheme="minorHAnsi" w:cstheme="minorHAnsi"/>
          <w:b/>
          <w:sz w:val="24"/>
          <w:szCs w:val="24"/>
        </w:rPr>
        <w:t>Chair:</w:t>
      </w:r>
    </w:p>
    <w:p w14:paraId="306ADC83" w14:textId="77777777" w:rsidR="00627276" w:rsidRPr="00E24258" w:rsidRDefault="00627276" w:rsidP="00DA7964">
      <w:pPr>
        <w:numPr>
          <w:ilvl w:val="0"/>
          <w:numId w:val="7"/>
        </w:numPr>
        <w:spacing w:after="120"/>
        <w:jc w:val="both"/>
        <w:rPr>
          <w:rFonts w:asciiTheme="minorHAnsi" w:hAnsiTheme="minorHAnsi" w:cstheme="minorHAnsi"/>
          <w:sz w:val="24"/>
          <w:szCs w:val="24"/>
        </w:rPr>
      </w:pPr>
      <w:r w:rsidRPr="00E24258">
        <w:rPr>
          <w:rFonts w:asciiTheme="minorHAnsi" w:hAnsiTheme="minorHAnsi" w:cstheme="minorHAnsi"/>
          <w:sz w:val="24"/>
          <w:szCs w:val="24"/>
        </w:rPr>
        <w:t>Dave Summitt, Chief Information Security Officer, Moffitt Cancer Center</w:t>
      </w:r>
    </w:p>
    <w:p w14:paraId="598F6988" w14:textId="77777777" w:rsidR="005C328D" w:rsidRPr="00E24258" w:rsidRDefault="005C328D" w:rsidP="008B6CE0">
      <w:pPr>
        <w:spacing w:after="120"/>
        <w:jc w:val="both"/>
        <w:rPr>
          <w:rFonts w:asciiTheme="minorHAnsi" w:hAnsiTheme="minorHAnsi" w:cstheme="minorHAnsi"/>
          <w:b/>
          <w:sz w:val="24"/>
          <w:szCs w:val="24"/>
        </w:rPr>
      </w:pPr>
    </w:p>
    <w:p w14:paraId="0E9A6483" w14:textId="79E822E3" w:rsidR="00627276" w:rsidRPr="00E24258" w:rsidRDefault="00627276" w:rsidP="008B6CE0">
      <w:pPr>
        <w:spacing w:after="120"/>
        <w:jc w:val="both"/>
        <w:rPr>
          <w:rFonts w:asciiTheme="minorHAnsi" w:hAnsiTheme="minorHAnsi" w:cstheme="minorHAnsi"/>
          <w:b/>
          <w:sz w:val="24"/>
          <w:szCs w:val="24"/>
        </w:rPr>
      </w:pPr>
      <w:r w:rsidRPr="00E24258">
        <w:rPr>
          <w:rFonts w:asciiTheme="minorHAnsi" w:hAnsiTheme="minorHAnsi" w:cstheme="minorHAnsi"/>
          <w:b/>
          <w:sz w:val="24"/>
          <w:szCs w:val="24"/>
        </w:rPr>
        <w:t>Vice Chair:</w:t>
      </w:r>
    </w:p>
    <w:p w14:paraId="540E9DAD" w14:textId="77777777" w:rsidR="00627276" w:rsidRPr="00E24258" w:rsidRDefault="00627276" w:rsidP="00DA7964">
      <w:pPr>
        <w:numPr>
          <w:ilvl w:val="0"/>
          <w:numId w:val="7"/>
        </w:numPr>
        <w:spacing w:after="120"/>
        <w:jc w:val="both"/>
        <w:rPr>
          <w:rFonts w:asciiTheme="minorHAnsi" w:hAnsiTheme="minorHAnsi" w:cstheme="minorHAnsi"/>
          <w:sz w:val="24"/>
          <w:szCs w:val="24"/>
        </w:rPr>
      </w:pPr>
      <w:bookmarkStart w:id="72" w:name="_Hlk43893350"/>
      <w:r w:rsidRPr="00E24258">
        <w:rPr>
          <w:rFonts w:asciiTheme="minorHAnsi" w:hAnsiTheme="minorHAnsi" w:cstheme="minorHAnsi"/>
          <w:sz w:val="24"/>
          <w:szCs w:val="24"/>
        </w:rPr>
        <w:t>Patrick Halley, Senior Vice President, Policy &amp; Advocacy, US Telecom – The Broadband Association</w:t>
      </w:r>
    </w:p>
    <w:bookmarkEnd w:id="72"/>
    <w:p w14:paraId="64FE1958" w14:textId="77777777" w:rsidR="005C328D" w:rsidRPr="00E24258" w:rsidRDefault="005C328D" w:rsidP="008B6CE0">
      <w:pPr>
        <w:spacing w:after="120"/>
        <w:jc w:val="both"/>
        <w:rPr>
          <w:rFonts w:asciiTheme="minorHAnsi" w:hAnsiTheme="minorHAnsi" w:cstheme="minorHAnsi"/>
          <w:b/>
          <w:sz w:val="24"/>
          <w:szCs w:val="24"/>
        </w:rPr>
      </w:pPr>
    </w:p>
    <w:p w14:paraId="4FC3D681" w14:textId="52501337" w:rsidR="00627276" w:rsidRPr="00E24258" w:rsidRDefault="00627276" w:rsidP="008B6CE0">
      <w:pPr>
        <w:spacing w:after="120"/>
        <w:jc w:val="both"/>
        <w:rPr>
          <w:rFonts w:asciiTheme="minorHAnsi" w:hAnsiTheme="minorHAnsi" w:cstheme="minorHAnsi"/>
          <w:b/>
          <w:sz w:val="24"/>
          <w:szCs w:val="24"/>
        </w:rPr>
      </w:pPr>
      <w:r w:rsidRPr="00E24258">
        <w:rPr>
          <w:rFonts w:asciiTheme="minorHAnsi" w:hAnsiTheme="minorHAnsi" w:cstheme="minorHAnsi"/>
          <w:b/>
          <w:sz w:val="24"/>
          <w:szCs w:val="24"/>
        </w:rPr>
        <w:t>Voice Service Providers that Serve Hospitals:</w:t>
      </w:r>
    </w:p>
    <w:p w14:paraId="2708F8D8" w14:textId="77777777" w:rsidR="00627276" w:rsidRPr="00E24258" w:rsidRDefault="00627276" w:rsidP="00DA7964">
      <w:pPr>
        <w:numPr>
          <w:ilvl w:val="0"/>
          <w:numId w:val="7"/>
        </w:numPr>
        <w:spacing w:after="120"/>
        <w:jc w:val="both"/>
        <w:rPr>
          <w:rFonts w:asciiTheme="minorHAnsi" w:hAnsiTheme="minorHAnsi" w:cstheme="minorHAnsi"/>
          <w:sz w:val="24"/>
          <w:szCs w:val="24"/>
        </w:rPr>
      </w:pPr>
      <w:r w:rsidRPr="00E24258">
        <w:rPr>
          <w:rFonts w:asciiTheme="minorHAnsi" w:hAnsiTheme="minorHAnsi" w:cstheme="minorHAnsi"/>
          <w:sz w:val="24"/>
          <w:szCs w:val="24"/>
        </w:rPr>
        <w:t>John Cunningham, Director of Fraud Management, CenturyLink</w:t>
      </w:r>
    </w:p>
    <w:p w14:paraId="1E3F321D" w14:textId="229E4CEB" w:rsidR="00627276" w:rsidRPr="00E24258" w:rsidRDefault="00627276" w:rsidP="00DA7964">
      <w:pPr>
        <w:numPr>
          <w:ilvl w:val="0"/>
          <w:numId w:val="7"/>
        </w:numPr>
        <w:spacing w:after="120"/>
        <w:jc w:val="both"/>
        <w:rPr>
          <w:rFonts w:asciiTheme="minorHAnsi" w:hAnsiTheme="minorHAnsi" w:cstheme="minorHAnsi"/>
          <w:sz w:val="24"/>
          <w:szCs w:val="24"/>
        </w:rPr>
      </w:pPr>
      <w:r w:rsidRPr="00E24258">
        <w:rPr>
          <w:rFonts w:asciiTheme="minorHAnsi" w:hAnsiTheme="minorHAnsi" w:cstheme="minorHAnsi"/>
          <w:sz w:val="24"/>
          <w:szCs w:val="24"/>
        </w:rPr>
        <w:t>Joseph DeLotto, VP of Voice and Unified Communications Products, Charter Communications (</w:t>
      </w:r>
      <w:r w:rsidRPr="00E24258">
        <w:rPr>
          <w:rFonts w:asciiTheme="minorHAnsi" w:hAnsiTheme="minorHAnsi" w:cstheme="minorHAnsi"/>
          <w:i/>
          <w:sz w:val="24"/>
          <w:szCs w:val="24"/>
        </w:rPr>
        <w:t xml:space="preserve">Chair </w:t>
      </w:r>
      <w:r w:rsidR="00EB19F1" w:rsidRPr="00E24258">
        <w:rPr>
          <w:rFonts w:asciiTheme="minorHAnsi" w:hAnsiTheme="minorHAnsi" w:cstheme="minorHAnsi"/>
          <w:i/>
          <w:sz w:val="24"/>
          <w:szCs w:val="24"/>
        </w:rPr>
        <w:t>W</w:t>
      </w:r>
      <w:r w:rsidRPr="00E24258">
        <w:rPr>
          <w:rFonts w:asciiTheme="minorHAnsi" w:hAnsiTheme="minorHAnsi" w:cstheme="minorHAnsi"/>
          <w:i/>
          <w:sz w:val="24"/>
          <w:szCs w:val="24"/>
        </w:rPr>
        <w:t xml:space="preserve">orking </w:t>
      </w:r>
      <w:r w:rsidR="00EB19F1" w:rsidRPr="00E24258">
        <w:rPr>
          <w:rFonts w:asciiTheme="minorHAnsi" w:hAnsiTheme="minorHAnsi" w:cstheme="minorHAnsi"/>
          <w:i/>
          <w:sz w:val="24"/>
          <w:szCs w:val="24"/>
        </w:rPr>
        <w:t>G</w:t>
      </w:r>
      <w:r w:rsidRPr="00E24258">
        <w:rPr>
          <w:rFonts w:asciiTheme="minorHAnsi" w:hAnsiTheme="minorHAnsi" w:cstheme="minorHAnsi"/>
          <w:i/>
          <w:sz w:val="24"/>
          <w:szCs w:val="24"/>
        </w:rPr>
        <w:t xml:space="preserve">roup </w:t>
      </w:r>
      <w:r w:rsidR="009568A3" w:rsidRPr="00E24258">
        <w:rPr>
          <w:rFonts w:asciiTheme="minorHAnsi" w:hAnsiTheme="minorHAnsi" w:cstheme="minorHAnsi"/>
          <w:i/>
          <w:sz w:val="24"/>
          <w:szCs w:val="24"/>
        </w:rPr>
        <w:t>1: Addressing recommendations on how providers can better combat unlawful robocalls made to hospitals</w:t>
      </w:r>
      <w:r w:rsidR="009568A3" w:rsidRPr="00E24258">
        <w:rPr>
          <w:rFonts w:asciiTheme="minorHAnsi" w:hAnsiTheme="minorHAnsi" w:cstheme="minorHAnsi"/>
          <w:sz w:val="24"/>
          <w:szCs w:val="24"/>
        </w:rPr>
        <w:t>)</w:t>
      </w:r>
    </w:p>
    <w:p w14:paraId="79724C7C" w14:textId="77777777" w:rsidR="00627276" w:rsidRPr="00E24258" w:rsidRDefault="00627276" w:rsidP="00DA7964">
      <w:pPr>
        <w:numPr>
          <w:ilvl w:val="0"/>
          <w:numId w:val="7"/>
        </w:numPr>
        <w:spacing w:after="120"/>
        <w:jc w:val="both"/>
        <w:rPr>
          <w:rFonts w:asciiTheme="minorHAnsi" w:hAnsiTheme="minorHAnsi" w:cstheme="minorHAnsi"/>
          <w:sz w:val="24"/>
          <w:szCs w:val="24"/>
        </w:rPr>
      </w:pPr>
      <w:r w:rsidRPr="00E24258">
        <w:rPr>
          <w:rFonts w:asciiTheme="minorHAnsi" w:hAnsiTheme="minorHAnsi" w:cstheme="minorHAnsi"/>
          <w:sz w:val="24"/>
          <w:szCs w:val="24"/>
        </w:rPr>
        <w:t>Linda Vandeloop, Assistant Vice President, Federal Regulatory, AT&amp;T</w:t>
      </w:r>
    </w:p>
    <w:p w14:paraId="18C18EE1" w14:textId="77777777" w:rsidR="005C328D" w:rsidRPr="00E24258" w:rsidRDefault="005C328D" w:rsidP="008B6CE0">
      <w:pPr>
        <w:spacing w:after="120"/>
        <w:jc w:val="both"/>
        <w:rPr>
          <w:rFonts w:asciiTheme="minorHAnsi" w:hAnsiTheme="minorHAnsi" w:cstheme="minorHAnsi"/>
          <w:b/>
          <w:sz w:val="24"/>
          <w:szCs w:val="24"/>
        </w:rPr>
      </w:pPr>
    </w:p>
    <w:p w14:paraId="30ED3BF7" w14:textId="543BE4B3" w:rsidR="00627276" w:rsidRPr="00E24258" w:rsidRDefault="00627276" w:rsidP="008B6CE0">
      <w:pPr>
        <w:spacing w:after="120"/>
        <w:jc w:val="both"/>
        <w:rPr>
          <w:rFonts w:asciiTheme="minorHAnsi" w:hAnsiTheme="minorHAnsi" w:cstheme="minorHAnsi"/>
          <w:b/>
          <w:sz w:val="24"/>
          <w:szCs w:val="24"/>
        </w:rPr>
      </w:pPr>
      <w:r w:rsidRPr="00E24258">
        <w:rPr>
          <w:rFonts w:asciiTheme="minorHAnsi" w:hAnsiTheme="minorHAnsi" w:cstheme="minorHAnsi"/>
          <w:b/>
          <w:sz w:val="24"/>
          <w:szCs w:val="24"/>
        </w:rPr>
        <w:t>Companies that Focus on Mitigating Unlawful Robocalls:</w:t>
      </w:r>
    </w:p>
    <w:p w14:paraId="18224395" w14:textId="17C3EFC1" w:rsidR="00627276" w:rsidRPr="00E24258" w:rsidRDefault="00627276" w:rsidP="00DA7964">
      <w:pPr>
        <w:pStyle w:val="ListParagraph"/>
        <w:numPr>
          <w:ilvl w:val="0"/>
          <w:numId w:val="18"/>
        </w:numPr>
        <w:spacing w:after="120"/>
        <w:rPr>
          <w:rFonts w:asciiTheme="minorHAnsi" w:hAnsiTheme="minorHAnsi" w:cstheme="minorHAnsi"/>
          <w:sz w:val="24"/>
          <w:szCs w:val="24"/>
        </w:rPr>
      </w:pPr>
      <w:r w:rsidRPr="00E24258">
        <w:rPr>
          <w:rFonts w:asciiTheme="minorHAnsi" w:hAnsiTheme="minorHAnsi" w:cstheme="minorHAnsi"/>
          <w:sz w:val="24"/>
          <w:szCs w:val="24"/>
        </w:rPr>
        <w:t xml:space="preserve">Mark Collier, Chief Technology Officer, </w:t>
      </w:r>
      <w:proofErr w:type="spellStart"/>
      <w:r w:rsidRPr="00E24258">
        <w:rPr>
          <w:rFonts w:asciiTheme="minorHAnsi" w:hAnsiTheme="minorHAnsi" w:cstheme="minorHAnsi"/>
          <w:sz w:val="24"/>
          <w:szCs w:val="24"/>
        </w:rPr>
        <w:t>SecureLogix</w:t>
      </w:r>
      <w:proofErr w:type="spellEnd"/>
    </w:p>
    <w:p w14:paraId="75875E3A" w14:textId="77777777" w:rsidR="00627276" w:rsidRPr="00E24258" w:rsidRDefault="00627276" w:rsidP="00DA7964">
      <w:pPr>
        <w:numPr>
          <w:ilvl w:val="0"/>
          <w:numId w:val="7"/>
        </w:numPr>
        <w:spacing w:after="120"/>
        <w:jc w:val="both"/>
        <w:rPr>
          <w:rFonts w:asciiTheme="minorHAnsi" w:hAnsiTheme="minorHAnsi" w:cstheme="minorHAnsi"/>
          <w:sz w:val="24"/>
          <w:szCs w:val="24"/>
        </w:rPr>
      </w:pPr>
      <w:r w:rsidRPr="00E24258">
        <w:rPr>
          <w:rFonts w:asciiTheme="minorHAnsi" w:hAnsiTheme="minorHAnsi" w:cstheme="minorHAnsi"/>
          <w:sz w:val="24"/>
          <w:szCs w:val="24"/>
        </w:rPr>
        <w:t xml:space="preserve">Aaron Foss, Founder and CEO, </w:t>
      </w:r>
      <w:proofErr w:type="spellStart"/>
      <w:r w:rsidRPr="00E24258">
        <w:rPr>
          <w:rFonts w:asciiTheme="minorHAnsi" w:hAnsiTheme="minorHAnsi" w:cstheme="minorHAnsi"/>
          <w:sz w:val="24"/>
          <w:szCs w:val="24"/>
        </w:rPr>
        <w:t>Nomorobo</w:t>
      </w:r>
      <w:proofErr w:type="spellEnd"/>
    </w:p>
    <w:p w14:paraId="6536D2A0" w14:textId="4B15EC3E" w:rsidR="00627276" w:rsidRPr="00E24258" w:rsidRDefault="00627276" w:rsidP="00DA7964">
      <w:pPr>
        <w:numPr>
          <w:ilvl w:val="0"/>
          <w:numId w:val="7"/>
        </w:numPr>
        <w:spacing w:after="120"/>
        <w:jc w:val="both"/>
        <w:rPr>
          <w:rFonts w:asciiTheme="minorHAnsi" w:hAnsiTheme="minorHAnsi" w:cstheme="minorHAnsi"/>
          <w:sz w:val="24"/>
          <w:szCs w:val="24"/>
        </w:rPr>
      </w:pPr>
      <w:r w:rsidRPr="00E24258">
        <w:rPr>
          <w:rFonts w:asciiTheme="minorHAnsi" w:hAnsiTheme="minorHAnsi" w:cstheme="minorHAnsi"/>
          <w:sz w:val="24"/>
          <w:szCs w:val="24"/>
        </w:rPr>
        <w:t>Patrick Halley, Senior Vice President, Policy &amp; Advocacy, US Telecom – The Broadband Association</w:t>
      </w:r>
    </w:p>
    <w:p w14:paraId="30F5E36C" w14:textId="77777777" w:rsidR="005C328D" w:rsidRPr="00E24258" w:rsidRDefault="005C328D" w:rsidP="008B6CE0">
      <w:pPr>
        <w:spacing w:after="120"/>
        <w:jc w:val="both"/>
        <w:rPr>
          <w:rFonts w:asciiTheme="minorHAnsi" w:hAnsiTheme="minorHAnsi" w:cstheme="minorHAnsi"/>
          <w:b/>
          <w:sz w:val="24"/>
          <w:szCs w:val="24"/>
        </w:rPr>
      </w:pPr>
    </w:p>
    <w:p w14:paraId="033B3233" w14:textId="28070920" w:rsidR="00627276" w:rsidRPr="00E24258" w:rsidRDefault="00627276" w:rsidP="008B6CE0">
      <w:pPr>
        <w:spacing w:after="120"/>
        <w:jc w:val="both"/>
        <w:rPr>
          <w:rFonts w:asciiTheme="minorHAnsi" w:hAnsiTheme="minorHAnsi" w:cstheme="minorHAnsi"/>
          <w:sz w:val="24"/>
          <w:szCs w:val="24"/>
        </w:rPr>
      </w:pPr>
      <w:r w:rsidRPr="00E24258">
        <w:rPr>
          <w:rFonts w:asciiTheme="minorHAnsi" w:hAnsiTheme="minorHAnsi" w:cstheme="minorHAnsi"/>
          <w:b/>
          <w:sz w:val="24"/>
          <w:szCs w:val="24"/>
        </w:rPr>
        <w:t>Consumer Advocacy Organizations:</w:t>
      </w:r>
    </w:p>
    <w:p w14:paraId="11017B7D" w14:textId="77777777" w:rsidR="00627276" w:rsidRPr="00E24258" w:rsidRDefault="00627276" w:rsidP="00DA7964">
      <w:pPr>
        <w:numPr>
          <w:ilvl w:val="0"/>
          <w:numId w:val="8"/>
        </w:numPr>
        <w:spacing w:after="120"/>
        <w:jc w:val="both"/>
        <w:rPr>
          <w:rFonts w:asciiTheme="minorHAnsi" w:hAnsiTheme="minorHAnsi" w:cstheme="minorHAnsi"/>
          <w:sz w:val="24"/>
          <w:szCs w:val="24"/>
        </w:rPr>
      </w:pPr>
      <w:r w:rsidRPr="00E24258">
        <w:rPr>
          <w:rFonts w:asciiTheme="minorHAnsi" w:hAnsiTheme="minorHAnsi" w:cstheme="minorHAnsi"/>
          <w:sz w:val="24"/>
          <w:szCs w:val="24"/>
        </w:rPr>
        <w:t xml:space="preserve">John </w:t>
      </w:r>
      <w:proofErr w:type="spellStart"/>
      <w:r w:rsidRPr="00E24258">
        <w:rPr>
          <w:rFonts w:asciiTheme="minorHAnsi" w:hAnsiTheme="minorHAnsi" w:cstheme="minorHAnsi"/>
          <w:sz w:val="24"/>
          <w:szCs w:val="24"/>
        </w:rPr>
        <w:t>Breyault</w:t>
      </w:r>
      <w:proofErr w:type="spellEnd"/>
      <w:r w:rsidRPr="00E24258">
        <w:rPr>
          <w:rFonts w:asciiTheme="minorHAnsi" w:hAnsiTheme="minorHAnsi" w:cstheme="minorHAnsi"/>
          <w:sz w:val="24"/>
          <w:szCs w:val="24"/>
        </w:rPr>
        <w:t>, Vice President, Public Policy, Telecommunications and Fraud, National Consumers League</w:t>
      </w:r>
    </w:p>
    <w:p w14:paraId="00EB1D4B" w14:textId="77777777" w:rsidR="00627276" w:rsidRPr="00E24258" w:rsidRDefault="00627276" w:rsidP="00DA7964">
      <w:pPr>
        <w:numPr>
          <w:ilvl w:val="0"/>
          <w:numId w:val="8"/>
        </w:numPr>
        <w:spacing w:after="120"/>
        <w:jc w:val="both"/>
        <w:rPr>
          <w:rFonts w:asciiTheme="minorHAnsi" w:hAnsiTheme="minorHAnsi" w:cstheme="minorHAnsi"/>
          <w:sz w:val="24"/>
          <w:szCs w:val="24"/>
        </w:rPr>
      </w:pPr>
      <w:r w:rsidRPr="00E24258">
        <w:rPr>
          <w:rFonts w:asciiTheme="minorHAnsi" w:hAnsiTheme="minorHAnsi" w:cstheme="minorHAnsi"/>
          <w:sz w:val="24"/>
          <w:szCs w:val="24"/>
        </w:rPr>
        <w:t xml:space="preserve">Dawit </w:t>
      </w:r>
      <w:proofErr w:type="spellStart"/>
      <w:r w:rsidRPr="00E24258">
        <w:rPr>
          <w:rFonts w:asciiTheme="minorHAnsi" w:hAnsiTheme="minorHAnsi" w:cstheme="minorHAnsi"/>
          <w:sz w:val="24"/>
          <w:szCs w:val="24"/>
        </w:rPr>
        <w:t>Kahsai</w:t>
      </w:r>
      <w:proofErr w:type="spellEnd"/>
      <w:r w:rsidRPr="00E24258">
        <w:rPr>
          <w:rFonts w:asciiTheme="minorHAnsi" w:hAnsiTheme="minorHAnsi" w:cstheme="minorHAnsi"/>
          <w:sz w:val="24"/>
          <w:szCs w:val="24"/>
        </w:rPr>
        <w:t>, Senior Legislative Representative, AARP (formerly the “American Association of Retired Persons”)</w:t>
      </w:r>
    </w:p>
    <w:p w14:paraId="56CF772C" w14:textId="77777777" w:rsidR="00627276" w:rsidRPr="00E24258" w:rsidRDefault="00627276" w:rsidP="00DA7964">
      <w:pPr>
        <w:numPr>
          <w:ilvl w:val="0"/>
          <w:numId w:val="8"/>
        </w:numPr>
        <w:spacing w:after="120"/>
        <w:jc w:val="both"/>
        <w:rPr>
          <w:rFonts w:asciiTheme="minorHAnsi" w:hAnsiTheme="minorHAnsi" w:cstheme="minorHAnsi"/>
          <w:sz w:val="24"/>
          <w:szCs w:val="24"/>
        </w:rPr>
      </w:pPr>
      <w:r w:rsidRPr="00E24258">
        <w:rPr>
          <w:rFonts w:asciiTheme="minorHAnsi" w:hAnsiTheme="minorHAnsi" w:cstheme="minorHAnsi"/>
          <w:sz w:val="24"/>
          <w:szCs w:val="24"/>
        </w:rPr>
        <w:t>Irene Leech, Vice-President, Consumer Federation of America</w:t>
      </w:r>
    </w:p>
    <w:p w14:paraId="388C558A" w14:textId="77777777" w:rsidR="005C328D" w:rsidRPr="00E24258" w:rsidRDefault="005C328D" w:rsidP="008B6CE0">
      <w:pPr>
        <w:spacing w:after="120"/>
        <w:jc w:val="both"/>
        <w:rPr>
          <w:rFonts w:asciiTheme="minorHAnsi" w:hAnsiTheme="minorHAnsi" w:cstheme="minorHAnsi"/>
          <w:b/>
          <w:sz w:val="24"/>
          <w:szCs w:val="24"/>
        </w:rPr>
      </w:pPr>
    </w:p>
    <w:p w14:paraId="701BC446" w14:textId="549A250D" w:rsidR="00627276" w:rsidRPr="00E24258" w:rsidRDefault="00627276" w:rsidP="008B6CE0">
      <w:pPr>
        <w:spacing w:after="120"/>
        <w:jc w:val="both"/>
        <w:rPr>
          <w:rFonts w:asciiTheme="minorHAnsi" w:hAnsiTheme="minorHAnsi" w:cstheme="minorHAnsi"/>
          <w:sz w:val="24"/>
          <w:szCs w:val="24"/>
        </w:rPr>
      </w:pPr>
      <w:r w:rsidRPr="00E24258">
        <w:rPr>
          <w:rFonts w:asciiTheme="minorHAnsi" w:hAnsiTheme="minorHAnsi" w:cstheme="minorHAnsi"/>
          <w:b/>
          <w:sz w:val="24"/>
          <w:szCs w:val="24"/>
        </w:rPr>
        <w:t>Providers of one-way voice over internet protocol services:</w:t>
      </w:r>
      <w:r w:rsidRPr="00E24258">
        <w:rPr>
          <w:rFonts w:asciiTheme="minorHAnsi" w:hAnsiTheme="minorHAnsi" w:cstheme="minorHAnsi"/>
          <w:sz w:val="24"/>
          <w:szCs w:val="24"/>
        </w:rPr>
        <w:t xml:space="preserve"> </w:t>
      </w:r>
    </w:p>
    <w:p w14:paraId="7445AF4E" w14:textId="77777777" w:rsidR="00627276" w:rsidRPr="00E24258" w:rsidRDefault="00627276" w:rsidP="00DA7964">
      <w:pPr>
        <w:numPr>
          <w:ilvl w:val="0"/>
          <w:numId w:val="9"/>
        </w:numPr>
        <w:spacing w:after="120"/>
        <w:jc w:val="both"/>
        <w:rPr>
          <w:rFonts w:asciiTheme="minorHAnsi" w:hAnsiTheme="minorHAnsi" w:cstheme="minorHAnsi"/>
          <w:sz w:val="24"/>
          <w:szCs w:val="24"/>
        </w:rPr>
      </w:pPr>
      <w:r w:rsidRPr="00E24258">
        <w:rPr>
          <w:rFonts w:asciiTheme="minorHAnsi" w:hAnsiTheme="minorHAnsi" w:cstheme="minorHAnsi"/>
          <w:sz w:val="24"/>
          <w:szCs w:val="24"/>
        </w:rPr>
        <w:t>Gunnar Halley, Assistant General Counsel CELA-Privacy &amp; Regulatory Affairs, Microsoft Corporation</w:t>
      </w:r>
    </w:p>
    <w:p w14:paraId="30634989" w14:textId="77777777" w:rsidR="00627276" w:rsidRPr="00E24258" w:rsidRDefault="00627276" w:rsidP="00DA7964">
      <w:pPr>
        <w:numPr>
          <w:ilvl w:val="0"/>
          <w:numId w:val="9"/>
        </w:numPr>
        <w:spacing w:after="120"/>
        <w:jc w:val="both"/>
        <w:rPr>
          <w:rFonts w:asciiTheme="minorHAnsi" w:hAnsiTheme="minorHAnsi" w:cstheme="minorHAnsi"/>
          <w:sz w:val="24"/>
          <w:szCs w:val="24"/>
        </w:rPr>
      </w:pPr>
      <w:r w:rsidRPr="00E24258">
        <w:rPr>
          <w:rFonts w:asciiTheme="minorHAnsi" w:hAnsiTheme="minorHAnsi" w:cstheme="minorHAnsi"/>
          <w:sz w:val="24"/>
          <w:szCs w:val="24"/>
        </w:rPr>
        <w:t xml:space="preserve">Rebekah Johnson, Founder &amp; CEO, </w:t>
      </w:r>
      <w:proofErr w:type="spellStart"/>
      <w:r w:rsidRPr="00E24258">
        <w:rPr>
          <w:rFonts w:asciiTheme="minorHAnsi" w:hAnsiTheme="minorHAnsi" w:cstheme="minorHAnsi"/>
          <w:sz w:val="24"/>
          <w:szCs w:val="24"/>
        </w:rPr>
        <w:t>Numeracle</w:t>
      </w:r>
      <w:proofErr w:type="spellEnd"/>
    </w:p>
    <w:p w14:paraId="6C08CC88" w14:textId="77777777" w:rsidR="00627276" w:rsidRPr="00E24258" w:rsidRDefault="00627276" w:rsidP="00DA7964">
      <w:pPr>
        <w:numPr>
          <w:ilvl w:val="0"/>
          <w:numId w:val="9"/>
        </w:numPr>
        <w:spacing w:after="120"/>
        <w:jc w:val="both"/>
        <w:rPr>
          <w:rFonts w:asciiTheme="minorHAnsi" w:hAnsiTheme="minorHAnsi" w:cstheme="minorHAnsi"/>
          <w:sz w:val="24"/>
          <w:szCs w:val="24"/>
        </w:rPr>
      </w:pPr>
      <w:r w:rsidRPr="00E24258">
        <w:rPr>
          <w:rFonts w:asciiTheme="minorHAnsi" w:hAnsiTheme="minorHAnsi" w:cstheme="minorHAnsi"/>
          <w:sz w:val="24"/>
          <w:szCs w:val="24"/>
        </w:rPr>
        <w:t>Chris Shipley, Attorney &amp; Policy Advisor, INCOMPAS</w:t>
      </w:r>
    </w:p>
    <w:p w14:paraId="2E392BE5" w14:textId="77777777" w:rsidR="005C328D" w:rsidRPr="00E24258" w:rsidRDefault="005C328D" w:rsidP="008B6CE0">
      <w:pPr>
        <w:spacing w:after="120"/>
        <w:jc w:val="both"/>
        <w:rPr>
          <w:rFonts w:asciiTheme="minorHAnsi" w:hAnsiTheme="minorHAnsi" w:cstheme="minorHAnsi"/>
          <w:b/>
          <w:sz w:val="24"/>
          <w:szCs w:val="24"/>
        </w:rPr>
      </w:pPr>
    </w:p>
    <w:p w14:paraId="289B6D5A" w14:textId="41C14321" w:rsidR="00627276" w:rsidRPr="00E24258" w:rsidRDefault="00627276" w:rsidP="008B6CE0">
      <w:pPr>
        <w:spacing w:after="120"/>
        <w:jc w:val="both"/>
        <w:rPr>
          <w:rFonts w:asciiTheme="minorHAnsi" w:hAnsiTheme="minorHAnsi" w:cstheme="minorHAnsi"/>
          <w:sz w:val="24"/>
          <w:szCs w:val="24"/>
        </w:rPr>
      </w:pPr>
      <w:r w:rsidRPr="00E24258">
        <w:rPr>
          <w:rFonts w:asciiTheme="minorHAnsi" w:hAnsiTheme="minorHAnsi" w:cstheme="minorHAnsi"/>
          <w:b/>
          <w:sz w:val="24"/>
          <w:szCs w:val="24"/>
        </w:rPr>
        <w:t xml:space="preserve">Hospitals: </w:t>
      </w:r>
    </w:p>
    <w:p w14:paraId="6DBED78E" w14:textId="77777777" w:rsidR="00627276" w:rsidRPr="00E24258" w:rsidRDefault="00627276" w:rsidP="00DA7964">
      <w:pPr>
        <w:numPr>
          <w:ilvl w:val="0"/>
          <w:numId w:val="10"/>
        </w:numPr>
        <w:spacing w:after="120"/>
        <w:jc w:val="both"/>
        <w:rPr>
          <w:rFonts w:asciiTheme="minorHAnsi" w:hAnsiTheme="minorHAnsi" w:cstheme="minorHAnsi"/>
          <w:sz w:val="24"/>
          <w:szCs w:val="24"/>
        </w:rPr>
      </w:pPr>
      <w:r w:rsidRPr="00E24258">
        <w:rPr>
          <w:rFonts w:asciiTheme="minorHAnsi" w:hAnsiTheme="minorHAnsi" w:cstheme="minorHAnsi"/>
          <w:sz w:val="24"/>
          <w:szCs w:val="24"/>
        </w:rPr>
        <w:t xml:space="preserve">Richard </w:t>
      </w:r>
      <w:proofErr w:type="spellStart"/>
      <w:r w:rsidRPr="00E24258">
        <w:rPr>
          <w:rFonts w:asciiTheme="minorHAnsi" w:hAnsiTheme="minorHAnsi" w:cstheme="minorHAnsi"/>
          <w:sz w:val="24"/>
          <w:szCs w:val="24"/>
        </w:rPr>
        <w:t>Lovich</w:t>
      </w:r>
      <w:proofErr w:type="spellEnd"/>
      <w:r w:rsidRPr="00E24258">
        <w:rPr>
          <w:rFonts w:asciiTheme="minorHAnsi" w:hAnsiTheme="minorHAnsi" w:cstheme="minorHAnsi"/>
          <w:sz w:val="24"/>
          <w:szCs w:val="24"/>
        </w:rPr>
        <w:t>, Managing Partner, Stephenson, Acquisto &amp; Colman, and National Counsel to the American Association of Healthcare Administrative Management (AAHAM)</w:t>
      </w:r>
    </w:p>
    <w:p w14:paraId="41A050E7" w14:textId="60E5DBFB" w:rsidR="009568A3" w:rsidRPr="00E24258" w:rsidRDefault="00627276" w:rsidP="00DA7964">
      <w:pPr>
        <w:pStyle w:val="ListParagraph"/>
        <w:numPr>
          <w:ilvl w:val="0"/>
          <w:numId w:val="7"/>
        </w:numPr>
        <w:spacing w:after="120"/>
        <w:rPr>
          <w:rFonts w:asciiTheme="minorHAnsi" w:hAnsiTheme="minorHAnsi" w:cstheme="minorHAnsi"/>
          <w:i/>
          <w:sz w:val="24"/>
          <w:szCs w:val="24"/>
        </w:rPr>
      </w:pPr>
      <w:r w:rsidRPr="00E24258">
        <w:rPr>
          <w:rFonts w:asciiTheme="minorHAnsi" w:hAnsiTheme="minorHAnsi" w:cstheme="minorHAnsi"/>
          <w:sz w:val="24"/>
          <w:szCs w:val="24"/>
        </w:rPr>
        <w:t xml:space="preserve">John </w:t>
      </w:r>
      <w:proofErr w:type="spellStart"/>
      <w:r w:rsidRPr="00E24258">
        <w:rPr>
          <w:rFonts w:asciiTheme="minorHAnsi" w:hAnsiTheme="minorHAnsi" w:cstheme="minorHAnsi"/>
          <w:sz w:val="24"/>
          <w:szCs w:val="24"/>
        </w:rPr>
        <w:t>Riggi</w:t>
      </w:r>
      <w:proofErr w:type="spellEnd"/>
      <w:r w:rsidRPr="00E24258">
        <w:rPr>
          <w:rFonts w:asciiTheme="minorHAnsi" w:hAnsiTheme="minorHAnsi" w:cstheme="minorHAnsi"/>
          <w:sz w:val="24"/>
          <w:szCs w:val="24"/>
        </w:rPr>
        <w:t>, Senior Advisor for Cybersecurity and Risk, American Hospital Association</w:t>
      </w:r>
      <w:r w:rsidR="009568A3" w:rsidRPr="00E24258">
        <w:rPr>
          <w:rFonts w:asciiTheme="minorHAnsi" w:hAnsiTheme="minorHAnsi" w:cstheme="minorHAnsi"/>
          <w:sz w:val="24"/>
          <w:szCs w:val="24"/>
        </w:rPr>
        <w:t xml:space="preserve"> (</w:t>
      </w:r>
      <w:r w:rsidR="009568A3" w:rsidRPr="00E24258">
        <w:rPr>
          <w:rFonts w:asciiTheme="minorHAnsi" w:hAnsiTheme="minorHAnsi" w:cstheme="minorHAnsi"/>
          <w:i/>
          <w:sz w:val="24"/>
          <w:szCs w:val="24"/>
        </w:rPr>
        <w:t xml:space="preserve">Chair </w:t>
      </w:r>
      <w:r w:rsidR="00EB19F1" w:rsidRPr="00E24258">
        <w:rPr>
          <w:rFonts w:asciiTheme="minorHAnsi" w:hAnsiTheme="minorHAnsi" w:cstheme="minorHAnsi"/>
          <w:i/>
          <w:sz w:val="24"/>
          <w:szCs w:val="24"/>
        </w:rPr>
        <w:t>W</w:t>
      </w:r>
      <w:r w:rsidR="009568A3" w:rsidRPr="00E24258">
        <w:rPr>
          <w:rFonts w:asciiTheme="minorHAnsi" w:hAnsiTheme="minorHAnsi" w:cstheme="minorHAnsi"/>
          <w:i/>
          <w:sz w:val="24"/>
          <w:szCs w:val="24"/>
        </w:rPr>
        <w:t xml:space="preserve">orking </w:t>
      </w:r>
      <w:r w:rsidR="00EB19F1" w:rsidRPr="00E24258">
        <w:rPr>
          <w:rFonts w:asciiTheme="minorHAnsi" w:hAnsiTheme="minorHAnsi" w:cstheme="minorHAnsi"/>
          <w:i/>
          <w:sz w:val="24"/>
          <w:szCs w:val="24"/>
        </w:rPr>
        <w:t>G</w:t>
      </w:r>
      <w:r w:rsidR="009568A3" w:rsidRPr="00E24258">
        <w:rPr>
          <w:rFonts w:asciiTheme="minorHAnsi" w:hAnsiTheme="minorHAnsi" w:cstheme="minorHAnsi"/>
          <w:i/>
          <w:sz w:val="24"/>
          <w:szCs w:val="24"/>
        </w:rPr>
        <w:t xml:space="preserve">roup 2: Addressing recommendations on how hospitals can protect themselves from </w:t>
      </w:r>
      <w:r w:rsidR="00F070E9" w:rsidRPr="00E24258">
        <w:rPr>
          <w:rFonts w:asciiTheme="minorHAnsi" w:hAnsiTheme="minorHAnsi" w:cstheme="minorHAnsi"/>
          <w:i/>
          <w:sz w:val="24"/>
          <w:szCs w:val="24"/>
        </w:rPr>
        <w:t>unlawful</w:t>
      </w:r>
      <w:r w:rsidR="009568A3" w:rsidRPr="00E24258">
        <w:rPr>
          <w:rFonts w:asciiTheme="minorHAnsi" w:hAnsiTheme="minorHAnsi" w:cstheme="minorHAnsi"/>
          <w:i/>
          <w:sz w:val="24"/>
          <w:szCs w:val="24"/>
        </w:rPr>
        <w:t xml:space="preserve"> robocalls</w:t>
      </w:r>
      <w:r w:rsidR="009568A3" w:rsidRPr="00E24258">
        <w:rPr>
          <w:rFonts w:asciiTheme="minorHAnsi" w:hAnsiTheme="minorHAnsi" w:cstheme="minorHAnsi"/>
          <w:sz w:val="24"/>
          <w:szCs w:val="24"/>
        </w:rPr>
        <w:t>)</w:t>
      </w:r>
    </w:p>
    <w:p w14:paraId="60977021" w14:textId="77777777" w:rsidR="00627276" w:rsidRPr="00E24258" w:rsidRDefault="00627276" w:rsidP="00DA7964">
      <w:pPr>
        <w:numPr>
          <w:ilvl w:val="0"/>
          <w:numId w:val="10"/>
        </w:numPr>
        <w:spacing w:after="120"/>
        <w:jc w:val="both"/>
        <w:rPr>
          <w:rFonts w:asciiTheme="minorHAnsi" w:hAnsiTheme="minorHAnsi" w:cstheme="minorHAnsi"/>
          <w:sz w:val="24"/>
          <w:szCs w:val="24"/>
        </w:rPr>
      </w:pPr>
      <w:r w:rsidRPr="00E24258">
        <w:rPr>
          <w:rFonts w:asciiTheme="minorHAnsi" w:hAnsiTheme="minorHAnsi" w:cstheme="minorHAnsi"/>
          <w:sz w:val="24"/>
          <w:szCs w:val="24"/>
        </w:rPr>
        <w:t>Dave Summitt, Chief Information Security Officer, Moffitt Cancer Center &amp; Research Institute</w:t>
      </w:r>
    </w:p>
    <w:p w14:paraId="24691B72" w14:textId="77777777" w:rsidR="005C328D" w:rsidRPr="00E24258" w:rsidRDefault="005C328D" w:rsidP="008B6CE0">
      <w:pPr>
        <w:spacing w:after="120"/>
        <w:jc w:val="both"/>
        <w:rPr>
          <w:rFonts w:asciiTheme="minorHAnsi" w:hAnsiTheme="minorHAnsi" w:cstheme="minorHAnsi"/>
          <w:b/>
          <w:sz w:val="24"/>
          <w:szCs w:val="24"/>
        </w:rPr>
      </w:pPr>
    </w:p>
    <w:p w14:paraId="2CB59A40" w14:textId="5CBEF27A" w:rsidR="00627276" w:rsidRPr="00E24258" w:rsidRDefault="00627276" w:rsidP="008B6CE0">
      <w:pPr>
        <w:spacing w:after="120"/>
        <w:jc w:val="both"/>
        <w:rPr>
          <w:rFonts w:asciiTheme="minorHAnsi" w:hAnsiTheme="minorHAnsi" w:cstheme="minorHAnsi"/>
          <w:sz w:val="24"/>
          <w:szCs w:val="24"/>
        </w:rPr>
      </w:pPr>
      <w:r w:rsidRPr="00E24258">
        <w:rPr>
          <w:rFonts w:asciiTheme="minorHAnsi" w:hAnsiTheme="minorHAnsi" w:cstheme="minorHAnsi"/>
          <w:b/>
          <w:sz w:val="24"/>
          <w:szCs w:val="24"/>
        </w:rPr>
        <w:t>State Government Officials Focused on Combating Unlawful Robocalls:</w:t>
      </w:r>
    </w:p>
    <w:p w14:paraId="4DEB512E" w14:textId="2A035A03" w:rsidR="00627276" w:rsidRPr="00E24258" w:rsidRDefault="00627276" w:rsidP="00DA7964">
      <w:pPr>
        <w:numPr>
          <w:ilvl w:val="0"/>
          <w:numId w:val="11"/>
        </w:numPr>
        <w:spacing w:after="120"/>
        <w:jc w:val="both"/>
        <w:rPr>
          <w:rFonts w:asciiTheme="minorHAnsi" w:hAnsiTheme="minorHAnsi" w:cstheme="minorHAnsi"/>
          <w:sz w:val="24"/>
          <w:szCs w:val="24"/>
        </w:rPr>
      </w:pPr>
      <w:r w:rsidRPr="00E24258">
        <w:rPr>
          <w:rFonts w:asciiTheme="minorHAnsi" w:hAnsiTheme="minorHAnsi" w:cstheme="minorHAnsi"/>
          <w:sz w:val="24"/>
          <w:szCs w:val="24"/>
        </w:rPr>
        <w:t>Creecy Johnson, Special Deputy Attorney General, North Carolina Attorney General’s Office</w:t>
      </w:r>
      <w:r w:rsidR="009568A3" w:rsidRPr="00E24258">
        <w:rPr>
          <w:rFonts w:asciiTheme="minorHAnsi" w:hAnsiTheme="minorHAnsi" w:cstheme="minorHAnsi"/>
          <w:sz w:val="24"/>
          <w:szCs w:val="24"/>
        </w:rPr>
        <w:t xml:space="preserve"> (</w:t>
      </w:r>
      <w:r w:rsidR="009568A3" w:rsidRPr="00E24258">
        <w:rPr>
          <w:rFonts w:asciiTheme="minorHAnsi" w:hAnsiTheme="minorHAnsi" w:cstheme="minorHAnsi"/>
          <w:i/>
          <w:sz w:val="24"/>
          <w:szCs w:val="24"/>
        </w:rPr>
        <w:t xml:space="preserve">Chair </w:t>
      </w:r>
      <w:r w:rsidR="00EB19F1" w:rsidRPr="00E24258">
        <w:rPr>
          <w:rFonts w:asciiTheme="minorHAnsi" w:hAnsiTheme="minorHAnsi" w:cstheme="minorHAnsi"/>
          <w:i/>
          <w:sz w:val="24"/>
          <w:szCs w:val="24"/>
        </w:rPr>
        <w:t>W</w:t>
      </w:r>
      <w:r w:rsidR="009568A3" w:rsidRPr="00E24258">
        <w:rPr>
          <w:rFonts w:asciiTheme="minorHAnsi" w:hAnsiTheme="minorHAnsi" w:cstheme="minorHAnsi"/>
          <w:i/>
          <w:sz w:val="24"/>
          <w:szCs w:val="24"/>
        </w:rPr>
        <w:t xml:space="preserve">orking </w:t>
      </w:r>
      <w:r w:rsidR="00EB19F1" w:rsidRPr="00E24258">
        <w:rPr>
          <w:rFonts w:asciiTheme="minorHAnsi" w:hAnsiTheme="minorHAnsi" w:cstheme="minorHAnsi"/>
          <w:i/>
          <w:sz w:val="24"/>
          <w:szCs w:val="24"/>
        </w:rPr>
        <w:t>G</w:t>
      </w:r>
      <w:r w:rsidR="009568A3" w:rsidRPr="00E24258">
        <w:rPr>
          <w:rFonts w:asciiTheme="minorHAnsi" w:hAnsiTheme="minorHAnsi" w:cstheme="minorHAnsi"/>
          <w:i/>
          <w:sz w:val="24"/>
          <w:szCs w:val="24"/>
        </w:rPr>
        <w:t xml:space="preserve">roup 3: Addressing recommendations on how the Federal Government and State governments can help combat </w:t>
      </w:r>
      <w:r w:rsidR="00F070E9" w:rsidRPr="00E24258">
        <w:rPr>
          <w:rFonts w:asciiTheme="minorHAnsi" w:hAnsiTheme="minorHAnsi" w:cstheme="minorHAnsi"/>
          <w:i/>
          <w:sz w:val="24"/>
          <w:szCs w:val="24"/>
        </w:rPr>
        <w:t>unlawful</w:t>
      </w:r>
      <w:r w:rsidR="009568A3" w:rsidRPr="00E24258">
        <w:rPr>
          <w:rFonts w:asciiTheme="minorHAnsi" w:hAnsiTheme="minorHAnsi" w:cstheme="minorHAnsi"/>
          <w:i/>
          <w:sz w:val="24"/>
          <w:szCs w:val="24"/>
        </w:rPr>
        <w:t xml:space="preserve"> robocalls</w:t>
      </w:r>
      <w:r w:rsidR="009568A3" w:rsidRPr="00E24258">
        <w:rPr>
          <w:rFonts w:asciiTheme="minorHAnsi" w:hAnsiTheme="minorHAnsi" w:cstheme="minorHAnsi"/>
          <w:sz w:val="24"/>
          <w:szCs w:val="24"/>
        </w:rPr>
        <w:t>)</w:t>
      </w:r>
    </w:p>
    <w:p w14:paraId="39397911" w14:textId="638CAA87" w:rsidR="00627276" w:rsidRPr="00E24258" w:rsidRDefault="00627276" w:rsidP="00DA7964">
      <w:pPr>
        <w:numPr>
          <w:ilvl w:val="0"/>
          <w:numId w:val="11"/>
        </w:numPr>
        <w:spacing w:after="120"/>
        <w:jc w:val="both"/>
        <w:rPr>
          <w:rFonts w:asciiTheme="minorHAnsi" w:hAnsiTheme="minorHAnsi" w:cstheme="minorHAnsi"/>
          <w:sz w:val="24"/>
          <w:szCs w:val="24"/>
        </w:rPr>
      </w:pPr>
      <w:r w:rsidRPr="00E24258">
        <w:rPr>
          <w:rFonts w:asciiTheme="minorHAnsi" w:hAnsiTheme="minorHAnsi" w:cstheme="minorHAnsi"/>
          <w:sz w:val="24"/>
          <w:szCs w:val="24"/>
        </w:rPr>
        <w:t>David McCoy, Assistant Attorney General, Office of the Arkansas Attorney General</w:t>
      </w:r>
    </w:p>
    <w:p w14:paraId="6CE64296" w14:textId="77777777" w:rsidR="00627276" w:rsidRPr="00E24258" w:rsidRDefault="00627276" w:rsidP="00DA7964">
      <w:pPr>
        <w:numPr>
          <w:ilvl w:val="0"/>
          <w:numId w:val="11"/>
        </w:numPr>
        <w:spacing w:after="120"/>
        <w:jc w:val="both"/>
        <w:rPr>
          <w:rFonts w:asciiTheme="minorHAnsi" w:hAnsiTheme="minorHAnsi" w:cstheme="minorHAnsi"/>
          <w:sz w:val="24"/>
          <w:szCs w:val="24"/>
        </w:rPr>
      </w:pPr>
      <w:r w:rsidRPr="00E24258">
        <w:rPr>
          <w:rFonts w:asciiTheme="minorHAnsi" w:hAnsiTheme="minorHAnsi" w:cstheme="minorHAnsi"/>
          <w:sz w:val="24"/>
          <w:szCs w:val="24"/>
        </w:rPr>
        <w:t xml:space="preserve">Wisam </w:t>
      </w:r>
      <w:proofErr w:type="spellStart"/>
      <w:r w:rsidRPr="00E24258">
        <w:rPr>
          <w:rFonts w:asciiTheme="minorHAnsi" w:hAnsiTheme="minorHAnsi" w:cstheme="minorHAnsi"/>
          <w:sz w:val="24"/>
          <w:szCs w:val="24"/>
        </w:rPr>
        <w:t>Naoum</w:t>
      </w:r>
      <w:proofErr w:type="spellEnd"/>
      <w:r w:rsidRPr="00E24258">
        <w:rPr>
          <w:rFonts w:asciiTheme="minorHAnsi" w:hAnsiTheme="minorHAnsi" w:cstheme="minorHAnsi"/>
          <w:sz w:val="24"/>
          <w:szCs w:val="24"/>
        </w:rPr>
        <w:t>, Assistant Attorney General, Michigan Department of Attorney General</w:t>
      </w:r>
    </w:p>
    <w:p w14:paraId="2FCCE8E1" w14:textId="77777777" w:rsidR="005C328D" w:rsidRPr="00E24258" w:rsidRDefault="005C328D" w:rsidP="008B6CE0">
      <w:pPr>
        <w:spacing w:after="120"/>
        <w:jc w:val="both"/>
        <w:rPr>
          <w:rFonts w:asciiTheme="minorHAnsi" w:hAnsiTheme="minorHAnsi" w:cstheme="minorHAnsi"/>
          <w:b/>
          <w:sz w:val="24"/>
          <w:szCs w:val="24"/>
        </w:rPr>
      </w:pPr>
    </w:p>
    <w:p w14:paraId="58956449" w14:textId="404B9CD8" w:rsidR="00627276" w:rsidRPr="00E24258" w:rsidRDefault="00627276" w:rsidP="008B6CE0">
      <w:pPr>
        <w:spacing w:after="120"/>
        <w:jc w:val="both"/>
        <w:rPr>
          <w:rFonts w:asciiTheme="minorHAnsi" w:hAnsiTheme="minorHAnsi" w:cstheme="minorHAnsi"/>
          <w:b/>
          <w:sz w:val="24"/>
          <w:szCs w:val="24"/>
        </w:rPr>
      </w:pPr>
      <w:r w:rsidRPr="00E24258">
        <w:rPr>
          <w:rFonts w:asciiTheme="minorHAnsi" w:hAnsiTheme="minorHAnsi" w:cstheme="minorHAnsi"/>
          <w:b/>
          <w:sz w:val="24"/>
          <w:szCs w:val="24"/>
        </w:rPr>
        <w:t>FCC Representative:</w:t>
      </w:r>
    </w:p>
    <w:p w14:paraId="76351EA8" w14:textId="77777777" w:rsidR="00627276" w:rsidRPr="00E24258" w:rsidRDefault="00627276" w:rsidP="00DA7964">
      <w:pPr>
        <w:numPr>
          <w:ilvl w:val="0"/>
          <w:numId w:val="12"/>
        </w:numPr>
        <w:spacing w:after="120"/>
        <w:jc w:val="both"/>
        <w:rPr>
          <w:rFonts w:asciiTheme="minorHAnsi" w:hAnsiTheme="minorHAnsi" w:cstheme="minorHAnsi"/>
          <w:sz w:val="24"/>
          <w:szCs w:val="24"/>
        </w:rPr>
      </w:pPr>
      <w:r w:rsidRPr="00E24258">
        <w:rPr>
          <w:rFonts w:asciiTheme="minorHAnsi" w:hAnsiTheme="minorHAnsi" w:cstheme="minorHAnsi"/>
          <w:sz w:val="24"/>
          <w:szCs w:val="24"/>
        </w:rPr>
        <w:t>Commissioner Brendan Carr</w:t>
      </w:r>
    </w:p>
    <w:p w14:paraId="39FEE0FF" w14:textId="77777777" w:rsidR="005C328D" w:rsidRPr="00E24258" w:rsidRDefault="005C328D" w:rsidP="008B6CE0">
      <w:pPr>
        <w:spacing w:after="120"/>
        <w:jc w:val="both"/>
        <w:rPr>
          <w:rFonts w:asciiTheme="minorHAnsi" w:hAnsiTheme="minorHAnsi" w:cstheme="minorHAnsi"/>
          <w:b/>
          <w:sz w:val="24"/>
          <w:szCs w:val="24"/>
        </w:rPr>
      </w:pPr>
    </w:p>
    <w:p w14:paraId="6EE60093" w14:textId="5703707A" w:rsidR="00627276" w:rsidRPr="00E24258" w:rsidRDefault="00627276" w:rsidP="008B6CE0">
      <w:pPr>
        <w:spacing w:after="120"/>
        <w:jc w:val="both"/>
        <w:rPr>
          <w:rFonts w:asciiTheme="minorHAnsi" w:hAnsiTheme="minorHAnsi" w:cstheme="minorHAnsi"/>
          <w:b/>
          <w:sz w:val="24"/>
          <w:szCs w:val="24"/>
        </w:rPr>
      </w:pPr>
      <w:r w:rsidRPr="00E24258">
        <w:rPr>
          <w:rFonts w:asciiTheme="minorHAnsi" w:hAnsiTheme="minorHAnsi" w:cstheme="minorHAnsi"/>
          <w:b/>
          <w:sz w:val="24"/>
          <w:szCs w:val="24"/>
        </w:rPr>
        <w:t>FTC Representative:</w:t>
      </w:r>
    </w:p>
    <w:p w14:paraId="08B0F6D3" w14:textId="5BE193DC" w:rsidR="00627276" w:rsidRPr="00E24258" w:rsidRDefault="00627276" w:rsidP="00DA7964">
      <w:pPr>
        <w:numPr>
          <w:ilvl w:val="0"/>
          <w:numId w:val="13"/>
        </w:numPr>
        <w:spacing w:after="120"/>
        <w:jc w:val="both"/>
        <w:rPr>
          <w:rFonts w:asciiTheme="minorHAnsi" w:hAnsiTheme="minorHAnsi" w:cstheme="minorHAnsi"/>
          <w:sz w:val="24"/>
          <w:szCs w:val="24"/>
        </w:rPr>
      </w:pPr>
      <w:r w:rsidRPr="00E24258">
        <w:rPr>
          <w:rFonts w:asciiTheme="minorHAnsi" w:hAnsiTheme="minorHAnsi" w:cstheme="minorHAnsi"/>
          <w:sz w:val="24"/>
          <w:szCs w:val="24"/>
        </w:rPr>
        <w:t xml:space="preserve">Commissioner Noah </w:t>
      </w:r>
      <w:r w:rsidR="00397944">
        <w:rPr>
          <w:rFonts w:asciiTheme="minorHAnsi" w:hAnsiTheme="minorHAnsi" w:cstheme="minorHAnsi"/>
          <w:sz w:val="24"/>
          <w:szCs w:val="24"/>
        </w:rPr>
        <w:t xml:space="preserve">Joshua </w:t>
      </w:r>
      <w:r w:rsidRPr="00E24258">
        <w:rPr>
          <w:rFonts w:asciiTheme="minorHAnsi" w:hAnsiTheme="minorHAnsi" w:cstheme="minorHAnsi"/>
          <w:sz w:val="24"/>
          <w:szCs w:val="24"/>
        </w:rPr>
        <w:t>Phillips</w:t>
      </w:r>
    </w:p>
    <w:p w14:paraId="07F9B407" w14:textId="77777777" w:rsidR="00627276" w:rsidRPr="00E24258" w:rsidRDefault="00627276" w:rsidP="008B6CE0">
      <w:pPr>
        <w:spacing w:after="120"/>
        <w:jc w:val="both"/>
        <w:rPr>
          <w:rFonts w:asciiTheme="minorHAnsi" w:hAnsiTheme="minorHAnsi" w:cstheme="minorHAnsi"/>
          <w:sz w:val="24"/>
          <w:szCs w:val="24"/>
        </w:rPr>
      </w:pPr>
    </w:p>
    <w:p w14:paraId="117C2CF0" w14:textId="77777777" w:rsidR="00627276" w:rsidRPr="00E24258" w:rsidRDefault="00627276" w:rsidP="008B6CE0">
      <w:pPr>
        <w:spacing w:after="120"/>
        <w:jc w:val="both"/>
        <w:rPr>
          <w:rFonts w:asciiTheme="minorHAnsi" w:hAnsiTheme="minorHAnsi" w:cstheme="minorHAnsi"/>
          <w:sz w:val="24"/>
          <w:szCs w:val="24"/>
        </w:rPr>
      </w:pPr>
      <w:bookmarkStart w:id="73" w:name="_Hlk43898353"/>
      <w:r w:rsidRPr="00E24258">
        <w:rPr>
          <w:rFonts w:asciiTheme="minorHAnsi" w:hAnsiTheme="minorHAnsi" w:cstheme="minorHAnsi"/>
          <w:sz w:val="24"/>
          <w:szCs w:val="24"/>
        </w:rPr>
        <w:t>Donna Cyrus, Designated Federal Officer</w:t>
      </w:r>
    </w:p>
    <w:p w14:paraId="3E06EC59" w14:textId="01BBEA99" w:rsidR="00CA6CB8" w:rsidRPr="00E24258" w:rsidRDefault="00627276" w:rsidP="008B6CE0">
      <w:pPr>
        <w:spacing w:after="120"/>
        <w:jc w:val="both"/>
        <w:rPr>
          <w:rFonts w:asciiTheme="minorHAnsi" w:hAnsiTheme="minorHAnsi" w:cstheme="minorHAnsi"/>
          <w:sz w:val="24"/>
          <w:szCs w:val="24"/>
        </w:rPr>
      </w:pPr>
      <w:r w:rsidRPr="00E24258">
        <w:rPr>
          <w:rFonts w:asciiTheme="minorHAnsi" w:hAnsiTheme="minorHAnsi" w:cstheme="minorHAnsi"/>
          <w:sz w:val="24"/>
          <w:szCs w:val="24"/>
        </w:rPr>
        <w:t>Aliza Katz, Deputy Designated Federal Officer</w:t>
      </w:r>
      <w:bookmarkEnd w:id="73"/>
    </w:p>
    <w:p w14:paraId="696CD35E" w14:textId="314C35E6" w:rsidR="004636BE" w:rsidRPr="00E24258" w:rsidRDefault="005C328D" w:rsidP="00E24258">
      <w:pPr>
        <w:pStyle w:val="Heading2"/>
      </w:pPr>
      <w:r w:rsidRPr="00E24258">
        <w:br w:type="page"/>
      </w:r>
      <w:bookmarkStart w:id="74" w:name="_Toc58239841"/>
      <w:r w:rsidR="00983A1F" w:rsidRPr="00E24258">
        <w:lastRenderedPageBreak/>
        <w:t>A</w:t>
      </w:r>
      <w:r w:rsidRPr="00E24258">
        <w:t>PPENDIX</w:t>
      </w:r>
      <w:r w:rsidR="00983A1F" w:rsidRPr="00E24258">
        <w:t xml:space="preserve"> </w:t>
      </w:r>
      <w:r w:rsidR="009D5E30" w:rsidRPr="00E24258">
        <w:t>B</w:t>
      </w:r>
      <w:r w:rsidR="00983A1F" w:rsidRPr="00E24258">
        <w:t xml:space="preserve"> – Additional Resources</w:t>
      </w:r>
      <w:bookmarkEnd w:id="74"/>
    </w:p>
    <w:p w14:paraId="252CA667" w14:textId="77777777" w:rsidR="005C328D" w:rsidRPr="00E24258" w:rsidRDefault="005C328D" w:rsidP="007B55F9">
      <w:pPr>
        <w:pStyle w:val="ParaNum"/>
        <w:numPr>
          <w:ilvl w:val="0"/>
          <w:numId w:val="0"/>
        </w:numPr>
        <w:spacing w:after="0"/>
        <w:ind w:left="720"/>
        <w:rPr>
          <w:rFonts w:asciiTheme="minorHAnsi" w:hAnsiTheme="minorHAnsi" w:cstheme="minorHAnsi"/>
          <w:sz w:val="24"/>
          <w:szCs w:val="24"/>
        </w:rPr>
      </w:pPr>
    </w:p>
    <w:p w14:paraId="1FFD2F01" w14:textId="1BFADE69" w:rsidR="00A413A8" w:rsidRPr="00397944" w:rsidRDefault="00A413A8" w:rsidP="00E24258">
      <w:pPr>
        <w:pStyle w:val="Heading4"/>
        <w:rPr>
          <w:rStyle w:val="IntenseEmphasis"/>
          <w:color w:val="auto"/>
          <w:szCs w:val="24"/>
        </w:rPr>
      </w:pPr>
      <w:bookmarkStart w:id="75" w:name="_Toc56508327"/>
      <w:bookmarkStart w:id="76" w:name="_Toc56704003"/>
      <w:bookmarkStart w:id="77" w:name="_Toc56777466"/>
      <w:bookmarkStart w:id="78" w:name="_Toc58239842"/>
      <w:r w:rsidRPr="00397944">
        <w:rPr>
          <w:rStyle w:val="IntenseEmphasis"/>
          <w:color w:val="auto"/>
          <w:szCs w:val="24"/>
        </w:rPr>
        <w:t>Resources Available from State Attorneys General’s Offices</w:t>
      </w:r>
      <w:bookmarkEnd w:id="75"/>
      <w:bookmarkEnd w:id="76"/>
      <w:bookmarkEnd w:id="77"/>
      <w:bookmarkEnd w:id="78"/>
    </w:p>
    <w:p w14:paraId="4F00ED4A" w14:textId="5143291D" w:rsidR="00A413A8" w:rsidRPr="00E24258" w:rsidRDefault="00A413A8" w:rsidP="008B6CE0">
      <w:pPr>
        <w:spacing w:after="120"/>
        <w:rPr>
          <w:rFonts w:asciiTheme="minorHAnsi" w:hAnsiTheme="minorHAnsi" w:cstheme="minorHAnsi"/>
          <w:sz w:val="24"/>
          <w:szCs w:val="24"/>
        </w:rPr>
      </w:pPr>
      <w:r w:rsidRPr="00E24258">
        <w:rPr>
          <w:rFonts w:asciiTheme="minorHAnsi" w:hAnsiTheme="minorHAnsi" w:cstheme="minorHAnsi"/>
          <w:sz w:val="24"/>
          <w:szCs w:val="24"/>
        </w:rPr>
        <w:t xml:space="preserve">Many state AGs have made </w:t>
      </w:r>
      <w:r w:rsidR="00EB145A">
        <w:rPr>
          <w:rFonts w:asciiTheme="minorHAnsi" w:hAnsiTheme="minorHAnsi" w:cstheme="minorHAnsi"/>
          <w:sz w:val="24"/>
          <w:szCs w:val="24"/>
        </w:rPr>
        <w:t>combating</w:t>
      </w:r>
      <w:r w:rsidRPr="00E24258">
        <w:rPr>
          <w:rFonts w:asciiTheme="minorHAnsi" w:hAnsiTheme="minorHAnsi" w:cstheme="minorHAnsi"/>
          <w:sz w:val="24"/>
          <w:szCs w:val="24"/>
        </w:rPr>
        <w:t xml:space="preserve"> </w:t>
      </w:r>
      <w:r w:rsidR="00F070E9" w:rsidRPr="00E24258">
        <w:rPr>
          <w:rFonts w:asciiTheme="minorHAnsi" w:hAnsiTheme="minorHAnsi" w:cstheme="minorHAnsi"/>
          <w:sz w:val="24"/>
          <w:szCs w:val="24"/>
        </w:rPr>
        <w:t>unlawful</w:t>
      </w:r>
      <w:r w:rsidRPr="00E24258">
        <w:rPr>
          <w:rFonts w:asciiTheme="minorHAnsi" w:hAnsiTheme="minorHAnsi" w:cstheme="minorHAnsi"/>
          <w:sz w:val="24"/>
          <w:szCs w:val="24"/>
        </w:rPr>
        <w:t xml:space="preserve"> robocalls a top priority for their offices’ consumer protection enforcement actions.   These offices often have one or more attorneys and investigators that regularly investigate and litigate persons and companies that commit robocall violations.  Plus, these offices may be a more immediately accessible resource than other government agencies.  Contact information for every State Attorney General may be found at:</w:t>
      </w:r>
    </w:p>
    <w:p w14:paraId="719C0500" w14:textId="5D9FC4A9" w:rsidR="00A413A8" w:rsidRPr="00E24258" w:rsidRDefault="00A413A8" w:rsidP="008B6CE0">
      <w:pPr>
        <w:spacing w:after="120"/>
        <w:rPr>
          <w:rFonts w:asciiTheme="minorHAnsi" w:eastAsia="Calibri" w:hAnsiTheme="minorHAnsi" w:cstheme="minorHAnsi"/>
          <w:sz w:val="24"/>
          <w:szCs w:val="24"/>
        </w:rPr>
      </w:pPr>
      <w:r w:rsidRPr="00E24258">
        <w:rPr>
          <w:rFonts w:asciiTheme="minorHAnsi" w:eastAsia="Calibri" w:hAnsiTheme="minorHAnsi" w:cstheme="minorHAnsi"/>
          <w:sz w:val="24"/>
          <w:szCs w:val="24"/>
        </w:rPr>
        <w:t xml:space="preserve"> </w:t>
      </w:r>
      <w:hyperlink r:id="rId12" w:history="1">
        <w:r w:rsidRPr="00E24258">
          <w:rPr>
            <w:rStyle w:val="Hyperlink"/>
            <w:rFonts w:asciiTheme="minorHAnsi" w:eastAsia="Calibri" w:hAnsiTheme="minorHAnsi" w:cstheme="minorHAnsi"/>
            <w:color w:val="0563C1"/>
            <w:sz w:val="24"/>
            <w:szCs w:val="24"/>
          </w:rPr>
          <w:t>https://www.naag.org/naag/attorneys-general/whos-my-ag.php</w:t>
        </w:r>
      </w:hyperlink>
      <w:r w:rsidRPr="00E24258">
        <w:rPr>
          <w:rFonts w:asciiTheme="minorHAnsi" w:eastAsia="Calibri" w:hAnsiTheme="minorHAnsi" w:cstheme="minorHAnsi"/>
          <w:sz w:val="24"/>
          <w:szCs w:val="24"/>
        </w:rPr>
        <w:t xml:space="preserve"> </w:t>
      </w:r>
    </w:p>
    <w:p w14:paraId="55488067" w14:textId="77777777" w:rsidR="005C328D" w:rsidRPr="00E24258" w:rsidRDefault="005C328D" w:rsidP="00224272">
      <w:pPr>
        <w:rPr>
          <w:rFonts w:asciiTheme="minorHAnsi" w:eastAsia="Calibri" w:hAnsiTheme="minorHAnsi" w:cstheme="minorHAnsi"/>
          <w:sz w:val="24"/>
          <w:szCs w:val="24"/>
        </w:rPr>
      </w:pPr>
    </w:p>
    <w:p w14:paraId="0978B808" w14:textId="0EF5A680" w:rsidR="00A413A8" w:rsidRPr="00397944" w:rsidRDefault="00A413A8" w:rsidP="00E24258">
      <w:pPr>
        <w:pStyle w:val="Heading4"/>
        <w:rPr>
          <w:rStyle w:val="IntenseEmphasis"/>
          <w:color w:val="auto"/>
          <w:szCs w:val="24"/>
        </w:rPr>
      </w:pPr>
      <w:bookmarkStart w:id="79" w:name="_Toc56508328"/>
      <w:bookmarkStart w:id="80" w:name="_Toc56704004"/>
      <w:bookmarkStart w:id="81" w:name="_Toc56777467"/>
      <w:bookmarkStart w:id="82" w:name="_Toc58239843"/>
      <w:r w:rsidRPr="00397944">
        <w:rPr>
          <w:rStyle w:val="IntenseEmphasis"/>
          <w:color w:val="auto"/>
          <w:szCs w:val="24"/>
        </w:rPr>
        <w:t>Resources Available from the FCC and FTC</w:t>
      </w:r>
      <w:bookmarkEnd w:id="79"/>
      <w:bookmarkEnd w:id="80"/>
      <w:bookmarkEnd w:id="81"/>
      <w:bookmarkEnd w:id="82"/>
    </w:p>
    <w:p w14:paraId="7738B516" w14:textId="77777777" w:rsidR="00A413A8" w:rsidRPr="00E24258" w:rsidRDefault="00A413A8" w:rsidP="008B6CE0">
      <w:pPr>
        <w:spacing w:after="120"/>
        <w:rPr>
          <w:rFonts w:asciiTheme="minorHAnsi" w:hAnsiTheme="minorHAnsi" w:cstheme="minorHAnsi"/>
          <w:sz w:val="24"/>
          <w:szCs w:val="24"/>
        </w:rPr>
      </w:pPr>
      <w:r w:rsidRPr="00E24258">
        <w:rPr>
          <w:rFonts w:asciiTheme="minorHAnsi" w:hAnsiTheme="minorHAnsi" w:cstheme="minorHAnsi"/>
          <w:sz w:val="24"/>
          <w:szCs w:val="24"/>
        </w:rPr>
        <w:t>FTC</w:t>
      </w:r>
    </w:p>
    <w:p w14:paraId="5588174F" w14:textId="77777777" w:rsidR="00A413A8" w:rsidRPr="00E24258" w:rsidRDefault="00A413A8" w:rsidP="008B6CE0">
      <w:pPr>
        <w:spacing w:after="120"/>
        <w:rPr>
          <w:rFonts w:asciiTheme="minorHAnsi" w:hAnsiTheme="minorHAnsi" w:cstheme="minorHAnsi"/>
          <w:sz w:val="24"/>
          <w:szCs w:val="24"/>
        </w:rPr>
      </w:pPr>
      <w:r w:rsidRPr="00E24258">
        <w:rPr>
          <w:rFonts w:asciiTheme="minorHAnsi" w:hAnsiTheme="minorHAnsi" w:cstheme="minorHAnsi"/>
          <w:sz w:val="24"/>
          <w:szCs w:val="24"/>
        </w:rPr>
        <w:t>Suggestions for Blocking &amp; Reporting Robocalls</w:t>
      </w:r>
    </w:p>
    <w:p w14:paraId="60F31786" w14:textId="77777777" w:rsidR="00A413A8" w:rsidRPr="00E24258" w:rsidRDefault="004C4F4F" w:rsidP="008B6CE0">
      <w:pPr>
        <w:spacing w:after="120"/>
        <w:rPr>
          <w:rFonts w:asciiTheme="minorHAnsi" w:eastAsia="Arial" w:hAnsiTheme="minorHAnsi" w:cstheme="minorHAnsi"/>
          <w:color w:val="000000" w:themeColor="text1"/>
          <w:sz w:val="24"/>
          <w:szCs w:val="24"/>
        </w:rPr>
      </w:pPr>
      <w:hyperlink r:id="rId13">
        <w:r w:rsidR="00A413A8" w:rsidRPr="00E24258">
          <w:rPr>
            <w:rStyle w:val="Hyperlink"/>
            <w:rFonts w:asciiTheme="minorHAnsi" w:eastAsia="Arial" w:hAnsiTheme="minorHAnsi" w:cstheme="minorHAnsi"/>
            <w:sz w:val="24"/>
            <w:szCs w:val="24"/>
          </w:rPr>
          <w:t>https://www.consumer.ftc.gov/features/how-stop-unwanted-calls</w:t>
        </w:r>
      </w:hyperlink>
    </w:p>
    <w:p w14:paraId="68DA6A1C" w14:textId="77777777" w:rsidR="00A413A8" w:rsidRPr="00E24258" w:rsidRDefault="004C4F4F" w:rsidP="008B6CE0">
      <w:pPr>
        <w:spacing w:after="120"/>
        <w:rPr>
          <w:rFonts w:asciiTheme="minorHAnsi" w:eastAsia="Arial" w:hAnsiTheme="minorHAnsi" w:cstheme="minorHAnsi"/>
          <w:color w:val="000000" w:themeColor="text1"/>
          <w:sz w:val="24"/>
          <w:szCs w:val="24"/>
        </w:rPr>
      </w:pPr>
      <w:hyperlink r:id="rId14">
        <w:r w:rsidR="00A413A8" w:rsidRPr="00E24258">
          <w:rPr>
            <w:rStyle w:val="Hyperlink"/>
            <w:rFonts w:asciiTheme="minorHAnsi" w:eastAsia="Arial" w:hAnsiTheme="minorHAnsi" w:cstheme="minorHAnsi"/>
            <w:sz w:val="24"/>
            <w:szCs w:val="24"/>
          </w:rPr>
          <w:t>https://www.consumer.ftc.gov/articles/how-block-unwanted-calls</w:t>
        </w:r>
      </w:hyperlink>
    </w:p>
    <w:p w14:paraId="1E25ACBC" w14:textId="69828B7B" w:rsidR="00A413A8" w:rsidRPr="00E24258" w:rsidRDefault="00A413A8" w:rsidP="008B6CE0">
      <w:pPr>
        <w:spacing w:after="120"/>
        <w:rPr>
          <w:rFonts w:asciiTheme="minorHAnsi" w:hAnsiTheme="minorHAnsi" w:cstheme="minorHAnsi"/>
          <w:sz w:val="24"/>
          <w:szCs w:val="24"/>
        </w:rPr>
      </w:pPr>
      <w:r w:rsidRPr="00E24258">
        <w:rPr>
          <w:rFonts w:asciiTheme="minorHAnsi" w:hAnsiTheme="minorHAnsi" w:cstheme="minorHAnsi"/>
          <w:sz w:val="24"/>
          <w:szCs w:val="24"/>
        </w:rPr>
        <w:t>Complaint Reporting Website</w:t>
      </w:r>
    </w:p>
    <w:p w14:paraId="266065BD" w14:textId="77777777" w:rsidR="00A413A8" w:rsidRPr="00E24258" w:rsidRDefault="004C4F4F" w:rsidP="008B6CE0">
      <w:pPr>
        <w:spacing w:after="120"/>
        <w:rPr>
          <w:rFonts w:asciiTheme="minorHAnsi" w:eastAsia="Arial" w:hAnsiTheme="minorHAnsi" w:cstheme="minorHAnsi"/>
          <w:color w:val="000000" w:themeColor="text1"/>
          <w:sz w:val="24"/>
          <w:szCs w:val="24"/>
        </w:rPr>
      </w:pPr>
      <w:hyperlink r:id="rId15">
        <w:r w:rsidR="00A413A8" w:rsidRPr="00E24258">
          <w:rPr>
            <w:rStyle w:val="Hyperlink"/>
            <w:rFonts w:asciiTheme="minorHAnsi" w:eastAsia="Arial" w:hAnsiTheme="minorHAnsi" w:cstheme="minorHAnsi"/>
            <w:sz w:val="24"/>
            <w:szCs w:val="24"/>
          </w:rPr>
          <w:t>https://www.ftccomplaintassistant.gov</w:t>
        </w:r>
      </w:hyperlink>
    </w:p>
    <w:p w14:paraId="5B2BDB66" w14:textId="77777777" w:rsidR="00A413A8" w:rsidRPr="00E24258" w:rsidRDefault="00A413A8" w:rsidP="008B6CE0">
      <w:pPr>
        <w:spacing w:after="120"/>
        <w:rPr>
          <w:rFonts w:asciiTheme="minorHAnsi" w:hAnsiTheme="minorHAnsi" w:cstheme="minorHAnsi"/>
          <w:sz w:val="24"/>
          <w:szCs w:val="24"/>
        </w:rPr>
      </w:pPr>
      <w:r w:rsidRPr="00E24258">
        <w:rPr>
          <w:rFonts w:asciiTheme="minorHAnsi" w:hAnsiTheme="minorHAnsi" w:cstheme="minorHAnsi"/>
          <w:sz w:val="24"/>
          <w:szCs w:val="24"/>
        </w:rPr>
        <w:t>FCC</w:t>
      </w:r>
    </w:p>
    <w:p w14:paraId="3C8CCCCB" w14:textId="77777777" w:rsidR="00A413A8" w:rsidRPr="00E24258" w:rsidRDefault="00A413A8" w:rsidP="008B6CE0">
      <w:pPr>
        <w:spacing w:after="120"/>
        <w:rPr>
          <w:rFonts w:asciiTheme="minorHAnsi" w:hAnsiTheme="minorHAnsi" w:cstheme="minorHAnsi"/>
          <w:sz w:val="24"/>
          <w:szCs w:val="24"/>
        </w:rPr>
      </w:pPr>
      <w:r w:rsidRPr="00E24258">
        <w:rPr>
          <w:rFonts w:asciiTheme="minorHAnsi" w:hAnsiTheme="minorHAnsi" w:cstheme="minorHAnsi"/>
          <w:sz w:val="24"/>
          <w:szCs w:val="24"/>
        </w:rPr>
        <w:t>Suggestions for Blocking &amp; Reporting Robocalls</w:t>
      </w:r>
    </w:p>
    <w:p w14:paraId="00996171" w14:textId="77777777" w:rsidR="00A413A8" w:rsidRPr="00E24258" w:rsidRDefault="004C4F4F" w:rsidP="008B6CE0">
      <w:pPr>
        <w:spacing w:after="120"/>
        <w:rPr>
          <w:rFonts w:asciiTheme="minorHAnsi" w:eastAsia="Arial" w:hAnsiTheme="minorHAnsi" w:cstheme="minorHAnsi"/>
          <w:color w:val="000000" w:themeColor="text1"/>
          <w:sz w:val="24"/>
          <w:szCs w:val="24"/>
        </w:rPr>
      </w:pPr>
      <w:hyperlink r:id="rId16">
        <w:r w:rsidR="00A413A8" w:rsidRPr="00E24258">
          <w:rPr>
            <w:rStyle w:val="Hyperlink"/>
            <w:rFonts w:asciiTheme="minorHAnsi" w:eastAsia="Arial" w:hAnsiTheme="minorHAnsi" w:cstheme="minorHAnsi"/>
            <w:sz w:val="24"/>
            <w:szCs w:val="24"/>
          </w:rPr>
          <w:t>https://www.fcc.gov/call-blocking</w:t>
        </w:r>
      </w:hyperlink>
    </w:p>
    <w:p w14:paraId="173BC96D" w14:textId="77777777" w:rsidR="00A413A8" w:rsidRPr="00E24258" w:rsidRDefault="004C4F4F" w:rsidP="008B6CE0">
      <w:pPr>
        <w:spacing w:after="120"/>
        <w:rPr>
          <w:rFonts w:asciiTheme="minorHAnsi" w:eastAsia="Arial" w:hAnsiTheme="minorHAnsi" w:cstheme="minorHAnsi"/>
          <w:color w:val="000000" w:themeColor="text1"/>
          <w:sz w:val="24"/>
          <w:szCs w:val="24"/>
        </w:rPr>
      </w:pPr>
      <w:hyperlink r:id="rId17">
        <w:r w:rsidR="00A413A8" w:rsidRPr="00E24258">
          <w:rPr>
            <w:rStyle w:val="Hyperlink"/>
            <w:rFonts w:asciiTheme="minorHAnsi" w:eastAsia="Arial" w:hAnsiTheme="minorHAnsi" w:cstheme="minorHAnsi"/>
            <w:sz w:val="24"/>
            <w:szCs w:val="24"/>
          </w:rPr>
          <w:t>https://www.fcc.gov/consumers/guides/stop-unwanted-robocalls-and-texts</w:t>
        </w:r>
      </w:hyperlink>
    </w:p>
    <w:p w14:paraId="6BAB15DD" w14:textId="77777777" w:rsidR="00A413A8" w:rsidRPr="00E24258" w:rsidRDefault="00A413A8" w:rsidP="008B6CE0">
      <w:pPr>
        <w:spacing w:after="120"/>
        <w:rPr>
          <w:rFonts w:asciiTheme="minorHAnsi" w:hAnsiTheme="minorHAnsi" w:cstheme="minorHAnsi"/>
          <w:sz w:val="24"/>
          <w:szCs w:val="24"/>
        </w:rPr>
      </w:pPr>
      <w:r w:rsidRPr="00E24258">
        <w:rPr>
          <w:rFonts w:asciiTheme="minorHAnsi" w:hAnsiTheme="minorHAnsi" w:cstheme="minorHAnsi"/>
          <w:sz w:val="24"/>
          <w:szCs w:val="24"/>
        </w:rPr>
        <w:t>Complaint Reporting Website</w:t>
      </w:r>
    </w:p>
    <w:p w14:paraId="4486447B" w14:textId="782AB083" w:rsidR="00527A57" w:rsidRPr="00E24258" w:rsidRDefault="004C4F4F" w:rsidP="008B6CE0">
      <w:pPr>
        <w:spacing w:after="120"/>
        <w:rPr>
          <w:rStyle w:val="Hyperlink"/>
          <w:rFonts w:asciiTheme="minorHAnsi" w:eastAsia="Arial" w:hAnsiTheme="minorHAnsi" w:cstheme="minorHAnsi"/>
          <w:sz w:val="24"/>
          <w:szCs w:val="24"/>
        </w:rPr>
      </w:pPr>
      <w:hyperlink r:id="rId18">
        <w:r w:rsidR="00A413A8" w:rsidRPr="00E24258">
          <w:rPr>
            <w:rStyle w:val="Hyperlink"/>
            <w:rFonts w:asciiTheme="minorHAnsi" w:eastAsia="Arial" w:hAnsiTheme="minorHAnsi" w:cstheme="minorHAnsi"/>
            <w:sz w:val="24"/>
            <w:szCs w:val="24"/>
          </w:rPr>
          <w:t>https://consumercomplaints.fcc.gov</w:t>
        </w:r>
      </w:hyperlink>
    </w:p>
    <w:p w14:paraId="18C28F23" w14:textId="7AF9DF0B" w:rsidR="004636BE" w:rsidRPr="00E24258" w:rsidRDefault="004636BE" w:rsidP="009B1C57">
      <w:pPr>
        <w:rPr>
          <w:rStyle w:val="Hyperlink"/>
          <w:rFonts w:asciiTheme="minorHAnsi" w:eastAsia="Arial" w:hAnsiTheme="minorHAnsi" w:cstheme="minorHAnsi"/>
          <w:sz w:val="24"/>
          <w:szCs w:val="24"/>
        </w:rPr>
      </w:pPr>
    </w:p>
    <w:p w14:paraId="043FC251" w14:textId="6ACCFC07" w:rsidR="004636BE" w:rsidRPr="00E24258" w:rsidRDefault="004636BE" w:rsidP="00E24258">
      <w:pPr>
        <w:pStyle w:val="Heading4"/>
        <w:rPr>
          <w:rStyle w:val="IntenseEmphasis"/>
          <w:szCs w:val="24"/>
        </w:rPr>
      </w:pPr>
      <w:bookmarkStart w:id="83" w:name="_Toc56508329"/>
      <w:bookmarkStart w:id="84" w:name="_Toc56704005"/>
      <w:bookmarkStart w:id="85" w:name="_Toc56777468"/>
      <w:bookmarkStart w:id="86" w:name="_Toc58239844"/>
      <w:r w:rsidRPr="00397944">
        <w:rPr>
          <w:rStyle w:val="IntenseEmphasis"/>
          <w:color w:val="auto"/>
          <w:szCs w:val="24"/>
        </w:rPr>
        <w:t>Resources Available from the Industry Traceback Grou</w:t>
      </w:r>
      <w:r w:rsidR="009568A3" w:rsidRPr="00397944">
        <w:rPr>
          <w:rStyle w:val="IntenseEmphasis"/>
          <w:color w:val="auto"/>
          <w:szCs w:val="24"/>
        </w:rPr>
        <w:t>p</w:t>
      </w:r>
      <w:bookmarkEnd w:id="83"/>
      <w:bookmarkEnd w:id="84"/>
      <w:bookmarkEnd w:id="85"/>
      <w:bookmarkEnd w:id="86"/>
    </w:p>
    <w:p w14:paraId="7E7D5BAD" w14:textId="77777777" w:rsidR="009568A3" w:rsidRPr="00E24258" w:rsidRDefault="009568A3" w:rsidP="00897D02">
      <w:pPr>
        <w:rPr>
          <w:rFonts w:asciiTheme="minorHAnsi" w:eastAsia="Calibri" w:hAnsiTheme="minorHAnsi" w:cstheme="minorHAnsi"/>
          <w:sz w:val="24"/>
          <w:szCs w:val="24"/>
        </w:rPr>
      </w:pPr>
    </w:p>
    <w:p w14:paraId="1AF8276D" w14:textId="5D40C01B" w:rsidR="004636BE" w:rsidRPr="00E24258" w:rsidRDefault="009568A3" w:rsidP="008F0468">
      <w:pPr>
        <w:rPr>
          <w:rFonts w:asciiTheme="minorHAnsi" w:eastAsia="Calibri" w:hAnsiTheme="minorHAnsi" w:cstheme="minorHAnsi"/>
          <w:sz w:val="24"/>
          <w:szCs w:val="24"/>
        </w:rPr>
      </w:pPr>
      <w:r w:rsidRPr="00E24258">
        <w:rPr>
          <w:rFonts w:asciiTheme="minorHAnsi" w:eastAsia="Calibri" w:hAnsiTheme="minorHAnsi" w:cstheme="minorHAnsi"/>
          <w:sz w:val="24"/>
          <w:szCs w:val="24"/>
        </w:rPr>
        <w:t xml:space="preserve">Industry Traceback Group </w:t>
      </w:r>
      <w:r w:rsidR="004636BE" w:rsidRPr="00E24258">
        <w:rPr>
          <w:rFonts w:asciiTheme="minorHAnsi" w:eastAsia="Calibri" w:hAnsiTheme="minorHAnsi" w:cstheme="minorHAnsi"/>
          <w:sz w:val="24"/>
          <w:szCs w:val="24"/>
        </w:rPr>
        <w:t>Policies and Procedures</w:t>
      </w:r>
    </w:p>
    <w:p w14:paraId="1816AF9E" w14:textId="77777777" w:rsidR="009B1C57" w:rsidRPr="00E24258" w:rsidRDefault="009B1C57" w:rsidP="008F0468">
      <w:pPr>
        <w:rPr>
          <w:rFonts w:asciiTheme="minorHAnsi" w:eastAsia="Calibri" w:hAnsiTheme="minorHAnsi" w:cstheme="minorHAnsi"/>
          <w:sz w:val="24"/>
          <w:szCs w:val="24"/>
        </w:rPr>
      </w:pPr>
    </w:p>
    <w:p w14:paraId="5EEEA513" w14:textId="130A8B39" w:rsidR="004636BE" w:rsidRPr="00E24258" w:rsidRDefault="004C4F4F" w:rsidP="00897D02">
      <w:pPr>
        <w:rPr>
          <w:rStyle w:val="Hyperlink"/>
          <w:rFonts w:asciiTheme="minorHAnsi" w:eastAsia="Arial" w:hAnsiTheme="minorHAnsi" w:cstheme="minorHAnsi"/>
          <w:sz w:val="24"/>
          <w:szCs w:val="24"/>
        </w:rPr>
      </w:pPr>
      <w:hyperlink r:id="rId19" w:history="1">
        <w:r w:rsidR="004636BE" w:rsidRPr="00E24258">
          <w:rPr>
            <w:rStyle w:val="Hyperlink"/>
            <w:rFonts w:asciiTheme="minorHAnsi" w:eastAsia="Arial" w:hAnsiTheme="minorHAnsi" w:cstheme="minorHAnsi"/>
            <w:sz w:val="24"/>
            <w:szCs w:val="24"/>
          </w:rPr>
          <w:t>https://www.ustelecom.org/wp-content/uploads/2020/02/USTelecom_ITG-Policies-and-Procedures_Jan-2020.pdf</w:t>
        </w:r>
      </w:hyperlink>
    </w:p>
    <w:p w14:paraId="168BBDC9" w14:textId="77777777" w:rsidR="00897D02" w:rsidRPr="00E24258" w:rsidRDefault="00897D02" w:rsidP="00897D02">
      <w:pPr>
        <w:rPr>
          <w:rStyle w:val="Hyperlink"/>
          <w:rFonts w:asciiTheme="minorHAnsi" w:eastAsia="Arial" w:hAnsiTheme="minorHAnsi" w:cstheme="minorHAnsi"/>
          <w:sz w:val="24"/>
          <w:szCs w:val="24"/>
        </w:rPr>
      </w:pPr>
    </w:p>
    <w:p w14:paraId="4AA38A8D" w14:textId="067FD2D0" w:rsidR="004636BE" w:rsidRPr="00E24258" w:rsidRDefault="004636BE" w:rsidP="008F0468">
      <w:pPr>
        <w:rPr>
          <w:rFonts w:asciiTheme="minorHAnsi" w:eastAsia="Calibri" w:hAnsiTheme="minorHAnsi" w:cstheme="minorHAnsi"/>
          <w:sz w:val="24"/>
          <w:szCs w:val="24"/>
        </w:rPr>
      </w:pPr>
      <w:r w:rsidRPr="00E24258">
        <w:rPr>
          <w:rFonts w:asciiTheme="minorHAnsi" w:eastAsia="Calibri" w:hAnsiTheme="minorHAnsi" w:cstheme="minorHAnsi"/>
          <w:sz w:val="24"/>
          <w:szCs w:val="24"/>
        </w:rPr>
        <w:t>Guidance to law enforcement agencies for submitting traceback requests</w:t>
      </w:r>
    </w:p>
    <w:p w14:paraId="70C7394C" w14:textId="77777777" w:rsidR="009B1C57" w:rsidRPr="00E24258" w:rsidRDefault="009B1C57" w:rsidP="008F0468">
      <w:pPr>
        <w:rPr>
          <w:rFonts w:asciiTheme="minorHAnsi" w:eastAsia="Calibri" w:hAnsiTheme="minorHAnsi" w:cstheme="minorHAnsi"/>
          <w:sz w:val="24"/>
          <w:szCs w:val="24"/>
        </w:rPr>
      </w:pPr>
    </w:p>
    <w:p w14:paraId="36436849" w14:textId="597BF4E0" w:rsidR="004636BE" w:rsidRPr="00E24258" w:rsidRDefault="004C4F4F" w:rsidP="008B6CE0">
      <w:pPr>
        <w:spacing w:after="120"/>
        <w:rPr>
          <w:rFonts w:asciiTheme="minorHAnsi" w:eastAsia="Calibri" w:hAnsiTheme="minorHAnsi" w:cstheme="minorHAnsi"/>
          <w:sz w:val="24"/>
          <w:szCs w:val="24"/>
        </w:rPr>
      </w:pPr>
      <w:hyperlink r:id="rId20" w:history="1">
        <w:r w:rsidR="004636BE" w:rsidRPr="00E24258">
          <w:rPr>
            <w:rStyle w:val="Hyperlink"/>
            <w:rFonts w:asciiTheme="minorHAnsi" w:eastAsia="Calibri" w:hAnsiTheme="minorHAnsi" w:cstheme="minorHAnsi"/>
            <w:sz w:val="24"/>
            <w:szCs w:val="24"/>
          </w:rPr>
          <w:t>https://www.ustelecom.org/wp-content/uploads/2020/09/Guidelines-for-Law-Enforcement-Submissions-of-Traceback-Requests.pdf</w:t>
        </w:r>
      </w:hyperlink>
      <w:r w:rsidR="004636BE" w:rsidRPr="00E24258">
        <w:rPr>
          <w:rFonts w:asciiTheme="minorHAnsi" w:eastAsia="Calibri" w:hAnsiTheme="minorHAnsi" w:cstheme="minorHAnsi"/>
          <w:sz w:val="24"/>
          <w:szCs w:val="24"/>
        </w:rPr>
        <w:t xml:space="preserve"> </w:t>
      </w:r>
    </w:p>
    <w:sectPr w:rsidR="004636BE" w:rsidRPr="00E24258" w:rsidSect="005B56B9">
      <w:headerReference w:type="even" r:id="rId21"/>
      <w:footerReference w:type="default" r:id="rId22"/>
      <w:headerReference w:type="first" r:id="rId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C2EE2" w14:textId="77777777" w:rsidR="002A65EF" w:rsidRDefault="002A65EF" w:rsidP="002B3BB0">
      <w:r>
        <w:separator/>
      </w:r>
    </w:p>
  </w:endnote>
  <w:endnote w:type="continuationSeparator" w:id="0">
    <w:p w14:paraId="3136AE82" w14:textId="77777777" w:rsidR="002A65EF" w:rsidRDefault="002A65EF" w:rsidP="002B3BB0">
      <w:r>
        <w:continuationSeparator/>
      </w:r>
    </w:p>
  </w:endnote>
  <w:endnote w:type="continuationNotice" w:id="1">
    <w:p w14:paraId="13476597" w14:textId="77777777" w:rsidR="002A65EF" w:rsidRDefault="002A6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943374"/>
      <w:docPartObj>
        <w:docPartGallery w:val="Page Numbers (Bottom of Page)"/>
        <w:docPartUnique/>
      </w:docPartObj>
    </w:sdtPr>
    <w:sdtEndPr>
      <w:rPr>
        <w:rFonts w:ascii="Calibri" w:hAnsi="Calibri" w:cs="Calibri"/>
        <w:noProof/>
      </w:rPr>
    </w:sdtEndPr>
    <w:sdtContent>
      <w:p w14:paraId="55536104" w14:textId="3C52C881" w:rsidR="00A71A80" w:rsidRPr="00EA7D7A" w:rsidRDefault="00A71A80">
        <w:pPr>
          <w:pStyle w:val="Footer"/>
          <w:jc w:val="center"/>
          <w:rPr>
            <w:rFonts w:ascii="Calibri" w:hAnsi="Calibri" w:cs="Calibri"/>
          </w:rPr>
        </w:pPr>
        <w:r w:rsidRPr="00EA7D7A">
          <w:rPr>
            <w:rFonts w:ascii="Calibri" w:hAnsi="Calibri" w:cs="Calibri"/>
          </w:rPr>
          <w:fldChar w:fldCharType="begin"/>
        </w:r>
        <w:r w:rsidRPr="00EA7D7A">
          <w:rPr>
            <w:rFonts w:ascii="Calibri" w:hAnsi="Calibri" w:cs="Calibri"/>
          </w:rPr>
          <w:instrText xml:space="preserve"> PAGE   \* MERGEFORMAT </w:instrText>
        </w:r>
        <w:r w:rsidRPr="00EA7D7A">
          <w:rPr>
            <w:rFonts w:ascii="Calibri" w:hAnsi="Calibri" w:cs="Calibri"/>
          </w:rPr>
          <w:fldChar w:fldCharType="separate"/>
        </w:r>
        <w:r>
          <w:rPr>
            <w:rFonts w:ascii="Calibri" w:hAnsi="Calibri" w:cs="Calibri"/>
            <w:noProof/>
          </w:rPr>
          <w:t>26</w:t>
        </w:r>
        <w:r w:rsidRPr="00EA7D7A">
          <w:rPr>
            <w:rFonts w:ascii="Calibri" w:hAnsi="Calibri" w:cs="Calibri"/>
            <w:noProof/>
          </w:rPr>
          <w:fldChar w:fldCharType="end"/>
        </w:r>
      </w:p>
    </w:sdtContent>
  </w:sdt>
  <w:p w14:paraId="750720A7" w14:textId="77777777" w:rsidR="00A71A80" w:rsidRDefault="00A71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FFAB5" w14:textId="77777777" w:rsidR="002A65EF" w:rsidRDefault="002A65EF" w:rsidP="002B3BB0">
      <w:r>
        <w:separator/>
      </w:r>
    </w:p>
  </w:footnote>
  <w:footnote w:type="continuationSeparator" w:id="0">
    <w:p w14:paraId="30B0DCA9" w14:textId="77777777" w:rsidR="002A65EF" w:rsidRDefault="002A65EF" w:rsidP="002B3BB0">
      <w:r>
        <w:continuationSeparator/>
      </w:r>
    </w:p>
  </w:footnote>
  <w:footnote w:type="continuationNotice" w:id="1">
    <w:p w14:paraId="12B480D3" w14:textId="77777777" w:rsidR="002A65EF" w:rsidRDefault="002A65EF"/>
  </w:footnote>
  <w:footnote w:id="2">
    <w:p w14:paraId="40E07DAE" w14:textId="7BC645CD" w:rsidR="00A71A80" w:rsidRPr="00E24258" w:rsidRDefault="00A71A80" w:rsidP="006E595D">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w:t>
      </w:r>
      <w:r>
        <w:rPr>
          <w:rFonts w:asciiTheme="minorHAnsi" w:hAnsiTheme="minorHAnsi" w:cstheme="minorHAnsi"/>
          <w:sz w:val="22"/>
          <w:szCs w:val="22"/>
        </w:rPr>
        <w:t xml:space="preserve">Pallone-Thune Telephone Robocall Abuse Criminal Enforcement and Deterrence Act, </w:t>
      </w:r>
      <w:r w:rsidRPr="00E24258">
        <w:rPr>
          <w:rFonts w:asciiTheme="minorHAnsi" w:hAnsiTheme="minorHAnsi" w:cstheme="minorHAnsi"/>
          <w:sz w:val="22"/>
          <w:szCs w:val="22"/>
        </w:rPr>
        <w:t>Pub. L. 116-105, 133 Stat. 3274 (2019)</w:t>
      </w:r>
      <w:r>
        <w:rPr>
          <w:rFonts w:asciiTheme="minorHAnsi" w:hAnsiTheme="minorHAnsi" w:cstheme="minorHAnsi"/>
          <w:sz w:val="22"/>
          <w:szCs w:val="22"/>
        </w:rPr>
        <w:t xml:space="preserve"> (TRACED Act)</w:t>
      </w:r>
      <w:r w:rsidRPr="00E24258">
        <w:rPr>
          <w:rFonts w:asciiTheme="minorHAnsi" w:hAnsiTheme="minorHAnsi" w:cstheme="minorHAnsi"/>
          <w:sz w:val="22"/>
          <w:szCs w:val="22"/>
        </w:rPr>
        <w:t>.</w:t>
      </w:r>
    </w:p>
  </w:footnote>
  <w:footnote w:id="3">
    <w:p w14:paraId="7F425DB0" w14:textId="0070C88E" w:rsidR="00A71A80" w:rsidRPr="00E24258" w:rsidRDefault="00A71A80" w:rsidP="006E595D">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TRACED Act § 14(a).</w:t>
      </w:r>
    </w:p>
  </w:footnote>
  <w:footnote w:id="4">
    <w:p w14:paraId="30113534" w14:textId="73614093" w:rsidR="00A71A80" w:rsidRPr="00E24258" w:rsidRDefault="00A71A80" w:rsidP="006E595D">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w:t>
      </w:r>
      <w:r w:rsidRPr="00E24258">
        <w:rPr>
          <w:rFonts w:asciiTheme="minorHAnsi" w:hAnsiTheme="minorHAnsi" w:cstheme="minorHAnsi"/>
          <w:i/>
          <w:sz w:val="22"/>
          <w:szCs w:val="22"/>
        </w:rPr>
        <w:t>FCC Announces the Establishment of the Hospital Robocall Protection Group and Seeks Nominations for Membership</w:t>
      </w:r>
      <w:r w:rsidRPr="00E24258">
        <w:rPr>
          <w:rFonts w:asciiTheme="minorHAnsi" w:hAnsiTheme="minorHAnsi" w:cstheme="minorHAnsi"/>
          <w:sz w:val="22"/>
          <w:szCs w:val="22"/>
        </w:rPr>
        <w:t>, DA 20-333, Public Notice, 35 FCC Rcd 2895 (</w:t>
      </w:r>
      <w:r>
        <w:rPr>
          <w:rFonts w:asciiTheme="minorHAnsi" w:hAnsiTheme="minorHAnsi" w:cstheme="minorHAnsi"/>
          <w:sz w:val="22"/>
          <w:szCs w:val="22"/>
        </w:rPr>
        <w:t xml:space="preserve">CGB </w:t>
      </w:r>
      <w:r w:rsidRPr="00E24258">
        <w:rPr>
          <w:rFonts w:asciiTheme="minorHAnsi" w:hAnsiTheme="minorHAnsi" w:cstheme="minorHAnsi"/>
          <w:sz w:val="22"/>
          <w:szCs w:val="22"/>
        </w:rPr>
        <w:t xml:space="preserve">2020). </w:t>
      </w:r>
    </w:p>
  </w:footnote>
  <w:footnote w:id="5">
    <w:p w14:paraId="58F64EC5" w14:textId="77777777" w:rsidR="00A71A80" w:rsidRPr="00E24258" w:rsidRDefault="00A71A80" w:rsidP="00C31662">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A “robocall” generally refers to “calls made with an </w:t>
      </w:r>
      <w:r w:rsidRPr="00E24258">
        <w:rPr>
          <w:rFonts w:asciiTheme="minorHAnsi" w:hAnsiTheme="minorHAnsi" w:cstheme="minorHAnsi"/>
          <w:sz w:val="22"/>
          <w:szCs w:val="22"/>
        </w:rPr>
        <w:t xml:space="preserve">autodialer or that contain a message made with a prerecorded or artificial voice.”  FCC, Stop Unwanted Robocalls and Texts, </w:t>
      </w:r>
      <w:hyperlink r:id="rId1" w:history="1">
        <w:r w:rsidRPr="00E24258">
          <w:rPr>
            <w:rStyle w:val="Hyperlink"/>
            <w:rFonts w:asciiTheme="minorHAnsi" w:hAnsiTheme="minorHAnsi" w:cstheme="minorHAnsi"/>
            <w:sz w:val="22"/>
            <w:szCs w:val="22"/>
          </w:rPr>
          <w:t>https://www.fcc.gov/consumers/guides/stop-unwanted-robocalls-and-texts</w:t>
        </w:r>
      </w:hyperlink>
      <w:r w:rsidRPr="00E24258">
        <w:rPr>
          <w:rFonts w:asciiTheme="minorHAnsi" w:hAnsiTheme="minorHAnsi" w:cstheme="minorHAnsi"/>
          <w:sz w:val="22"/>
          <w:szCs w:val="22"/>
        </w:rPr>
        <w:t xml:space="preserve"> (last visited Nov. 18, 2020).  This report addresses such autodialed robocalls, but also discusses other types of unlawful and harassing calls made to hospitals by individuals, such as phishing calls targeting an individual hospital employee.  For purposes of this report, the term “robocall” refers broadly to any unlawful calls placed to hospitals or patients. </w:t>
      </w:r>
    </w:p>
  </w:footnote>
  <w:footnote w:id="6">
    <w:p w14:paraId="5AAF4BEF" w14:textId="01CAA577" w:rsidR="00A71A80" w:rsidRPr="00E24258" w:rsidRDefault="00A71A80" w:rsidP="00230560">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TRACED Act § 14(b).</w:t>
      </w:r>
    </w:p>
  </w:footnote>
  <w:footnote w:id="7">
    <w:p w14:paraId="49378E00" w14:textId="324BF5DB" w:rsidR="00A71A80" w:rsidRPr="00E24258" w:rsidRDefault="00A71A80" w:rsidP="002B0C31">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w:t>
      </w:r>
      <w:r>
        <w:rPr>
          <w:rFonts w:asciiTheme="minorHAnsi" w:hAnsiTheme="minorHAnsi" w:cstheme="minorHAnsi"/>
          <w:i/>
          <w:iCs/>
          <w:sz w:val="22"/>
          <w:szCs w:val="22"/>
        </w:rPr>
        <w:t>Id.</w:t>
      </w:r>
      <w:r>
        <w:rPr>
          <w:rFonts w:asciiTheme="minorHAnsi" w:hAnsiTheme="minorHAnsi" w:cstheme="minorHAnsi"/>
          <w:sz w:val="22"/>
          <w:szCs w:val="22"/>
        </w:rPr>
        <w:t xml:space="preserve">  </w:t>
      </w:r>
      <w:r w:rsidRPr="00E24258">
        <w:rPr>
          <w:rFonts w:asciiTheme="minorHAnsi" w:hAnsiTheme="minorHAnsi" w:cstheme="minorHAnsi"/>
          <w:sz w:val="22"/>
          <w:szCs w:val="22"/>
        </w:rPr>
        <w:t>A full list of HRPG members is available in Appendix A.</w:t>
      </w:r>
    </w:p>
  </w:footnote>
  <w:footnote w:id="8">
    <w:p w14:paraId="751A6D3A" w14:textId="563A6A59" w:rsidR="00A71A80" w:rsidRPr="00E24258" w:rsidRDefault="00A71A80" w:rsidP="0005550C">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TRACED Act § 14(c).</w:t>
      </w:r>
    </w:p>
  </w:footnote>
  <w:footnote w:id="9">
    <w:p w14:paraId="7A083035" w14:textId="51C9A9FA" w:rsidR="00A71A80" w:rsidRPr="00E24258" w:rsidRDefault="00A71A80" w:rsidP="006E595D">
      <w:pPr>
        <w:pStyle w:val="FootnoteText"/>
        <w:rPr>
          <w:rStyle w:val="FootnoteReference"/>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w:t>
      </w:r>
      <w:r w:rsidRPr="00E24258">
        <w:rPr>
          <w:rFonts w:asciiTheme="minorHAnsi" w:hAnsiTheme="minorHAnsi" w:cstheme="minorHAnsi"/>
          <w:i/>
          <w:sz w:val="22"/>
          <w:szCs w:val="22"/>
        </w:rPr>
        <w:t>See</w:t>
      </w:r>
      <w:r w:rsidRPr="00E24258">
        <w:rPr>
          <w:rFonts w:asciiTheme="minorHAnsi" w:hAnsiTheme="minorHAnsi" w:cstheme="minorHAnsi"/>
          <w:sz w:val="22"/>
          <w:szCs w:val="22"/>
        </w:rPr>
        <w:t xml:space="preserve"> Nick Wingfield, </w:t>
      </w:r>
      <w:r w:rsidRPr="00E24258">
        <w:rPr>
          <w:rFonts w:asciiTheme="minorHAnsi" w:hAnsiTheme="minorHAnsi" w:cstheme="minorHAnsi"/>
          <w:i/>
          <w:sz w:val="22"/>
          <w:szCs w:val="22"/>
        </w:rPr>
        <w:t>Swindlers Use Telephones, With Internet’s Tactics</w:t>
      </w:r>
      <w:r w:rsidRPr="00E24258">
        <w:rPr>
          <w:rFonts w:asciiTheme="minorHAnsi" w:hAnsiTheme="minorHAnsi" w:cstheme="minorHAnsi"/>
          <w:sz w:val="22"/>
          <w:szCs w:val="22"/>
        </w:rPr>
        <w:t>,</w:t>
      </w:r>
      <w:r w:rsidRPr="00771AA8">
        <w:rPr>
          <w:rFonts w:asciiTheme="minorHAnsi" w:hAnsiTheme="minorHAnsi" w:cstheme="minorHAnsi"/>
          <w:sz w:val="22"/>
          <w:szCs w:val="22"/>
        </w:rPr>
        <w:t xml:space="preserve"> </w:t>
      </w:r>
      <w:r>
        <w:rPr>
          <w:rFonts w:asciiTheme="minorHAnsi" w:hAnsiTheme="minorHAnsi" w:cstheme="minorHAnsi"/>
          <w:sz w:val="22"/>
          <w:szCs w:val="22"/>
        </w:rPr>
        <w:t>N.Y.</w:t>
      </w:r>
      <w:r w:rsidRPr="00771AA8">
        <w:rPr>
          <w:rFonts w:asciiTheme="minorHAnsi" w:hAnsiTheme="minorHAnsi" w:cstheme="minorHAnsi"/>
          <w:sz w:val="22"/>
          <w:szCs w:val="22"/>
        </w:rPr>
        <w:t xml:space="preserve"> </w:t>
      </w:r>
      <w:r>
        <w:rPr>
          <w:rFonts w:asciiTheme="minorHAnsi" w:hAnsiTheme="minorHAnsi" w:cstheme="minorHAnsi"/>
          <w:sz w:val="22"/>
          <w:szCs w:val="22"/>
        </w:rPr>
        <w:t>Times</w:t>
      </w:r>
      <w:r w:rsidRPr="00E24258">
        <w:rPr>
          <w:rFonts w:asciiTheme="minorHAnsi" w:hAnsiTheme="minorHAnsi" w:cstheme="minorHAnsi"/>
          <w:sz w:val="22"/>
          <w:szCs w:val="22"/>
        </w:rPr>
        <w:t xml:space="preserve"> (Jan. 20, 2014), </w:t>
      </w:r>
      <w:r>
        <w:rPr>
          <w:rFonts w:asciiTheme="minorHAnsi" w:hAnsiTheme="minorHAnsi" w:cstheme="minorHAnsi"/>
          <w:sz w:val="22"/>
          <w:szCs w:val="22"/>
        </w:rPr>
        <w:t xml:space="preserve"> </w:t>
      </w:r>
      <w:hyperlink r:id="rId2" w:history="1">
        <w:r w:rsidRPr="00472A96">
          <w:rPr>
            <w:rStyle w:val="Hyperlink"/>
            <w:rFonts w:asciiTheme="minorHAnsi" w:hAnsiTheme="minorHAnsi" w:cstheme="minorHAnsi"/>
            <w:sz w:val="22"/>
            <w:szCs w:val="22"/>
          </w:rPr>
          <w:t>https://www.nytimes.com/2014/01/20/technology/swindlers-use-telephones-with-internets-tactics.html</w:t>
        </w:r>
      </w:hyperlink>
      <w:r w:rsidRPr="00E24258">
        <w:rPr>
          <w:rFonts w:asciiTheme="minorHAnsi" w:hAnsiTheme="minorHAnsi" w:cstheme="minorHAnsi"/>
          <w:i/>
          <w:sz w:val="22"/>
          <w:szCs w:val="22"/>
        </w:rPr>
        <w:t xml:space="preserve">; </w:t>
      </w:r>
      <w:r w:rsidRPr="00E24258">
        <w:rPr>
          <w:rFonts w:asciiTheme="minorHAnsi" w:hAnsiTheme="minorHAnsi" w:cstheme="minorHAnsi"/>
          <w:sz w:val="22"/>
          <w:szCs w:val="22"/>
        </w:rPr>
        <w:t>F</w:t>
      </w:r>
      <w:r>
        <w:rPr>
          <w:rFonts w:asciiTheme="minorHAnsi" w:hAnsiTheme="minorHAnsi" w:cstheme="minorHAnsi"/>
          <w:sz w:val="22"/>
          <w:szCs w:val="22"/>
        </w:rPr>
        <w:t>CC</w:t>
      </w:r>
      <w:r w:rsidRPr="00E24258">
        <w:rPr>
          <w:rFonts w:asciiTheme="minorHAnsi" w:hAnsiTheme="minorHAnsi" w:cstheme="minorHAnsi"/>
          <w:sz w:val="22"/>
          <w:szCs w:val="22"/>
        </w:rPr>
        <w:t xml:space="preserve">, </w:t>
      </w:r>
      <w:r w:rsidRPr="00E24258">
        <w:rPr>
          <w:rFonts w:asciiTheme="minorHAnsi" w:hAnsiTheme="minorHAnsi" w:cstheme="minorHAnsi"/>
          <w:i/>
          <w:sz w:val="22"/>
          <w:szCs w:val="22"/>
        </w:rPr>
        <w:t>Caller ID Spoofing</w:t>
      </w:r>
      <w:r w:rsidRPr="00E24258">
        <w:rPr>
          <w:rFonts w:asciiTheme="minorHAnsi" w:hAnsiTheme="minorHAnsi" w:cstheme="minorHAnsi"/>
          <w:sz w:val="22"/>
          <w:szCs w:val="22"/>
        </w:rPr>
        <w:t xml:space="preserve">, (last updated Sept. 23, 2020), </w:t>
      </w:r>
      <w:hyperlink r:id="rId3" w:history="1">
        <w:r w:rsidRPr="00E24258">
          <w:rPr>
            <w:rStyle w:val="Hyperlink"/>
            <w:rFonts w:asciiTheme="minorHAnsi" w:hAnsiTheme="minorHAnsi" w:cstheme="minorHAnsi"/>
            <w:sz w:val="22"/>
            <w:szCs w:val="22"/>
          </w:rPr>
          <w:t>https://www.fcc.gov/consumers/guides/spoofing-and-caller-id</w:t>
        </w:r>
      </w:hyperlink>
      <w:r w:rsidRPr="00E24258">
        <w:rPr>
          <w:rStyle w:val="Hyperlink"/>
          <w:rFonts w:asciiTheme="minorHAnsi" w:hAnsiTheme="minorHAnsi" w:cstheme="minorHAnsi"/>
          <w:sz w:val="22"/>
          <w:szCs w:val="22"/>
        </w:rPr>
        <w:t>;</w:t>
      </w:r>
      <w:r w:rsidRPr="00E24258">
        <w:rPr>
          <w:rFonts w:asciiTheme="minorHAnsi" w:hAnsiTheme="minorHAnsi" w:cstheme="minorHAnsi"/>
          <w:sz w:val="22"/>
          <w:szCs w:val="22"/>
        </w:rPr>
        <w:t xml:space="preserve"> </w:t>
      </w:r>
      <w:r w:rsidRPr="00E24258">
        <w:rPr>
          <w:rFonts w:asciiTheme="minorHAnsi" w:hAnsiTheme="minorHAnsi" w:cstheme="minorHAnsi"/>
          <w:i/>
          <w:sz w:val="22"/>
          <w:szCs w:val="22"/>
        </w:rPr>
        <w:t>Legislating to Stop the Onslaught of Annoying Robocalls: Hearing Before the Subcommittee on Communications and Technology of the H. Comm. on Energy and Commerce</w:t>
      </w:r>
      <w:r w:rsidRPr="00E24258">
        <w:rPr>
          <w:rFonts w:asciiTheme="minorHAnsi" w:hAnsiTheme="minorHAnsi" w:cstheme="minorHAnsi"/>
          <w:sz w:val="22"/>
          <w:szCs w:val="22"/>
        </w:rPr>
        <w:t>, 116th Cong</w:t>
      </w:r>
      <w:r>
        <w:rPr>
          <w:rFonts w:asciiTheme="minorHAnsi" w:hAnsiTheme="minorHAnsi" w:cstheme="minorHAnsi"/>
          <w:sz w:val="22"/>
          <w:szCs w:val="22"/>
        </w:rPr>
        <w:t>. 12</w:t>
      </w:r>
      <w:r w:rsidRPr="00E24258">
        <w:rPr>
          <w:rFonts w:asciiTheme="minorHAnsi" w:hAnsiTheme="minorHAnsi" w:cstheme="minorHAnsi"/>
          <w:sz w:val="22"/>
          <w:szCs w:val="22"/>
        </w:rPr>
        <w:t xml:space="preserve"> (2019) (</w:t>
      </w:r>
      <w:r>
        <w:rPr>
          <w:rFonts w:asciiTheme="minorHAnsi" w:hAnsiTheme="minorHAnsi" w:cstheme="minorHAnsi"/>
          <w:sz w:val="22"/>
          <w:szCs w:val="22"/>
        </w:rPr>
        <w:t>statement</w:t>
      </w:r>
      <w:r w:rsidRPr="00E24258">
        <w:rPr>
          <w:rFonts w:asciiTheme="minorHAnsi" w:hAnsiTheme="minorHAnsi" w:cstheme="minorHAnsi"/>
          <w:sz w:val="22"/>
          <w:szCs w:val="22"/>
        </w:rPr>
        <w:t xml:space="preserve"> of Dave Summitt, Chief Information Security Officer, H. Lee Moffitt Cancer Center &amp; Research Institute).</w:t>
      </w:r>
    </w:p>
  </w:footnote>
  <w:footnote w:id="10">
    <w:p w14:paraId="0648F2E9" w14:textId="16E0D505" w:rsidR="00A71A80" w:rsidRPr="00E24258" w:rsidRDefault="00A71A80" w:rsidP="006E595D">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Off. of the Priv</w:t>
      </w:r>
      <w:r>
        <w:rPr>
          <w:rFonts w:asciiTheme="minorHAnsi" w:hAnsiTheme="minorHAnsi" w:cstheme="minorHAnsi"/>
          <w:sz w:val="22"/>
          <w:szCs w:val="22"/>
        </w:rPr>
        <w:t xml:space="preserve">ate </w:t>
      </w:r>
      <w:r w:rsidRPr="00E24258">
        <w:rPr>
          <w:rFonts w:asciiTheme="minorHAnsi" w:hAnsiTheme="minorHAnsi" w:cstheme="minorHAnsi"/>
          <w:sz w:val="22"/>
          <w:szCs w:val="22"/>
        </w:rPr>
        <w:t xml:space="preserve">Sector, </w:t>
      </w:r>
      <w:r w:rsidRPr="003265C4">
        <w:rPr>
          <w:rFonts w:asciiTheme="minorHAnsi" w:hAnsiTheme="minorHAnsi" w:cstheme="minorHAnsi"/>
          <w:sz w:val="22"/>
          <w:szCs w:val="22"/>
        </w:rPr>
        <w:t>Federal</w:t>
      </w:r>
      <w:r>
        <w:rPr>
          <w:rFonts w:asciiTheme="minorHAnsi" w:hAnsiTheme="minorHAnsi" w:cstheme="minorHAnsi"/>
          <w:sz w:val="22"/>
          <w:szCs w:val="22"/>
        </w:rPr>
        <w:t xml:space="preserve"> </w:t>
      </w:r>
      <w:r w:rsidRPr="00E24258">
        <w:rPr>
          <w:rFonts w:asciiTheme="minorHAnsi" w:hAnsiTheme="minorHAnsi" w:cstheme="minorHAnsi"/>
          <w:sz w:val="22"/>
          <w:szCs w:val="22"/>
        </w:rPr>
        <w:t xml:space="preserve">Bureau of Investigation, </w:t>
      </w:r>
      <w:r w:rsidRPr="00E24258">
        <w:rPr>
          <w:rFonts w:asciiTheme="minorHAnsi" w:hAnsiTheme="minorHAnsi" w:cstheme="minorHAnsi"/>
          <w:i/>
          <w:sz w:val="22"/>
          <w:szCs w:val="22"/>
        </w:rPr>
        <w:t>Criminals Pose as Law Enforcement and Medical Boards as Part of Mass Marketing Fraud Schemes to Target Medical Providers for Financial Gain</w:t>
      </w:r>
      <w:r w:rsidRPr="00E24258">
        <w:rPr>
          <w:rFonts w:asciiTheme="minorHAnsi" w:hAnsiTheme="minorHAnsi" w:cstheme="minorHAnsi"/>
          <w:sz w:val="22"/>
          <w:szCs w:val="22"/>
        </w:rPr>
        <w:t xml:space="preserve">, Liaison Information Report, LIR 201013-007 (Oct. 13, 2020), </w:t>
      </w:r>
      <w:hyperlink r:id="rId4" w:history="1">
        <w:r w:rsidRPr="00472A96">
          <w:rPr>
            <w:rStyle w:val="Hyperlink"/>
            <w:rFonts w:asciiTheme="minorHAnsi" w:hAnsiTheme="minorHAnsi" w:cstheme="minorHAnsi"/>
            <w:sz w:val="22"/>
            <w:szCs w:val="22"/>
          </w:rPr>
          <w:t>https://providers.beaumont.org/docs/default-source/pdfs-for-bpp-bulletin/lir_criminals_posing_law_enforcement_medical_boards.pdf?sfvrsn=441f5eec_2</w:t>
        </w:r>
      </w:hyperlink>
      <w:r>
        <w:rPr>
          <w:rFonts w:asciiTheme="minorHAnsi" w:hAnsiTheme="minorHAnsi" w:cstheme="minorHAnsi"/>
          <w:sz w:val="22"/>
          <w:szCs w:val="22"/>
        </w:rPr>
        <w:t xml:space="preserve"> .</w:t>
      </w:r>
      <w:r w:rsidRPr="00E24258">
        <w:rPr>
          <w:rFonts w:asciiTheme="minorHAnsi" w:hAnsiTheme="minorHAnsi" w:cstheme="minorHAnsi"/>
          <w:sz w:val="22"/>
          <w:szCs w:val="22"/>
        </w:rPr>
        <w:t xml:space="preserve"> </w:t>
      </w:r>
    </w:p>
  </w:footnote>
  <w:footnote w:id="11">
    <w:p w14:paraId="13B28D81" w14:textId="188D137B" w:rsidR="00A71A80" w:rsidRPr="00E24258" w:rsidRDefault="00A71A80" w:rsidP="0000374D">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Several years ago, the “payday loan scam” was common against hospitals.  The scam involved a threat against a hospital staff member, accusing the person of owing debt on a loan, with the place of business </w:t>
      </w:r>
      <w:r>
        <w:rPr>
          <w:rFonts w:asciiTheme="minorHAnsi" w:hAnsiTheme="minorHAnsi" w:cstheme="minorHAnsi"/>
          <w:sz w:val="22"/>
          <w:szCs w:val="22"/>
        </w:rPr>
        <w:t xml:space="preserve">being </w:t>
      </w:r>
      <w:r w:rsidRPr="00E24258">
        <w:rPr>
          <w:rFonts w:asciiTheme="minorHAnsi" w:hAnsiTheme="minorHAnsi" w:cstheme="minorHAnsi"/>
          <w:sz w:val="22"/>
          <w:szCs w:val="22"/>
        </w:rPr>
        <w:t xml:space="preserve">flooded with calls until they pay.  </w:t>
      </w:r>
    </w:p>
  </w:footnote>
  <w:footnote w:id="12">
    <w:p w14:paraId="4F2D67F4" w14:textId="2357C5FA" w:rsidR="00A71A80" w:rsidRPr="00E24258" w:rsidRDefault="00A71A80" w:rsidP="006E595D">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Brian Krebs, </w:t>
      </w:r>
      <w:r w:rsidRPr="00E24258">
        <w:rPr>
          <w:rFonts w:asciiTheme="minorHAnsi" w:hAnsiTheme="minorHAnsi" w:cstheme="minorHAnsi"/>
          <w:i/>
          <w:sz w:val="22"/>
          <w:szCs w:val="22"/>
        </w:rPr>
        <w:t>FBI, CISA Echo Warnings on “Vishing” Threat</w:t>
      </w:r>
      <w:r>
        <w:rPr>
          <w:rFonts w:asciiTheme="minorHAnsi" w:hAnsiTheme="minorHAnsi" w:cstheme="minorHAnsi"/>
          <w:sz w:val="22"/>
          <w:szCs w:val="22"/>
        </w:rPr>
        <w:t xml:space="preserve"> </w:t>
      </w:r>
      <w:r w:rsidRPr="00E24258">
        <w:rPr>
          <w:rFonts w:asciiTheme="minorHAnsi" w:hAnsiTheme="minorHAnsi" w:cstheme="minorHAnsi"/>
          <w:sz w:val="22"/>
          <w:szCs w:val="22"/>
        </w:rPr>
        <w:t>(Aug.</w:t>
      </w:r>
      <w:r>
        <w:rPr>
          <w:rFonts w:asciiTheme="minorHAnsi" w:hAnsiTheme="minorHAnsi" w:cstheme="minorHAnsi"/>
          <w:sz w:val="22"/>
          <w:szCs w:val="22"/>
        </w:rPr>
        <w:t xml:space="preserve"> 21,</w:t>
      </w:r>
      <w:r w:rsidRPr="00E24258">
        <w:rPr>
          <w:rFonts w:asciiTheme="minorHAnsi" w:hAnsiTheme="minorHAnsi" w:cstheme="minorHAnsi"/>
          <w:sz w:val="22"/>
          <w:szCs w:val="22"/>
        </w:rPr>
        <w:t xml:space="preserve"> 2020), </w:t>
      </w:r>
      <w:hyperlink r:id="rId5" w:history="1">
        <w:r w:rsidR="005770CA" w:rsidRPr="005279D7">
          <w:rPr>
            <w:rStyle w:val="Hyperlink"/>
            <w:rFonts w:asciiTheme="minorHAnsi" w:hAnsiTheme="minorHAnsi" w:cstheme="minorHAnsi"/>
            <w:sz w:val="22"/>
            <w:szCs w:val="22"/>
          </w:rPr>
          <w:t>https://krebsonsecurity.com/2020/08/fbi-cisa-echo-warnings-on-vishing-threat/</w:t>
        </w:r>
      </w:hyperlink>
      <w:r>
        <w:rPr>
          <w:rFonts w:asciiTheme="minorHAnsi" w:hAnsiTheme="minorHAnsi" w:cstheme="minorHAnsi"/>
          <w:sz w:val="22"/>
          <w:szCs w:val="22"/>
        </w:rPr>
        <w:t>.</w:t>
      </w:r>
    </w:p>
  </w:footnote>
  <w:footnote w:id="13">
    <w:p w14:paraId="347C04EC" w14:textId="00560362" w:rsidR="00A71A80" w:rsidRPr="00E24258" w:rsidRDefault="00A71A80">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w:t>
      </w:r>
      <w:r w:rsidRPr="00E24258" w:rsidDel="0029442B">
        <w:rPr>
          <w:rFonts w:asciiTheme="minorHAnsi" w:hAnsiTheme="minorHAnsi" w:cstheme="minorHAnsi"/>
          <w:sz w:val="22"/>
          <w:szCs w:val="22"/>
        </w:rPr>
        <w:t xml:space="preserve">If enough nuisance or other calls are received, even if the intention is not to disrupt the hospital, a </w:t>
      </w:r>
      <w:r w:rsidRPr="00E24258" w:rsidDel="0029442B">
        <w:rPr>
          <w:rFonts w:asciiTheme="minorHAnsi" w:hAnsiTheme="minorHAnsi" w:cstheme="minorHAnsi"/>
          <w:sz w:val="22"/>
          <w:szCs w:val="22"/>
        </w:rPr>
        <w:t>TDoS event can occur.  For example, if the same number or a small group of numbers is called continuously, and that number is important for patient or a hospital function, legitimate use of that number or numbers may not be possible.  Because inadvertent TDoS is not intentional, the attack is usually not long lasting or persistent.  The victim of inadvertent TDoS is the hospital.</w:t>
      </w:r>
    </w:p>
  </w:footnote>
  <w:footnote w:id="14">
    <w:p w14:paraId="2D10177A" w14:textId="387F84C1" w:rsidR="00A71A80" w:rsidRPr="00E24258" w:rsidRDefault="00A71A80" w:rsidP="00EA36AB">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F</w:t>
      </w:r>
      <w:r>
        <w:rPr>
          <w:rFonts w:asciiTheme="minorHAnsi" w:hAnsiTheme="minorHAnsi" w:cstheme="minorHAnsi"/>
          <w:sz w:val="22"/>
          <w:szCs w:val="22"/>
        </w:rPr>
        <w:t>CC</w:t>
      </w:r>
      <w:r w:rsidRPr="00E24258">
        <w:rPr>
          <w:rFonts w:asciiTheme="minorHAnsi" w:hAnsiTheme="minorHAnsi" w:cstheme="minorHAnsi"/>
          <w:sz w:val="22"/>
          <w:szCs w:val="22"/>
        </w:rPr>
        <w:t>, Call Blocking Tools Now Substantially Available to Consumers</w:t>
      </w:r>
      <w:r>
        <w:rPr>
          <w:rFonts w:asciiTheme="minorHAnsi" w:hAnsiTheme="minorHAnsi" w:cstheme="minorHAnsi"/>
          <w:sz w:val="22"/>
          <w:szCs w:val="22"/>
        </w:rPr>
        <w:t>: Report on Call Blocking</w:t>
      </w:r>
      <w:r w:rsidRPr="00E24258">
        <w:rPr>
          <w:rFonts w:asciiTheme="minorHAnsi" w:hAnsiTheme="minorHAnsi" w:cstheme="minorHAnsi"/>
          <w:sz w:val="22"/>
          <w:szCs w:val="22"/>
        </w:rPr>
        <w:t xml:space="preserve"> at</w:t>
      </w:r>
      <w:r w:rsidRPr="00E24258">
        <w:rPr>
          <w:rFonts w:asciiTheme="minorHAnsi" w:hAnsiTheme="minorHAnsi" w:cstheme="minorHAnsi"/>
          <w:i/>
          <w:sz w:val="22"/>
          <w:szCs w:val="22"/>
        </w:rPr>
        <w:t xml:space="preserve"> </w:t>
      </w:r>
      <w:r>
        <w:rPr>
          <w:rFonts w:asciiTheme="minorHAnsi" w:hAnsiTheme="minorHAnsi" w:cstheme="minorHAnsi"/>
          <w:sz w:val="22"/>
          <w:szCs w:val="22"/>
        </w:rPr>
        <w:t xml:space="preserve">12, para. </w:t>
      </w:r>
      <w:r w:rsidRPr="00F4157A">
        <w:rPr>
          <w:rFonts w:asciiTheme="minorHAnsi" w:hAnsiTheme="minorHAnsi" w:cstheme="minorHAnsi"/>
          <w:sz w:val="22"/>
          <w:szCs w:val="22"/>
        </w:rPr>
        <w:t>25</w:t>
      </w:r>
      <w:r w:rsidRPr="00E24258">
        <w:rPr>
          <w:rFonts w:asciiTheme="minorHAnsi" w:hAnsiTheme="minorHAnsi" w:cstheme="minorHAnsi"/>
          <w:sz w:val="22"/>
          <w:szCs w:val="22"/>
        </w:rPr>
        <w:t xml:space="preserve"> (2020), </w:t>
      </w:r>
      <w:hyperlink r:id="rId6" w:history="1">
        <w:r w:rsidR="005770CA" w:rsidRPr="005279D7">
          <w:rPr>
            <w:rStyle w:val="Hyperlink"/>
            <w:rFonts w:asciiTheme="minorHAnsi" w:hAnsiTheme="minorHAnsi" w:cstheme="minorHAnsi"/>
            <w:sz w:val="22"/>
            <w:szCs w:val="22"/>
          </w:rPr>
          <w:t>https://docs.fcc.gov/public/attachments/DOC-365152A1.pdf</w:t>
        </w:r>
      </w:hyperlink>
      <w:r w:rsidRPr="00E24258">
        <w:rPr>
          <w:rFonts w:asciiTheme="minorHAnsi" w:hAnsiTheme="minorHAnsi" w:cstheme="minorHAnsi"/>
          <w:sz w:val="22"/>
          <w:szCs w:val="22"/>
        </w:rPr>
        <w:t xml:space="preserve">.  Third-party analytics companies and device manufacturers also offer additional services. </w:t>
      </w:r>
      <w:r w:rsidRPr="00E24258">
        <w:rPr>
          <w:rFonts w:asciiTheme="minorHAnsi" w:hAnsiTheme="minorHAnsi" w:cstheme="minorHAnsi"/>
          <w:i/>
          <w:sz w:val="22"/>
          <w:szCs w:val="22"/>
        </w:rPr>
        <w:t>Id.</w:t>
      </w:r>
      <w:r w:rsidRPr="00E24258">
        <w:rPr>
          <w:rFonts w:asciiTheme="minorHAnsi" w:hAnsiTheme="minorHAnsi" w:cstheme="minorHAnsi"/>
          <w:sz w:val="22"/>
          <w:szCs w:val="22"/>
        </w:rPr>
        <w:t xml:space="preserve">  </w:t>
      </w:r>
    </w:p>
  </w:footnote>
  <w:footnote w:id="15">
    <w:p w14:paraId="1EB0F38F" w14:textId="01BA9BB3" w:rsidR="00A71A80" w:rsidRPr="00E24258" w:rsidRDefault="00A71A80" w:rsidP="009568A3">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w:t>
      </w:r>
      <w:r w:rsidRPr="00E24258">
        <w:rPr>
          <w:rFonts w:asciiTheme="minorHAnsi" w:hAnsiTheme="minorHAnsi" w:cstheme="minorHAnsi"/>
          <w:i/>
          <w:sz w:val="22"/>
          <w:szCs w:val="22"/>
        </w:rPr>
        <w:t>Id.</w:t>
      </w:r>
      <w:r>
        <w:rPr>
          <w:rFonts w:asciiTheme="minorHAnsi" w:hAnsiTheme="minorHAnsi" w:cstheme="minorHAnsi"/>
          <w:i/>
          <w:sz w:val="22"/>
          <w:szCs w:val="22"/>
        </w:rPr>
        <w:t xml:space="preserve"> </w:t>
      </w:r>
      <w:r>
        <w:rPr>
          <w:rFonts w:asciiTheme="minorHAnsi" w:hAnsiTheme="minorHAnsi" w:cstheme="minorHAnsi"/>
          <w:iCs/>
          <w:sz w:val="22"/>
          <w:szCs w:val="22"/>
        </w:rPr>
        <w:t>at 25,</w:t>
      </w:r>
      <w:r w:rsidRPr="00E24258">
        <w:rPr>
          <w:rFonts w:asciiTheme="minorHAnsi" w:hAnsiTheme="minorHAnsi" w:cstheme="minorHAnsi"/>
          <w:i/>
          <w:sz w:val="22"/>
          <w:szCs w:val="22"/>
        </w:rPr>
        <w:t xml:space="preserve"> </w:t>
      </w:r>
      <w:r w:rsidRPr="00E24258">
        <w:rPr>
          <w:rFonts w:asciiTheme="minorHAnsi" w:hAnsiTheme="minorHAnsi" w:cstheme="minorHAnsi"/>
          <w:sz w:val="22"/>
          <w:szCs w:val="22"/>
        </w:rPr>
        <w:t xml:space="preserve">para. 57.  </w:t>
      </w:r>
      <w:r>
        <w:rPr>
          <w:rFonts w:asciiTheme="minorHAnsi" w:hAnsiTheme="minorHAnsi" w:cstheme="minorHAnsi"/>
          <w:sz w:val="22"/>
          <w:szCs w:val="22"/>
        </w:rPr>
        <w:t>Voice service provider</w:t>
      </w:r>
      <w:r w:rsidRPr="00E24258">
        <w:rPr>
          <w:rFonts w:asciiTheme="minorHAnsi" w:hAnsiTheme="minorHAnsi" w:cstheme="minorHAnsi"/>
          <w:sz w:val="22"/>
          <w:szCs w:val="22"/>
        </w:rPr>
        <w:t xml:space="preserve">s and analytics companies provide contact information for parties to report to them incorrectly identified calls.  </w:t>
      </w:r>
      <w:r w:rsidRPr="00E24258">
        <w:rPr>
          <w:rFonts w:asciiTheme="minorHAnsi" w:hAnsiTheme="minorHAnsi" w:cstheme="minorHAnsi"/>
          <w:i/>
          <w:sz w:val="22"/>
          <w:szCs w:val="22"/>
        </w:rPr>
        <w:t xml:space="preserve">See </w:t>
      </w:r>
      <w:r>
        <w:rPr>
          <w:rFonts w:asciiTheme="minorHAnsi" w:hAnsiTheme="minorHAnsi" w:cstheme="minorHAnsi"/>
          <w:i/>
          <w:sz w:val="22"/>
          <w:szCs w:val="22"/>
        </w:rPr>
        <w:t>I</w:t>
      </w:r>
      <w:r w:rsidRPr="00E24258">
        <w:rPr>
          <w:rFonts w:asciiTheme="minorHAnsi" w:hAnsiTheme="minorHAnsi" w:cstheme="minorHAnsi"/>
          <w:i/>
          <w:sz w:val="22"/>
          <w:szCs w:val="22"/>
        </w:rPr>
        <w:t xml:space="preserve">d. </w:t>
      </w:r>
      <w:r>
        <w:rPr>
          <w:rFonts w:asciiTheme="minorHAnsi" w:hAnsiTheme="minorHAnsi" w:cstheme="minorHAnsi"/>
          <w:iCs/>
          <w:sz w:val="22"/>
          <w:szCs w:val="22"/>
        </w:rPr>
        <w:t>at 29, para</w:t>
      </w:r>
      <w:r w:rsidRPr="00E24258">
        <w:rPr>
          <w:rFonts w:asciiTheme="minorHAnsi" w:hAnsiTheme="minorHAnsi" w:cstheme="minorHAnsi"/>
          <w:i/>
          <w:sz w:val="22"/>
          <w:szCs w:val="22"/>
        </w:rPr>
        <w:t xml:space="preserve">. </w:t>
      </w:r>
      <w:r w:rsidRPr="00E24258">
        <w:rPr>
          <w:rFonts w:asciiTheme="minorHAnsi" w:hAnsiTheme="minorHAnsi" w:cstheme="minorHAnsi"/>
          <w:sz w:val="22"/>
          <w:szCs w:val="22"/>
        </w:rPr>
        <w:t>66.</w:t>
      </w:r>
    </w:p>
  </w:footnote>
  <w:footnote w:id="16">
    <w:p w14:paraId="4D37D991" w14:textId="438F48A7" w:rsidR="00A71A80" w:rsidRPr="00E22154" w:rsidRDefault="00A71A80">
      <w:pPr>
        <w:pStyle w:val="FootnoteText"/>
        <w:rPr>
          <w:rFonts w:asciiTheme="minorHAnsi" w:hAnsiTheme="minorHAnsi" w:cstheme="minorHAnsi"/>
          <w:b/>
          <w:bCs/>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The STIR/SHAKEN framework includes several different standards and protocols.  STIR stands for Secure Telephony Identity Revisited and SHAKEN stands for the Signature-based Handling of Asserted </w:t>
      </w:r>
      <w:r>
        <w:rPr>
          <w:rFonts w:asciiTheme="minorHAnsi" w:hAnsiTheme="minorHAnsi" w:cstheme="minorHAnsi"/>
          <w:sz w:val="22"/>
          <w:szCs w:val="22"/>
        </w:rPr>
        <w:t>I</w:t>
      </w:r>
      <w:r w:rsidRPr="00E24258">
        <w:rPr>
          <w:rFonts w:asciiTheme="minorHAnsi" w:hAnsiTheme="minorHAnsi" w:cstheme="minorHAnsi"/>
          <w:sz w:val="22"/>
          <w:szCs w:val="22"/>
        </w:rPr>
        <w:t xml:space="preserve">nformation using </w:t>
      </w:r>
      <w:r w:rsidRPr="00E24258">
        <w:rPr>
          <w:rFonts w:asciiTheme="minorHAnsi" w:hAnsiTheme="minorHAnsi" w:cstheme="minorHAnsi"/>
          <w:sz w:val="22"/>
          <w:szCs w:val="22"/>
        </w:rPr>
        <w:t xml:space="preserve">toKENs.  </w:t>
      </w:r>
      <w:r w:rsidRPr="00E24258">
        <w:rPr>
          <w:rFonts w:asciiTheme="minorHAnsi" w:hAnsiTheme="minorHAnsi" w:cstheme="minorHAnsi"/>
          <w:i/>
          <w:sz w:val="22"/>
          <w:szCs w:val="22"/>
        </w:rPr>
        <w:t>See Call Authentication Trust Anchor</w:t>
      </w:r>
      <w:r w:rsidRPr="00E24258">
        <w:rPr>
          <w:rFonts w:asciiTheme="minorHAnsi" w:hAnsiTheme="minorHAnsi" w:cstheme="minorHAnsi"/>
          <w:sz w:val="22"/>
          <w:szCs w:val="22"/>
        </w:rPr>
        <w:t>, WC Docket No. 17-97, Second Report and Order</w:t>
      </w:r>
      <w:r>
        <w:rPr>
          <w:rFonts w:asciiTheme="minorHAnsi" w:hAnsiTheme="minorHAnsi" w:cstheme="minorHAnsi"/>
          <w:sz w:val="22"/>
          <w:szCs w:val="22"/>
        </w:rPr>
        <w:t>, FCC 20-136 at 4-5, para. 7</w:t>
      </w:r>
      <w:r w:rsidRPr="00E24258">
        <w:rPr>
          <w:rFonts w:asciiTheme="minorHAnsi" w:hAnsiTheme="minorHAnsi" w:cstheme="minorHAnsi"/>
          <w:sz w:val="22"/>
          <w:szCs w:val="22"/>
        </w:rPr>
        <w:t xml:space="preserve"> (Oct. 1, 2020) (</w:t>
      </w:r>
      <w:r w:rsidRPr="00E24258">
        <w:rPr>
          <w:rFonts w:asciiTheme="minorHAnsi" w:hAnsiTheme="minorHAnsi" w:cstheme="minorHAnsi"/>
          <w:i/>
          <w:sz w:val="22"/>
          <w:szCs w:val="22"/>
        </w:rPr>
        <w:t>STIR/SHAKEN Second Report and Order</w:t>
      </w:r>
      <w:r w:rsidRPr="00E24258">
        <w:rPr>
          <w:rFonts w:asciiTheme="minorHAnsi" w:hAnsiTheme="minorHAnsi" w:cstheme="minorHAnsi"/>
          <w:sz w:val="22"/>
          <w:szCs w:val="22"/>
        </w:rPr>
        <w:t xml:space="preserve">).  STIR/SHAKEN digitally validates the handoff of phone calls passing through a complex web of networks, allowing the phone company of the consumer receiving the call to verify that a call is in fact from the </w:t>
      </w:r>
      <w:r w:rsidRPr="00624A44">
        <w:rPr>
          <w:rFonts w:asciiTheme="minorHAnsi" w:hAnsiTheme="minorHAnsi" w:cstheme="minorHAnsi"/>
          <w:sz w:val="22"/>
          <w:szCs w:val="22"/>
        </w:rPr>
        <w:t>number displayed on Caller ID.</w:t>
      </w:r>
      <w:r w:rsidRPr="00F37D60">
        <w:rPr>
          <w:rFonts w:asciiTheme="minorHAnsi" w:hAnsiTheme="minorHAnsi" w:cstheme="minorHAnsi"/>
          <w:sz w:val="22"/>
          <w:szCs w:val="22"/>
        </w:rPr>
        <w:t xml:space="preserve">  </w:t>
      </w:r>
      <w:r w:rsidRPr="00607BE5">
        <w:rPr>
          <w:rFonts w:asciiTheme="minorHAnsi" w:hAnsiTheme="minorHAnsi" w:cstheme="minorHAnsi"/>
          <w:i/>
          <w:iCs/>
          <w:sz w:val="22"/>
          <w:szCs w:val="22"/>
        </w:rPr>
        <w:t xml:space="preserve">Id. </w:t>
      </w:r>
      <w:r w:rsidRPr="00300483">
        <w:rPr>
          <w:rFonts w:asciiTheme="minorHAnsi" w:hAnsiTheme="minorHAnsi" w:cstheme="minorHAnsi"/>
          <w:sz w:val="22"/>
          <w:szCs w:val="22"/>
        </w:rPr>
        <w:t>at 3, para. 3</w:t>
      </w:r>
    </w:p>
  </w:footnote>
  <w:footnote w:id="17">
    <w:p w14:paraId="057C6CDA" w14:textId="15E8E8DD" w:rsidR="00A71A80" w:rsidRPr="00E24258" w:rsidRDefault="00A71A80" w:rsidP="009568A3">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w:t>
      </w:r>
      <w:r>
        <w:rPr>
          <w:rFonts w:asciiTheme="minorHAnsi" w:hAnsiTheme="minorHAnsi" w:cstheme="minorHAnsi"/>
          <w:i/>
          <w:iCs/>
          <w:sz w:val="22"/>
          <w:szCs w:val="22"/>
        </w:rPr>
        <w:t xml:space="preserve">Call Authentication Trust Anchor, Implementation of TRACED Act Section 6(a)-Knowledge of Customers by Entities with Access to Numbering Resources, </w:t>
      </w:r>
      <w:r>
        <w:rPr>
          <w:rFonts w:asciiTheme="minorHAnsi" w:hAnsiTheme="minorHAnsi" w:cstheme="minorHAnsi"/>
          <w:sz w:val="22"/>
          <w:szCs w:val="22"/>
        </w:rPr>
        <w:t>WC Docket Nos. 17-97 and 20-67, Report and Order and Further Notice of Proposed Rulemaking, 35 FCC Rcd 3241, 3249, para. 18 (2020) (</w:t>
      </w:r>
      <w:r w:rsidRPr="00A71A80">
        <w:rPr>
          <w:rFonts w:asciiTheme="minorHAnsi" w:hAnsiTheme="minorHAnsi" w:cstheme="minorHAnsi"/>
          <w:i/>
          <w:iCs/>
          <w:sz w:val="22"/>
          <w:szCs w:val="22"/>
        </w:rPr>
        <w:t>Call Authentication</w:t>
      </w:r>
      <w:r>
        <w:rPr>
          <w:rFonts w:asciiTheme="minorHAnsi" w:hAnsiTheme="minorHAnsi" w:cstheme="minorHAnsi"/>
          <w:sz w:val="22"/>
          <w:szCs w:val="22"/>
        </w:rPr>
        <w:t xml:space="preserve"> </w:t>
      </w:r>
      <w:r w:rsidRPr="00A71A80">
        <w:rPr>
          <w:rFonts w:asciiTheme="minorHAnsi" w:hAnsiTheme="minorHAnsi" w:cstheme="minorHAnsi"/>
          <w:i/>
          <w:iCs/>
          <w:sz w:val="22"/>
          <w:szCs w:val="22"/>
        </w:rPr>
        <w:t>Trust Anchor</w:t>
      </w:r>
      <w:r>
        <w:rPr>
          <w:rFonts w:asciiTheme="minorHAnsi" w:hAnsiTheme="minorHAnsi" w:cstheme="minorHAnsi"/>
          <w:sz w:val="22"/>
          <w:szCs w:val="22"/>
        </w:rPr>
        <w:t>).</w:t>
      </w:r>
    </w:p>
  </w:footnote>
  <w:footnote w:id="18">
    <w:p w14:paraId="116887A4" w14:textId="0A061C78" w:rsidR="00A71A80" w:rsidRPr="00E24258" w:rsidRDefault="00A71A80" w:rsidP="009568A3">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w:t>
      </w:r>
      <w:r>
        <w:rPr>
          <w:rFonts w:asciiTheme="minorHAnsi" w:hAnsiTheme="minorHAnsi" w:cstheme="minorHAnsi"/>
          <w:i/>
          <w:sz w:val="22"/>
          <w:szCs w:val="22"/>
        </w:rPr>
        <w:t>See STIR/Shaken Second Report and Order</w:t>
      </w:r>
      <w:r>
        <w:rPr>
          <w:rFonts w:asciiTheme="minorHAnsi" w:hAnsiTheme="minorHAnsi" w:cstheme="minorHAnsi"/>
          <w:iCs/>
          <w:sz w:val="22"/>
          <w:szCs w:val="22"/>
        </w:rPr>
        <w:t xml:space="preserve"> at 8, para. 15</w:t>
      </w:r>
      <w:r w:rsidRPr="00E24258">
        <w:rPr>
          <w:rFonts w:asciiTheme="minorHAnsi" w:hAnsiTheme="minorHAnsi" w:cstheme="minorHAnsi"/>
          <w:i/>
          <w:sz w:val="22"/>
          <w:szCs w:val="22"/>
        </w:rPr>
        <w:t xml:space="preserve">. </w:t>
      </w:r>
    </w:p>
  </w:footnote>
  <w:footnote w:id="19">
    <w:p w14:paraId="3221A243" w14:textId="180C99A1" w:rsidR="00A71A80" w:rsidRPr="00E24258" w:rsidRDefault="00A71A80" w:rsidP="002B0C31">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w:t>
      </w:r>
      <w:r w:rsidRPr="00E24258">
        <w:rPr>
          <w:rFonts w:asciiTheme="minorHAnsi" w:hAnsiTheme="minorHAnsi" w:cstheme="minorHAnsi"/>
          <w:i/>
          <w:sz w:val="22"/>
          <w:szCs w:val="22"/>
        </w:rPr>
        <w:t xml:space="preserve">See </w:t>
      </w:r>
      <w:r>
        <w:rPr>
          <w:rFonts w:asciiTheme="minorHAnsi" w:hAnsiTheme="minorHAnsi" w:cstheme="minorHAnsi"/>
          <w:iCs/>
          <w:sz w:val="22"/>
          <w:szCs w:val="22"/>
        </w:rPr>
        <w:t>iconnecitve,</w:t>
      </w:r>
      <w:hyperlink r:id="rId7" w:history="1">
        <w:r w:rsidRPr="00624A44">
          <w:rPr>
            <w:rStyle w:val="Hyperlink"/>
            <w:rFonts w:asciiTheme="minorHAnsi" w:hAnsiTheme="minorHAnsi" w:cstheme="minorHAnsi"/>
            <w:sz w:val="22"/>
            <w:szCs w:val="22"/>
          </w:rPr>
          <w:t>https://authenticate.iconectiv.com/authorized-service-providers-authenticate</w:t>
        </w:r>
      </w:hyperlink>
      <w:r>
        <w:rPr>
          <w:rFonts w:asciiTheme="minorHAnsi" w:hAnsiTheme="minorHAnsi" w:cstheme="minorHAnsi"/>
          <w:sz w:val="22"/>
          <w:szCs w:val="22"/>
        </w:rPr>
        <w:t xml:space="preserve"> (last visited Nov. 11, 2020)</w:t>
      </w:r>
      <w:r w:rsidRPr="00E24258">
        <w:rPr>
          <w:rFonts w:asciiTheme="minorHAnsi" w:hAnsiTheme="minorHAnsi" w:cstheme="minorHAnsi"/>
          <w:sz w:val="22"/>
          <w:szCs w:val="22"/>
        </w:rPr>
        <w:t xml:space="preserve">. </w:t>
      </w:r>
    </w:p>
  </w:footnote>
  <w:footnote w:id="20">
    <w:p w14:paraId="4DB1114A" w14:textId="290F1E95" w:rsidR="00A71A80" w:rsidRPr="00E24258" w:rsidRDefault="00A71A80" w:rsidP="009568A3">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USTelecom, </w:t>
      </w:r>
      <w:r w:rsidRPr="00E24258">
        <w:rPr>
          <w:rFonts w:asciiTheme="minorHAnsi" w:hAnsiTheme="minorHAnsi" w:cstheme="minorHAnsi"/>
          <w:i/>
          <w:sz w:val="22"/>
          <w:szCs w:val="22"/>
        </w:rPr>
        <w:t>The USTelecom Industry Traceback Group (ITG)</w:t>
      </w:r>
      <w:r w:rsidRPr="00E24258">
        <w:rPr>
          <w:rFonts w:asciiTheme="minorHAnsi" w:hAnsiTheme="minorHAnsi" w:cstheme="minorHAnsi"/>
          <w:sz w:val="22"/>
          <w:szCs w:val="22"/>
        </w:rPr>
        <w:t xml:space="preserve">, </w:t>
      </w:r>
      <w:hyperlink r:id="rId8" w:history="1">
        <w:r w:rsidRPr="00E24258">
          <w:rPr>
            <w:rStyle w:val="Hyperlink"/>
            <w:rFonts w:asciiTheme="minorHAnsi" w:hAnsiTheme="minorHAnsi" w:cstheme="minorHAnsi"/>
            <w:sz w:val="22"/>
            <w:szCs w:val="22"/>
          </w:rPr>
          <w:t>https://www.ustelecom.org/the-ustelecom-industry-traceback-group-itg</w:t>
        </w:r>
      </w:hyperlink>
      <w:r w:rsidRPr="00E24258">
        <w:rPr>
          <w:rStyle w:val="Hyperlink"/>
          <w:rFonts w:asciiTheme="minorHAnsi" w:hAnsiTheme="minorHAnsi" w:cstheme="minorHAnsi"/>
          <w:sz w:val="22"/>
          <w:szCs w:val="22"/>
        </w:rPr>
        <w:t xml:space="preserve"> (last visited Nov. 11, 2020)</w:t>
      </w:r>
      <w:r w:rsidRPr="00E24258">
        <w:rPr>
          <w:rFonts w:asciiTheme="minorHAnsi" w:hAnsiTheme="minorHAnsi" w:cstheme="minorHAnsi"/>
          <w:sz w:val="22"/>
          <w:szCs w:val="22"/>
        </w:rPr>
        <w:t xml:space="preserve">. </w:t>
      </w:r>
    </w:p>
  </w:footnote>
  <w:footnote w:id="21">
    <w:p w14:paraId="72286B01" w14:textId="32481C0B" w:rsidR="00A71A80" w:rsidRPr="00E24258" w:rsidRDefault="00A71A80" w:rsidP="006E595D">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w:t>
      </w:r>
      <w:r w:rsidRPr="00E24258">
        <w:rPr>
          <w:rFonts w:asciiTheme="minorHAnsi" w:hAnsiTheme="minorHAnsi" w:cstheme="minorHAnsi"/>
          <w:i/>
          <w:iCs/>
          <w:sz w:val="22"/>
          <w:szCs w:val="22"/>
        </w:rPr>
        <w:t xml:space="preserve">See generally </w:t>
      </w:r>
      <w:r w:rsidRPr="00E24258">
        <w:rPr>
          <w:rFonts w:asciiTheme="minorHAnsi" w:hAnsiTheme="minorHAnsi" w:cstheme="minorHAnsi"/>
          <w:iCs/>
          <w:sz w:val="22"/>
          <w:szCs w:val="22"/>
        </w:rPr>
        <w:t>USTelecom,</w:t>
      </w:r>
      <w:r w:rsidRPr="00E24258">
        <w:rPr>
          <w:rFonts w:asciiTheme="minorHAnsi" w:hAnsiTheme="minorHAnsi" w:cstheme="minorHAnsi"/>
          <w:i/>
          <w:sz w:val="22"/>
          <w:szCs w:val="22"/>
        </w:rPr>
        <w:t xml:space="preserve"> </w:t>
      </w:r>
      <w:r w:rsidRPr="00E22154">
        <w:rPr>
          <w:rFonts w:asciiTheme="minorHAnsi" w:hAnsiTheme="minorHAnsi" w:cstheme="minorHAnsi"/>
          <w:i/>
          <w:iCs/>
          <w:sz w:val="22"/>
          <w:szCs w:val="22"/>
        </w:rPr>
        <w:t>USTelecom’s Industry Traceback Group</w:t>
      </w:r>
      <w:r w:rsidRPr="00E24258">
        <w:rPr>
          <w:rFonts w:asciiTheme="minorHAnsi" w:hAnsiTheme="minorHAnsi" w:cstheme="minorHAnsi"/>
          <w:sz w:val="22"/>
          <w:szCs w:val="22"/>
        </w:rPr>
        <w:t xml:space="preserve">, Policies and Procedures (2020), </w:t>
      </w:r>
      <w:hyperlink r:id="rId9" w:history="1">
        <w:r w:rsidRPr="00E24258">
          <w:rPr>
            <w:rStyle w:val="Hyperlink"/>
            <w:rFonts w:asciiTheme="minorHAnsi" w:hAnsiTheme="minorHAnsi" w:cstheme="minorHAnsi"/>
            <w:sz w:val="22"/>
            <w:szCs w:val="22"/>
          </w:rPr>
          <w:t>https://www.ustelecom.org/wp-content/uploads/2020/02/USTelecom_ITG-Policies-and-Procedures_Jan-2020.pdf</w:t>
        </w:r>
      </w:hyperlink>
      <w:r w:rsidRPr="00E24258">
        <w:rPr>
          <w:rFonts w:asciiTheme="minorHAnsi" w:hAnsiTheme="minorHAnsi" w:cstheme="minorHAnsi"/>
          <w:sz w:val="22"/>
          <w:szCs w:val="22"/>
        </w:rPr>
        <w:t>.</w:t>
      </w:r>
    </w:p>
  </w:footnote>
  <w:footnote w:id="22">
    <w:p w14:paraId="139DE9B2" w14:textId="2F538A63" w:rsidR="00A71A80" w:rsidRPr="00E24258" w:rsidRDefault="00A71A80" w:rsidP="006E595D">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F</w:t>
      </w:r>
      <w:r>
        <w:rPr>
          <w:rFonts w:asciiTheme="minorHAnsi" w:hAnsiTheme="minorHAnsi" w:cstheme="minorHAnsi"/>
          <w:sz w:val="22"/>
          <w:szCs w:val="22"/>
        </w:rPr>
        <w:t xml:space="preserve">CC, </w:t>
      </w:r>
      <w:r w:rsidRPr="00E24258">
        <w:rPr>
          <w:rFonts w:asciiTheme="minorHAnsi" w:hAnsiTheme="minorHAnsi" w:cstheme="minorHAnsi"/>
          <w:i/>
          <w:sz w:val="22"/>
          <w:szCs w:val="22"/>
        </w:rPr>
        <w:t>Stop Unwanted Robocalls and Texts</w:t>
      </w:r>
      <w:r w:rsidRPr="00E24258">
        <w:rPr>
          <w:rFonts w:asciiTheme="minorHAnsi" w:hAnsiTheme="minorHAnsi" w:cstheme="minorHAnsi"/>
          <w:sz w:val="22"/>
          <w:szCs w:val="22"/>
        </w:rPr>
        <w:t xml:space="preserve"> (last </w:t>
      </w:r>
      <w:r>
        <w:rPr>
          <w:rFonts w:asciiTheme="minorHAnsi" w:hAnsiTheme="minorHAnsi" w:cstheme="minorHAnsi"/>
          <w:sz w:val="22"/>
          <w:szCs w:val="22"/>
        </w:rPr>
        <w:t>updated Nov. 18</w:t>
      </w:r>
      <w:r w:rsidRPr="00E24258">
        <w:rPr>
          <w:rFonts w:asciiTheme="minorHAnsi" w:hAnsiTheme="minorHAnsi" w:cstheme="minorHAnsi"/>
          <w:sz w:val="22"/>
          <w:szCs w:val="22"/>
        </w:rPr>
        <w:t xml:space="preserve">, 2020), </w:t>
      </w:r>
      <w:hyperlink r:id="rId10" w:history="1">
        <w:r w:rsidRPr="00E24258">
          <w:rPr>
            <w:rStyle w:val="Hyperlink"/>
            <w:rFonts w:asciiTheme="minorHAnsi" w:hAnsiTheme="minorHAnsi" w:cstheme="minorHAnsi"/>
            <w:sz w:val="22"/>
            <w:szCs w:val="22"/>
          </w:rPr>
          <w:t>https://www.fcc.gov/consumers/guides/stop-unwanted-robocalls-and-texts</w:t>
        </w:r>
      </w:hyperlink>
      <w:r w:rsidRPr="00E24258">
        <w:rPr>
          <w:rFonts w:asciiTheme="minorHAnsi" w:hAnsiTheme="minorHAnsi" w:cstheme="minorHAnsi"/>
          <w:sz w:val="22"/>
          <w:szCs w:val="22"/>
        </w:rPr>
        <w:t xml:space="preserve">. </w:t>
      </w:r>
    </w:p>
  </w:footnote>
  <w:footnote w:id="23">
    <w:p w14:paraId="2C1B0D89" w14:textId="7E03B841" w:rsidR="00A71A80" w:rsidRPr="00E24258" w:rsidRDefault="00A71A80" w:rsidP="006E595D">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w:t>
      </w:r>
      <w:r w:rsidRPr="00E24258">
        <w:rPr>
          <w:rFonts w:asciiTheme="minorHAnsi" w:hAnsiTheme="minorHAnsi" w:cstheme="minorHAnsi"/>
          <w:i/>
          <w:sz w:val="22"/>
          <w:szCs w:val="22"/>
        </w:rPr>
        <w:t>See, e.g.,</w:t>
      </w:r>
      <w:r w:rsidRPr="00E24258">
        <w:rPr>
          <w:rFonts w:asciiTheme="minorHAnsi" w:hAnsiTheme="minorHAnsi" w:cstheme="minorHAnsi"/>
          <w:sz w:val="22"/>
          <w:szCs w:val="22"/>
        </w:rPr>
        <w:t xml:space="preserve"> </w:t>
      </w:r>
      <w:r w:rsidRPr="00E24258">
        <w:rPr>
          <w:rFonts w:asciiTheme="minorHAnsi" w:hAnsiTheme="minorHAnsi" w:cstheme="minorHAnsi"/>
          <w:i/>
          <w:sz w:val="22"/>
          <w:szCs w:val="22"/>
        </w:rPr>
        <w:t xml:space="preserve">Adrian Abramovich </w:t>
      </w:r>
      <w:r>
        <w:rPr>
          <w:rFonts w:asciiTheme="minorHAnsi" w:hAnsiTheme="minorHAnsi" w:cstheme="minorHAnsi"/>
          <w:sz w:val="22"/>
          <w:szCs w:val="22"/>
        </w:rPr>
        <w:t>Marketing Strategy Leaders, Inc., and Marketing Leaders, Inc.</w:t>
      </w:r>
      <w:r w:rsidRPr="00E24258">
        <w:rPr>
          <w:rFonts w:asciiTheme="minorHAnsi" w:hAnsiTheme="minorHAnsi" w:cstheme="minorHAnsi"/>
          <w:sz w:val="22"/>
          <w:szCs w:val="22"/>
        </w:rPr>
        <w:t xml:space="preserve">, Forfeiture Order, 33 FCC Rcd 4663 (2018); </w:t>
      </w:r>
      <w:r w:rsidRPr="00E24258">
        <w:rPr>
          <w:rFonts w:asciiTheme="minorHAnsi" w:hAnsiTheme="minorHAnsi" w:cstheme="minorHAnsi"/>
          <w:i/>
          <w:sz w:val="22"/>
          <w:szCs w:val="22"/>
        </w:rPr>
        <w:t>John C. Spiller</w:t>
      </w:r>
      <w:r>
        <w:rPr>
          <w:rFonts w:asciiTheme="minorHAnsi" w:hAnsiTheme="minorHAnsi" w:cstheme="minorHAnsi"/>
          <w:i/>
          <w:sz w:val="22"/>
          <w:szCs w:val="22"/>
        </w:rPr>
        <w:t xml:space="preserve">; Jakob A. Mears, Rising Eagle Capital Group LLC; </w:t>
      </w:r>
      <w:r>
        <w:rPr>
          <w:rFonts w:asciiTheme="minorHAnsi" w:hAnsiTheme="minorHAnsi" w:cstheme="minorHAnsi"/>
          <w:i/>
          <w:sz w:val="22"/>
          <w:szCs w:val="22"/>
        </w:rPr>
        <w:t>JSquared Telecom LLC; Only Web Leads LLC; Rising Phoenix Group: Rising Phenix Holdings: RPG Leads; and Rising Eagle Capital Group - Cayman</w:t>
      </w:r>
      <w:r w:rsidRPr="00E24258">
        <w:rPr>
          <w:rFonts w:asciiTheme="minorHAnsi" w:hAnsiTheme="minorHAnsi" w:cstheme="minorHAnsi"/>
          <w:sz w:val="22"/>
          <w:szCs w:val="22"/>
        </w:rPr>
        <w:t xml:space="preserve">, Notice of Apparent Liability for Forfeiture, 35 FCC Rcd 5948 (2020). </w:t>
      </w:r>
    </w:p>
  </w:footnote>
  <w:footnote w:id="24">
    <w:p w14:paraId="24E2F944" w14:textId="19B04E49" w:rsidR="00A71A80" w:rsidRPr="00E24258" w:rsidRDefault="00A71A80" w:rsidP="006E595D">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w:t>
      </w:r>
      <w:r w:rsidRPr="00E24258">
        <w:rPr>
          <w:rFonts w:asciiTheme="minorHAnsi" w:hAnsiTheme="minorHAnsi" w:cstheme="minorHAnsi"/>
          <w:i/>
          <w:sz w:val="22"/>
          <w:szCs w:val="22"/>
        </w:rPr>
        <w:t>Advanced Methods to Target and Eliminate Unlawful Robocalls</w:t>
      </w:r>
      <w:r w:rsidRPr="00E24258">
        <w:rPr>
          <w:rFonts w:asciiTheme="minorHAnsi" w:hAnsiTheme="minorHAnsi" w:cstheme="minorHAnsi"/>
          <w:sz w:val="22"/>
          <w:szCs w:val="22"/>
        </w:rPr>
        <w:t xml:space="preserve">, CG Docket No. 17-59, </w:t>
      </w:r>
      <w:r>
        <w:rPr>
          <w:rFonts w:asciiTheme="minorHAnsi" w:hAnsiTheme="minorHAnsi" w:cstheme="minorHAnsi"/>
          <w:sz w:val="22"/>
          <w:szCs w:val="22"/>
        </w:rPr>
        <w:t xml:space="preserve">WC Docket No. 17-97, </w:t>
      </w:r>
      <w:r w:rsidRPr="00E24258">
        <w:rPr>
          <w:rFonts w:asciiTheme="minorHAnsi" w:hAnsiTheme="minorHAnsi" w:cstheme="minorHAnsi"/>
          <w:sz w:val="22"/>
          <w:szCs w:val="22"/>
        </w:rPr>
        <w:t>Report and Order and Further Notice of Proposed Rulemaking, 32 FCC Rcd 9706 (2017) (</w:t>
      </w:r>
      <w:r w:rsidRPr="00E24258">
        <w:rPr>
          <w:rFonts w:asciiTheme="minorHAnsi" w:hAnsiTheme="minorHAnsi" w:cstheme="minorHAnsi"/>
          <w:i/>
          <w:sz w:val="22"/>
          <w:szCs w:val="22"/>
        </w:rPr>
        <w:t>2017 Call Blocking Report and Order</w:t>
      </w:r>
      <w:r w:rsidRPr="00E24258">
        <w:rPr>
          <w:rFonts w:asciiTheme="minorHAnsi" w:hAnsiTheme="minorHAnsi" w:cstheme="minorHAnsi"/>
          <w:sz w:val="22"/>
          <w:szCs w:val="22"/>
        </w:rPr>
        <w:t xml:space="preserve">); </w:t>
      </w:r>
      <w:r w:rsidRPr="00E24258">
        <w:rPr>
          <w:rFonts w:asciiTheme="minorHAnsi" w:hAnsiTheme="minorHAnsi" w:cstheme="minorHAnsi"/>
          <w:i/>
          <w:sz w:val="22"/>
          <w:szCs w:val="22"/>
        </w:rPr>
        <w:t>Advanced Methods to Target and Eliminate Unlawful Robocalls</w:t>
      </w:r>
      <w:r w:rsidRPr="00E24258">
        <w:rPr>
          <w:rFonts w:asciiTheme="minorHAnsi" w:hAnsiTheme="minorHAnsi" w:cstheme="minorHAnsi"/>
          <w:sz w:val="22"/>
          <w:szCs w:val="22"/>
        </w:rPr>
        <w:t xml:space="preserve">; </w:t>
      </w:r>
      <w:r w:rsidRPr="00E24258">
        <w:rPr>
          <w:rFonts w:asciiTheme="minorHAnsi" w:hAnsiTheme="minorHAnsi" w:cstheme="minorHAnsi"/>
          <w:i/>
          <w:sz w:val="22"/>
          <w:szCs w:val="22"/>
        </w:rPr>
        <w:t>Call Authentication Trust Anchor</w:t>
      </w:r>
      <w:r w:rsidRPr="00E24258">
        <w:rPr>
          <w:rFonts w:asciiTheme="minorHAnsi" w:hAnsiTheme="minorHAnsi" w:cstheme="minorHAnsi"/>
          <w:sz w:val="22"/>
          <w:szCs w:val="22"/>
        </w:rPr>
        <w:t>, CG Docket No. 17-59, WC Docket No. 17-97, Declaratory Ruling and Third Further Notice of Proposed Rulemaking, 34 FCC Rcd 4876</w:t>
      </w:r>
      <w:r>
        <w:rPr>
          <w:rFonts w:asciiTheme="minorHAnsi" w:hAnsiTheme="minorHAnsi" w:cstheme="minorHAnsi"/>
          <w:sz w:val="22"/>
          <w:szCs w:val="22"/>
        </w:rPr>
        <w:t>, 4886-88, paras. 33-34</w:t>
      </w:r>
      <w:r w:rsidRPr="00E24258">
        <w:rPr>
          <w:rFonts w:asciiTheme="minorHAnsi" w:hAnsiTheme="minorHAnsi" w:cstheme="minorHAnsi"/>
          <w:sz w:val="22"/>
          <w:szCs w:val="22"/>
        </w:rPr>
        <w:t xml:space="preserve"> (2019) (</w:t>
      </w:r>
      <w:r w:rsidRPr="00E24258">
        <w:rPr>
          <w:rFonts w:asciiTheme="minorHAnsi" w:hAnsiTheme="minorHAnsi" w:cstheme="minorHAnsi"/>
          <w:i/>
          <w:sz w:val="22"/>
          <w:szCs w:val="22"/>
        </w:rPr>
        <w:t>2019 Call Blocking Declaratory Ruling</w:t>
      </w:r>
      <w:r w:rsidRPr="00E24258">
        <w:rPr>
          <w:rFonts w:asciiTheme="minorHAnsi" w:hAnsiTheme="minorHAnsi" w:cstheme="minorHAnsi"/>
          <w:sz w:val="22"/>
          <w:szCs w:val="22"/>
        </w:rPr>
        <w:t>).</w:t>
      </w:r>
    </w:p>
  </w:footnote>
  <w:footnote w:id="25">
    <w:p w14:paraId="32817DE5" w14:textId="09E4D509" w:rsidR="00A71A80" w:rsidRPr="00E22154" w:rsidRDefault="00A71A80" w:rsidP="006E595D">
      <w:pPr>
        <w:pStyle w:val="FootnoteText"/>
        <w:rPr>
          <w:rStyle w:val="FootnoteReference"/>
          <w:rFonts w:asciiTheme="minorHAnsi" w:hAnsiTheme="minorHAnsi"/>
          <w:sz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w:t>
      </w:r>
      <w:r w:rsidRPr="00E24258">
        <w:rPr>
          <w:rFonts w:asciiTheme="minorHAnsi" w:hAnsiTheme="minorHAnsi" w:cstheme="minorHAnsi"/>
          <w:i/>
          <w:sz w:val="22"/>
          <w:szCs w:val="22"/>
        </w:rPr>
        <w:t>Call Authentication Trust Anchor</w:t>
      </w:r>
      <w:r w:rsidRPr="00E24258">
        <w:rPr>
          <w:rFonts w:asciiTheme="minorHAnsi" w:hAnsiTheme="minorHAnsi" w:cstheme="minorHAnsi"/>
          <w:sz w:val="22"/>
          <w:szCs w:val="22"/>
        </w:rPr>
        <w:t xml:space="preserve">, 35 FCC Rcd 3241 (2020); </w:t>
      </w:r>
      <w:r w:rsidRPr="00E24258">
        <w:rPr>
          <w:rFonts w:asciiTheme="minorHAnsi" w:hAnsiTheme="minorHAnsi" w:cstheme="minorHAnsi"/>
          <w:i/>
          <w:sz w:val="22"/>
          <w:szCs w:val="22"/>
        </w:rPr>
        <w:t>STIR/SHAKEN Second Report and Order</w:t>
      </w:r>
      <w:r w:rsidRPr="00E22154">
        <w:rPr>
          <w:rFonts w:asciiTheme="minorHAnsi" w:hAnsiTheme="minorHAnsi" w:cstheme="minorHAnsi"/>
          <w:sz w:val="22"/>
          <w:szCs w:val="22"/>
        </w:rPr>
        <w:t>, FCC 20-136 (Oct. 1, 2020)</w:t>
      </w:r>
    </w:p>
  </w:footnote>
  <w:footnote w:id="26">
    <w:p w14:paraId="2CC78C04" w14:textId="5A015428" w:rsidR="00A71A80" w:rsidRPr="00E24258" w:rsidRDefault="00A71A80" w:rsidP="006E595D">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w:t>
      </w:r>
      <w:r w:rsidRPr="00E24258">
        <w:rPr>
          <w:rFonts w:asciiTheme="minorHAnsi" w:hAnsiTheme="minorHAnsi" w:cstheme="minorHAnsi"/>
          <w:i/>
          <w:sz w:val="22"/>
          <w:szCs w:val="22"/>
        </w:rPr>
        <w:t>Implementing Section 13(d) of the Pallone-Thune Telephone Robocall Abuse Criminal Enforcement and Deterrence Act (TRACED Act)</w:t>
      </w:r>
      <w:r w:rsidRPr="00E24258">
        <w:rPr>
          <w:rFonts w:asciiTheme="minorHAnsi" w:hAnsiTheme="minorHAnsi" w:cstheme="minorHAnsi"/>
          <w:sz w:val="22"/>
          <w:szCs w:val="22"/>
        </w:rPr>
        <w:t>, EB Docket No. 20-22, Report and Order, 35 FCC Rcd 7886 (2020).</w:t>
      </w:r>
    </w:p>
  </w:footnote>
  <w:footnote w:id="27">
    <w:p w14:paraId="7E53366A" w14:textId="137387C0" w:rsidR="00A71A80" w:rsidRPr="00E24258" w:rsidRDefault="00A71A80" w:rsidP="006E595D">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Press Release, Dept. of Justice, The Department of Justice Files Actions to Stop Telecom Carriers Who Facilitated Hundreds of Millions of Fraudulent Robocalls to American Consumers (Jan. 28, 2020), </w:t>
      </w:r>
      <w:hyperlink r:id="rId11" w:history="1">
        <w:r w:rsidRPr="00E24258">
          <w:rPr>
            <w:rStyle w:val="Hyperlink"/>
            <w:rFonts w:asciiTheme="minorHAnsi" w:hAnsiTheme="minorHAnsi" w:cstheme="minorHAnsi"/>
            <w:sz w:val="22"/>
            <w:szCs w:val="22"/>
          </w:rPr>
          <w:t>https://www.justice.gov/opa/pr/department-justice-files-actions-stop-telecom-carriers-who-facilitated-hundreds-millions</w:t>
        </w:r>
      </w:hyperlink>
      <w:r w:rsidRPr="00E24258">
        <w:rPr>
          <w:rFonts w:asciiTheme="minorHAnsi" w:hAnsiTheme="minorHAnsi" w:cstheme="minorHAnsi"/>
          <w:sz w:val="22"/>
          <w:szCs w:val="22"/>
        </w:rPr>
        <w:t>.</w:t>
      </w:r>
    </w:p>
  </w:footnote>
  <w:footnote w:id="28">
    <w:p w14:paraId="595B6CDA" w14:textId="3E3B62DE" w:rsidR="00A71A80" w:rsidRPr="00E24258" w:rsidRDefault="00A71A80" w:rsidP="006E595D">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w:t>
      </w:r>
      <w:r w:rsidRPr="00E24258">
        <w:rPr>
          <w:rFonts w:asciiTheme="minorHAnsi" w:hAnsiTheme="minorHAnsi" w:cstheme="minorHAnsi"/>
          <w:i/>
          <w:sz w:val="22"/>
          <w:szCs w:val="22"/>
        </w:rPr>
        <w:t xml:space="preserve">See, e.g., </w:t>
      </w:r>
      <w:r w:rsidRPr="00E24258">
        <w:rPr>
          <w:rFonts w:asciiTheme="minorHAnsi" w:hAnsiTheme="minorHAnsi" w:cstheme="minorHAnsi"/>
          <w:sz w:val="22"/>
          <w:szCs w:val="22"/>
        </w:rPr>
        <w:t xml:space="preserve">Press Release, Fed. Trade Comm’n, </w:t>
      </w:r>
      <w:r w:rsidRPr="00E24258">
        <w:rPr>
          <w:rFonts w:asciiTheme="minorHAnsi" w:hAnsiTheme="minorHAnsi" w:cstheme="minorHAnsi"/>
          <w:sz w:val="22"/>
          <w:szCs w:val="22"/>
        </w:rPr>
        <w:t xml:space="preserve">Globex Telecom and Associates Will Pay $2.1 Million, Settling FTC’s First Consumer Protection Case Against a VoIP Service Provider (Sept. 22, 2020), </w:t>
      </w:r>
      <w:hyperlink r:id="rId12" w:history="1">
        <w:r w:rsidRPr="00E24258">
          <w:rPr>
            <w:rStyle w:val="Hyperlink"/>
            <w:rFonts w:asciiTheme="minorHAnsi" w:hAnsiTheme="minorHAnsi" w:cstheme="minorHAnsi"/>
            <w:sz w:val="22"/>
            <w:szCs w:val="22"/>
          </w:rPr>
          <w:t>https://www.ftc.gov/news-events/press-releases/2020/09/globex-telecom-associates-will-pay-21-million-settling-ftcs-first</w:t>
        </w:r>
      </w:hyperlink>
      <w:r w:rsidRPr="00E24258">
        <w:rPr>
          <w:rFonts w:asciiTheme="minorHAnsi" w:hAnsiTheme="minorHAnsi" w:cstheme="minorHAnsi"/>
          <w:sz w:val="22"/>
          <w:szCs w:val="22"/>
        </w:rPr>
        <w:t xml:space="preserve">; Press Release, Fed. Trade Comm’n, FTC Warns 19 VoIP Service Provider That ‘Assisting and Facilitating’ Unlawful Telemarketing or Robocalling Is Against the Law ( Jan. 30, 2020), </w:t>
      </w:r>
      <w:hyperlink r:id="rId13" w:history="1">
        <w:r w:rsidRPr="00E24258">
          <w:rPr>
            <w:rStyle w:val="Hyperlink"/>
            <w:rFonts w:asciiTheme="minorHAnsi" w:hAnsiTheme="minorHAnsi" w:cstheme="minorHAnsi"/>
            <w:sz w:val="22"/>
            <w:szCs w:val="22"/>
          </w:rPr>
          <w:t>https://www.ftc.gov/news-events/press-releases/2020/01/ftc-warns-19-voip-service-providers-assisting-facilitating</w:t>
        </w:r>
      </w:hyperlink>
      <w:r w:rsidRPr="000117DB">
        <w:rPr>
          <w:rStyle w:val="Hyperlink"/>
          <w:rFonts w:asciiTheme="minorHAnsi" w:hAnsiTheme="minorHAnsi" w:cstheme="minorHAnsi"/>
          <w:color w:val="auto"/>
          <w:sz w:val="22"/>
          <w:szCs w:val="22"/>
          <w:u w:val="none"/>
        </w:rPr>
        <w:t xml:space="preserve">; Press Release, Fed. Trade Comm’n, FTC Takes Action against Second VoIP Service Provider for Facilitating Illegal Telemarketing Robocalls (Dec. 3, 2020), </w:t>
      </w:r>
      <w:r w:rsidRPr="00E866F0">
        <w:rPr>
          <w:rStyle w:val="Hyperlink"/>
          <w:rFonts w:asciiTheme="minorHAnsi" w:hAnsiTheme="minorHAnsi" w:cstheme="minorHAnsi"/>
          <w:sz w:val="22"/>
          <w:szCs w:val="22"/>
        </w:rPr>
        <w:t>https://www.ftc.gov/news-events/press-releases/2020/12/ftc-takes-action-against-second-voip-service-provider</w:t>
      </w:r>
      <w:r w:rsidRPr="00E24258">
        <w:rPr>
          <w:rFonts w:asciiTheme="minorHAnsi" w:hAnsiTheme="minorHAnsi" w:cstheme="minorHAnsi"/>
          <w:sz w:val="22"/>
          <w:szCs w:val="22"/>
        </w:rPr>
        <w:t>.</w:t>
      </w:r>
    </w:p>
  </w:footnote>
  <w:footnote w:id="29">
    <w:p w14:paraId="236BDA36" w14:textId="7BA2E7B2" w:rsidR="00A71A80" w:rsidRPr="00E24258" w:rsidRDefault="00A71A80" w:rsidP="006E595D">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Press Release, Fed. Trade Comm’n, FTC Warns Nine VoIP Service Providers and Other Companies against ‘Assisting and Facilitating’ Unlawful Coronavirus-related Telemarketing Calls (Mar. 27, 2020), </w:t>
      </w:r>
      <w:hyperlink r:id="rId14" w:history="1">
        <w:r w:rsidRPr="00E24258">
          <w:rPr>
            <w:rStyle w:val="Hyperlink"/>
            <w:rFonts w:asciiTheme="minorHAnsi" w:hAnsiTheme="minorHAnsi" w:cstheme="minorHAnsi"/>
            <w:sz w:val="22"/>
            <w:szCs w:val="22"/>
          </w:rPr>
          <w:t>https://www.ftc.gov/news-events/press-releases/2020/03/ftc-warns-nine-voip-service-providers-other-companies-against</w:t>
        </w:r>
      </w:hyperlink>
      <w:r w:rsidRPr="00E24258">
        <w:rPr>
          <w:rFonts w:asciiTheme="minorHAnsi" w:hAnsiTheme="minorHAnsi" w:cstheme="minorHAnsi"/>
          <w:sz w:val="22"/>
          <w:szCs w:val="22"/>
        </w:rPr>
        <w:t xml:space="preserve">; Press Release, Fed. Trade Comm’n, FTC and FCC Send Joint Letters to Additional VoIP Providers Warning against ‘Routing and Transmitting’ Unlawful Coronavirus-related Robocalls (May 20, 2020), </w:t>
      </w:r>
      <w:hyperlink r:id="rId15" w:history="1">
        <w:r w:rsidRPr="00E24258">
          <w:rPr>
            <w:rStyle w:val="Hyperlink"/>
            <w:rFonts w:asciiTheme="minorHAnsi" w:hAnsiTheme="minorHAnsi" w:cstheme="minorHAnsi"/>
            <w:sz w:val="22"/>
            <w:szCs w:val="22"/>
          </w:rPr>
          <w:t>https://www.ftc.gov/news-events/press-releases/2020/05/ftc-fcc-send-joint-letters-additional-voip-providers-warning</w:t>
        </w:r>
      </w:hyperlink>
      <w:r w:rsidRPr="00E24258">
        <w:rPr>
          <w:rFonts w:asciiTheme="minorHAnsi" w:hAnsiTheme="minorHAnsi" w:cstheme="minorHAnsi"/>
          <w:sz w:val="22"/>
          <w:szCs w:val="22"/>
        </w:rPr>
        <w:t>.</w:t>
      </w:r>
    </w:p>
  </w:footnote>
  <w:footnote w:id="30">
    <w:p w14:paraId="2D1307FC" w14:textId="389E0DDD" w:rsidR="00A71A80" w:rsidRPr="00E24258" w:rsidRDefault="00A71A80" w:rsidP="006E595D">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Press Release, Dept. of Justice, Five Defendants Arrested and Indicted for India-Based Telemarketing And Email Marketing Scheme Victimizing Seniors Throughout The United States (Dec. 18, 2019),  </w:t>
      </w:r>
      <w:hyperlink r:id="rId16" w:history="1">
        <w:r w:rsidRPr="00E24258">
          <w:rPr>
            <w:rStyle w:val="Hyperlink"/>
            <w:rFonts w:asciiTheme="minorHAnsi" w:hAnsiTheme="minorHAnsi" w:cstheme="minorHAnsi"/>
            <w:sz w:val="22"/>
            <w:szCs w:val="22"/>
          </w:rPr>
          <w:t>https://www.justice.gov/usao-nv/pr/five-defendants-arrested-and-indicted-india-based-telemarketing-and-email-marketing</w:t>
        </w:r>
      </w:hyperlink>
      <w:r w:rsidRPr="00E24258">
        <w:rPr>
          <w:rStyle w:val="Hyperlink"/>
          <w:rFonts w:asciiTheme="minorHAnsi" w:hAnsiTheme="minorHAnsi" w:cstheme="minorHAnsi"/>
          <w:sz w:val="22"/>
          <w:szCs w:val="22"/>
        </w:rPr>
        <w:t>.</w:t>
      </w:r>
    </w:p>
  </w:footnote>
  <w:footnote w:id="31">
    <w:p w14:paraId="7B9F1C7C" w14:textId="237B6B54" w:rsidR="00A71A80" w:rsidRPr="00E24258" w:rsidRDefault="00A71A80" w:rsidP="006E595D">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w:t>
      </w:r>
      <w:r w:rsidRPr="00E24258">
        <w:rPr>
          <w:rFonts w:asciiTheme="minorHAnsi" w:hAnsiTheme="minorHAnsi" w:cstheme="minorHAnsi"/>
          <w:i/>
          <w:sz w:val="22"/>
          <w:szCs w:val="22"/>
        </w:rPr>
        <w:t xml:space="preserve">See </w:t>
      </w:r>
      <w:r>
        <w:rPr>
          <w:rFonts w:asciiTheme="minorHAnsi" w:hAnsiTheme="minorHAnsi" w:cstheme="minorHAnsi"/>
          <w:i/>
          <w:sz w:val="22"/>
          <w:szCs w:val="22"/>
        </w:rPr>
        <w:t xml:space="preserve">State Attorney Generals-Providers </w:t>
      </w:r>
      <w:r w:rsidRPr="00E24258">
        <w:rPr>
          <w:rFonts w:asciiTheme="minorHAnsi" w:hAnsiTheme="minorHAnsi" w:cstheme="minorHAnsi"/>
          <w:i/>
          <w:sz w:val="22"/>
          <w:szCs w:val="22"/>
        </w:rPr>
        <w:t>Anti-Robocall Principles</w:t>
      </w:r>
      <w:r w:rsidRPr="00E24258">
        <w:rPr>
          <w:rFonts w:asciiTheme="minorHAnsi" w:hAnsiTheme="minorHAnsi" w:cstheme="minorHAnsi"/>
          <w:sz w:val="22"/>
          <w:szCs w:val="22"/>
        </w:rPr>
        <w:t xml:space="preserve">, </w:t>
      </w:r>
      <w:hyperlink r:id="rId17" w:history="1">
        <w:r w:rsidRPr="00E24258">
          <w:rPr>
            <w:rStyle w:val="Hyperlink"/>
            <w:rFonts w:asciiTheme="minorHAnsi" w:hAnsiTheme="minorHAnsi" w:cstheme="minorHAnsi"/>
            <w:sz w:val="22"/>
            <w:szCs w:val="22"/>
          </w:rPr>
          <w:t>https://www.ustelecom.org/wp-content/uploads/2019/08/State-AGs-Providers-AntiRobocall-Principles-With-Signatories.pdf</w:t>
        </w:r>
      </w:hyperlink>
      <w:r w:rsidRPr="00E24258">
        <w:rPr>
          <w:rStyle w:val="Hyperlink"/>
          <w:rFonts w:asciiTheme="minorHAnsi" w:hAnsiTheme="minorHAnsi" w:cstheme="minorHAnsi"/>
          <w:sz w:val="22"/>
          <w:szCs w:val="22"/>
        </w:rPr>
        <w:t xml:space="preserve"> (last visited Nov. 11, 2020)</w:t>
      </w:r>
      <w:r>
        <w:rPr>
          <w:rStyle w:val="Hyperlink"/>
          <w:rFonts w:asciiTheme="minorHAnsi" w:hAnsiTheme="minorHAnsi" w:cstheme="minorHAnsi"/>
          <w:sz w:val="22"/>
          <w:szCs w:val="22"/>
        </w:rPr>
        <w:t xml:space="preserve"> (</w:t>
      </w:r>
      <w:r>
        <w:rPr>
          <w:rStyle w:val="Hyperlink"/>
          <w:rFonts w:asciiTheme="minorHAnsi" w:hAnsiTheme="minorHAnsi" w:cstheme="minorHAnsi"/>
          <w:i/>
          <w:iCs/>
          <w:sz w:val="22"/>
          <w:szCs w:val="22"/>
        </w:rPr>
        <w:t>Anti-Robocall Principles)</w:t>
      </w:r>
      <w:r w:rsidRPr="00E24258">
        <w:rPr>
          <w:rFonts w:asciiTheme="minorHAnsi" w:hAnsiTheme="minorHAnsi" w:cstheme="minorHAnsi"/>
          <w:sz w:val="22"/>
          <w:szCs w:val="22"/>
        </w:rPr>
        <w:t xml:space="preserve">.   </w:t>
      </w:r>
    </w:p>
  </w:footnote>
  <w:footnote w:id="32">
    <w:p w14:paraId="2214BD35" w14:textId="297D17E6" w:rsidR="00A71A80" w:rsidRPr="00E24258" w:rsidRDefault="00A71A80" w:rsidP="57AF1EA6">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w:t>
      </w:r>
      <w:r w:rsidRPr="00E24258">
        <w:rPr>
          <w:rFonts w:asciiTheme="minorHAnsi" w:hAnsiTheme="minorHAnsi" w:cstheme="minorHAnsi"/>
          <w:i/>
          <w:iCs/>
          <w:sz w:val="22"/>
          <w:szCs w:val="22"/>
        </w:rPr>
        <w:t xml:space="preserve">See, e.g., </w:t>
      </w:r>
      <w:r w:rsidRPr="00E24258">
        <w:rPr>
          <w:rFonts w:asciiTheme="minorHAnsi" w:hAnsiTheme="minorHAnsi" w:cstheme="minorHAnsi"/>
          <w:sz w:val="22"/>
          <w:szCs w:val="22"/>
        </w:rPr>
        <w:t xml:space="preserve">Press Release, Michigan Dept. of </w:t>
      </w:r>
      <w:r w:rsidRPr="00E24258">
        <w:rPr>
          <w:rFonts w:asciiTheme="minorHAnsi" w:hAnsiTheme="minorHAnsi" w:cstheme="minorHAnsi"/>
          <w:sz w:val="22"/>
          <w:szCs w:val="22"/>
        </w:rPr>
        <w:t xml:space="preserve">Att’y Gen., </w:t>
      </w:r>
      <w:r w:rsidRPr="00E24258">
        <w:rPr>
          <w:rFonts w:asciiTheme="minorHAnsi" w:hAnsiTheme="minorHAnsi" w:cstheme="minorHAnsi"/>
          <w:i/>
          <w:iCs/>
          <w:sz w:val="22"/>
          <w:szCs w:val="22"/>
        </w:rPr>
        <w:t>AG Nessel Announces Significant Settlement with Telecom Carrier Focused on Innovative Robocall Mitigation Measures</w:t>
      </w:r>
      <w:r w:rsidRPr="00E24258">
        <w:rPr>
          <w:rFonts w:asciiTheme="minorHAnsi" w:hAnsiTheme="minorHAnsi" w:cstheme="minorHAnsi"/>
          <w:sz w:val="22"/>
          <w:szCs w:val="22"/>
        </w:rPr>
        <w:t xml:space="preserve"> (Sept. 11, 2020), </w:t>
      </w:r>
      <w:hyperlink r:id="rId18" w:history="1">
        <w:r w:rsidRPr="00E24258">
          <w:rPr>
            <w:rStyle w:val="Hyperlink"/>
            <w:rFonts w:asciiTheme="minorHAnsi" w:hAnsiTheme="minorHAnsi" w:cstheme="minorHAnsi"/>
            <w:sz w:val="22"/>
            <w:szCs w:val="22"/>
          </w:rPr>
          <w:t>https://www.michigan.gov/ag/0,4534,7-359-92297_99936-539389--,00.html</w:t>
        </w:r>
      </w:hyperlink>
      <w:r w:rsidRPr="00E24258">
        <w:rPr>
          <w:rFonts w:asciiTheme="minorHAnsi" w:hAnsiTheme="minorHAnsi" w:cstheme="minorHAnsi"/>
          <w:sz w:val="22"/>
          <w:szCs w:val="22"/>
        </w:rPr>
        <w:t xml:space="preserve">; Press Release, Michigan Dept. of Att’y Gen., </w:t>
      </w:r>
      <w:r w:rsidRPr="00E24258">
        <w:rPr>
          <w:rFonts w:asciiTheme="minorHAnsi" w:hAnsiTheme="minorHAnsi" w:cstheme="minorHAnsi"/>
          <w:i/>
          <w:iCs/>
          <w:sz w:val="22"/>
          <w:szCs w:val="22"/>
        </w:rPr>
        <w:t>AG Nessel Announces Settlement Eliminating Telecom Carrier Responsib</w:t>
      </w:r>
      <w:r w:rsidR="005770CA">
        <w:rPr>
          <w:rFonts w:asciiTheme="minorHAnsi" w:hAnsiTheme="minorHAnsi" w:cstheme="minorHAnsi"/>
          <w:i/>
          <w:iCs/>
          <w:sz w:val="22"/>
          <w:szCs w:val="22"/>
        </w:rPr>
        <w:t>le</w:t>
      </w:r>
      <w:r w:rsidRPr="00E24258">
        <w:rPr>
          <w:rFonts w:asciiTheme="minorHAnsi" w:hAnsiTheme="minorHAnsi" w:cstheme="minorHAnsi"/>
          <w:i/>
          <w:iCs/>
          <w:sz w:val="22"/>
          <w:szCs w:val="22"/>
        </w:rPr>
        <w:t xml:space="preserve"> for Unlawful Robocalls</w:t>
      </w:r>
      <w:r w:rsidRPr="00E24258">
        <w:rPr>
          <w:rFonts w:asciiTheme="minorHAnsi" w:hAnsiTheme="minorHAnsi" w:cstheme="minorHAnsi"/>
          <w:sz w:val="22"/>
          <w:szCs w:val="22"/>
        </w:rPr>
        <w:t xml:space="preserve"> (Aug. 7, 2020)  </w:t>
      </w:r>
      <w:hyperlink r:id="rId19" w:history="1">
        <w:r w:rsidRPr="00E24258">
          <w:rPr>
            <w:rStyle w:val="Hyperlink"/>
            <w:rFonts w:asciiTheme="minorHAnsi" w:hAnsiTheme="minorHAnsi" w:cstheme="minorHAnsi"/>
            <w:sz w:val="22"/>
            <w:szCs w:val="22"/>
          </w:rPr>
          <w:t>https://www.michigan.gov/ag/0,4534,7-359--536108--s,00.html</w:t>
        </w:r>
      </w:hyperlink>
      <w:r w:rsidRPr="00E24258">
        <w:rPr>
          <w:rFonts w:asciiTheme="minorHAnsi" w:hAnsiTheme="minorHAnsi" w:cstheme="minorHAnsi"/>
          <w:sz w:val="22"/>
          <w:szCs w:val="22"/>
        </w:rPr>
        <w:t xml:space="preserve">; Press Release, Ohio Att’y Gen., </w:t>
      </w:r>
      <w:r w:rsidRPr="00E24258">
        <w:rPr>
          <w:rFonts w:asciiTheme="minorHAnsi" w:hAnsiTheme="minorHAnsi" w:cstheme="minorHAnsi"/>
          <w:i/>
          <w:iCs/>
          <w:sz w:val="22"/>
          <w:szCs w:val="22"/>
        </w:rPr>
        <w:t>Ohio Attorney General Dave Yost Announces Settlement in Groundbreaking Lawsuit Against Unlawful Robocall Service</w:t>
      </w:r>
      <w:r w:rsidRPr="00E24258">
        <w:rPr>
          <w:rFonts w:asciiTheme="minorHAnsi" w:hAnsiTheme="minorHAnsi" w:cstheme="minorHAnsi"/>
          <w:sz w:val="22"/>
          <w:szCs w:val="22"/>
        </w:rPr>
        <w:t xml:space="preserve"> (Sept. 29, 2020), </w:t>
      </w:r>
      <w:hyperlink r:id="rId20" w:history="1">
        <w:r w:rsidRPr="00E24258">
          <w:rPr>
            <w:rStyle w:val="Hyperlink"/>
            <w:rFonts w:asciiTheme="minorHAnsi" w:hAnsiTheme="minorHAnsi" w:cstheme="minorHAnsi"/>
            <w:sz w:val="22"/>
            <w:szCs w:val="22"/>
          </w:rPr>
          <w:t>https://www.ohioattorneygeneral.gov/Media/News-Releases/September-2020-(1)/Ohio-Attorney-General-Dave-Yost-Announces-Settleme</w:t>
        </w:r>
      </w:hyperlink>
      <w:r w:rsidRPr="00E24258">
        <w:rPr>
          <w:rFonts w:asciiTheme="minorHAnsi" w:hAnsiTheme="minorHAnsi" w:cstheme="minorHAnsi"/>
          <w:sz w:val="22"/>
          <w:szCs w:val="22"/>
        </w:rPr>
        <w:t xml:space="preserve">; </w:t>
      </w:r>
      <w:r w:rsidRPr="00E24258">
        <w:rPr>
          <w:rFonts w:asciiTheme="minorHAnsi" w:hAnsiTheme="minorHAnsi" w:cstheme="minorHAnsi"/>
          <w:i/>
          <w:iCs/>
          <w:sz w:val="22"/>
          <w:szCs w:val="22"/>
        </w:rPr>
        <w:t>States of Arkansas, Indiana, Michigan, Missouri, North Carolina, Ohio, and Texas v. Rising Eagle Capital Group LLC et al.</w:t>
      </w:r>
      <w:r w:rsidRPr="00E24258">
        <w:rPr>
          <w:rFonts w:asciiTheme="minorHAnsi" w:hAnsiTheme="minorHAnsi" w:cstheme="minorHAnsi"/>
          <w:sz w:val="22"/>
          <w:szCs w:val="22"/>
        </w:rPr>
        <w:t xml:space="preserve">, </w:t>
      </w:r>
      <w:r>
        <w:rPr>
          <w:rFonts w:asciiTheme="minorHAnsi" w:hAnsiTheme="minorHAnsi" w:cstheme="minorHAnsi"/>
          <w:sz w:val="22"/>
          <w:szCs w:val="22"/>
        </w:rPr>
        <w:t>No. 4:20-cv-02021 (Tex. S.D. June 9, 2020) (complaint)</w:t>
      </w:r>
      <w:r w:rsidRPr="00E24258">
        <w:rPr>
          <w:rFonts w:asciiTheme="minorHAnsi" w:hAnsiTheme="minorHAnsi" w:cstheme="minorHAnsi"/>
          <w:sz w:val="22"/>
          <w:szCs w:val="22"/>
        </w:rPr>
        <w:t>.</w:t>
      </w:r>
    </w:p>
  </w:footnote>
  <w:footnote w:id="33">
    <w:p w14:paraId="16B511E7" w14:textId="5FA1CC57" w:rsidR="00A71A80" w:rsidRPr="00E24258" w:rsidRDefault="00A71A80" w:rsidP="009F2073">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w:t>
      </w:r>
      <w:r w:rsidRPr="00E24258">
        <w:rPr>
          <w:rFonts w:asciiTheme="minorHAnsi" w:hAnsiTheme="minorHAnsi" w:cstheme="minorHAnsi"/>
          <w:i/>
          <w:iCs/>
          <w:sz w:val="22"/>
          <w:szCs w:val="22"/>
        </w:rPr>
        <w:t xml:space="preserve">FTC v. </w:t>
      </w:r>
      <w:r w:rsidRPr="00E24258">
        <w:rPr>
          <w:rFonts w:asciiTheme="minorHAnsi" w:hAnsiTheme="minorHAnsi" w:cstheme="minorHAnsi"/>
          <w:i/>
          <w:iCs/>
          <w:sz w:val="22"/>
          <w:szCs w:val="22"/>
        </w:rPr>
        <w:t>Educare Ctr. Servs., Inc.</w:t>
      </w:r>
      <w:r w:rsidRPr="00E24258">
        <w:rPr>
          <w:rFonts w:asciiTheme="minorHAnsi" w:hAnsiTheme="minorHAnsi" w:cstheme="minorHAnsi"/>
          <w:sz w:val="22"/>
          <w:szCs w:val="22"/>
        </w:rPr>
        <w:t xml:space="preserve">, No. EP-19-CV-196-KC, 2019 WL 5415836 (W.D. Tex. Oct. 22, 2019); Press Release, Ohio Att’y Gen., </w:t>
      </w:r>
      <w:r w:rsidRPr="00E24258">
        <w:rPr>
          <w:rFonts w:asciiTheme="minorHAnsi" w:hAnsiTheme="minorHAnsi" w:cstheme="minorHAnsi"/>
          <w:i/>
          <w:sz w:val="22"/>
          <w:szCs w:val="22"/>
        </w:rPr>
        <w:t>Ohio Attorney General Dave Yost Announces Settlement in Groundbreaking Lawsuit Against Unlawful Robocall Service</w:t>
      </w:r>
      <w:r w:rsidRPr="00E24258">
        <w:rPr>
          <w:rFonts w:asciiTheme="minorHAnsi" w:hAnsiTheme="minorHAnsi" w:cstheme="minorHAnsi"/>
          <w:sz w:val="22"/>
          <w:szCs w:val="22"/>
        </w:rPr>
        <w:t xml:space="preserve"> (Sept. 29, 2020), </w:t>
      </w:r>
      <w:hyperlink r:id="rId21" w:history="1">
        <w:r w:rsidRPr="00E24258">
          <w:rPr>
            <w:rStyle w:val="Hyperlink"/>
            <w:rFonts w:asciiTheme="minorHAnsi" w:hAnsiTheme="minorHAnsi" w:cstheme="minorHAnsi"/>
            <w:sz w:val="22"/>
            <w:szCs w:val="22"/>
          </w:rPr>
          <w:t>https://www.ohioattorneygeneral.gov/Media/News-Releases/September-2020-(1)/Ohio-Attorney-General-Dave-Yost-Announces-Settleme</w:t>
        </w:r>
      </w:hyperlink>
      <w:r w:rsidRPr="00E24258">
        <w:rPr>
          <w:rStyle w:val="Hyperlink"/>
          <w:rFonts w:asciiTheme="minorHAnsi" w:hAnsiTheme="minorHAnsi" w:cstheme="minorHAnsi"/>
          <w:sz w:val="22"/>
          <w:szCs w:val="22"/>
        </w:rPr>
        <w:t>.</w:t>
      </w:r>
    </w:p>
  </w:footnote>
  <w:footnote w:id="34">
    <w:p w14:paraId="3265B63A" w14:textId="16472072" w:rsidR="00A71A80" w:rsidRPr="00E24258" w:rsidRDefault="00A71A80" w:rsidP="006E595D">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w:t>
      </w:r>
      <w:r>
        <w:rPr>
          <w:rFonts w:asciiTheme="minorHAnsi" w:hAnsiTheme="minorHAnsi" w:cstheme="minorHAnsi"/>
          <w:i/>
          <w:iCs/>
          <w:sz w:val="22"/>
          <w:szCs w:val="22"/>
        </w:rPr>
        <w:t>Texa</w:t>
      </w:r>
      <w:r w:rsidRPr="00E24258">
        <w:rPr>
          <w:rFonts w:asciiTheme="minorHAnsi" w:hAnsiTheme="minorHAnsi" w:cstheme="minorHAnsi"/>
          <w:i/>
          <w:iCs/>
          <w:sz w:val="22"/>
          <w:szCs w:val="22"/>
        </w:rPr>
        <w:t>s</w:t>
      </w:r>
      <w:r>
        <w:rPr>
          <w:rFonts w:asciiTheme="minorHAnsi" w:hAnsiTheme="minorHAnsi" w:cstheme="minorHAnsi"/>
          <w:i/>
          <w:iCs/>
          <w:sz w:val="22"/>
          <w:szCs w:val="22"/>
        </w:rPr>
        <w:t xml:space="preserve"> et al.</w:t>
      </w:r>
      <w:r w:rsidRPr="00E24258">
        <w:rPr>
          <w:rFonts w:asciiTheme="minorHAnsi" w:hAnsiTheme="minorHAnsi" w:cstheme="minorHAnsi"/>
          <w:i/>
          <w:iCs/>
          <w:sz w:val="22"/>
          <w:szCs w:val="22"/>
        </w:rPr>
        <w:t xml:space="preserve"> v. Rising Eagle Capital Group LLC</w:t>
      </w:r>
      <w:r w:rsidRPr="00E24258">
        <w:rPr>
          <w:rFonts w:asciiTheme="minorHAnsi" w:hAnsiTheme="minorHAnsi" w:cstheme="minorHAnsi"/>
          <w:sz w:val="22"/>
          <w:szCs w:val="22"/>
        </w:rPr>
        <w:t>, No. 4:20-</w:t>
      </w:r>
      <w:r>
        <w:rPr>
          <w:rFonts w:asciiTheme="minorHAnsi" w:hAnsiTheme="minorHAnsi" w:cstheme="minorHAnsi"/>
          <w:sz w:val="22"/>
          <w:szCs w:val="22"/>
        </w:rPr>
        <w:t>cv</w:t>
      </w:r>
      <w:r w:rsidRPr="00E24258">
        <w:rPr>
          <w:rFonts w:asciiTheme="minorHAnsi" w:hAnsiTheme="minorHAnsi" w:cstheme="minorHAnsi"/>
          <w:sz w:val="22"/>
          <w:szCs w:val="22"/>
        </w:rPr>
        <w:t>-02021 (S.D. Tex. 2020).</w:t>
      </w:r>
    </w:p>
  </w:footnote>
  <w:footnote w:id="35">
    <w:p w14:paraId="45BEEF14" w14:textId="2DD60CBA" w:rsidR="00A71A80" w:rsidRPr="00E24258" w:rsidRDefault="00A71A80" w:rsidP="006E595D">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w:t>
      </w:r>
      <w:r w:rsidRPr="00E24258">
        <w:rPr>
          <w:rFonts w:asciiTheme="minorHAnsi" w:hAnsiTheme="minorHAnsi" w:cstheme="minorHAnsi"/>
          <w:i/>
          <w:sz w:val="22"/>
          <w:szCs w:val="22"/>
        </w:rPr>
        <w:t>See</w:t>
      </w:r>
      <w:r w:rsidRPr="00E24258">
        <w:rPr>
          <w:rFonts w:asciiTheme="minorHAnsi" w:hAnsiTheme="minorHAnsi" w:cstheme="minorHAnsi"/>
          <w:sz w:val="22"/>
          <w:szCs w:val="22"/>
        </w:rPr>
        <w:t xml:space="preserve"> Nathan </w:t>
      </w:r>
      <w:r w:rsidRPr="00E24258">
        <w:rPr>
          <w:rFonts w:asciiTheme="minorHAnsi" w:hAnsiTheme="minorHAnsi" w:cstheme="minorHAnsi"/>
          <w:sz w:val="22"/>
          <w:szCs w:val="22"/>
        </w:rPr>
        <w:t xml:space="preserve">Bomey, Robocall </w:t>
      </w:r>
      <w:r w:rsidRPr="00FD24BA">
        <w:rPr>
          <w:rFonts w:asciiTheme="minorHAnsi" w:hAnsiTheme="minorHAnsi" w:cstheme="minorHAnsi"/>
          <w:i/>
          <w:iCs/>
          <w:sz w:val="22"/>
          <w:szCs w:val="22"/>
        </w:rPr>
        <w:t>“Crackdown”: FTC Blocks More Than a Billion Unlawful Calls, but the Problem Festers</w:t>
      </w:r>
      <w:r w:rsidRPr="00E24258">
        <w:rPr>
          <w:rFonts w:asciiTheme="minorHAnsi" w:hAnsiTheme="minorHAnsi" w:cstheme="minorHAnsi"/>
          <w:sz w:val="22"/>
          <w:szCs w:val="22"/>
        </w:rPr>
        <w:t xml:space="preserve">, USA Today (Jun. 25, 2019 12:38 PM EDT), </w:t>
      </w:r>
      <w:hyperlink r:id="rId22" w:history="1">
        <w:r w:rsidR="008A66F1" w:rsidRPr="005279D7">
          <w:rPr>
            <w:rStyle w:val="Hyperlink"/>
            <w:rFonts w:asciiTheme="minorHAnsi" w:hAnsiTheme="minorHAnsi" w:cstheme="minorHAnsi"/>
            <w:sz w:val="22"/>
            <w:szCs w:val="22"/>
          </w:rPr>
          <w:t>https://www.usatoday.com/story/money/2019/06/25/ftc-robocall-crackdown/1548714001/</w:t>
        </w:r>
      </w:hyperlink>
      <w:r w:rsidRPr="00E24258">
        <w:rPr>
          <w:rFonts w:asciiTheme="minorHAnsi" w:hAnsiTheme="minorHAnsi" w:cstheme="minorHAnsi"/>
          <w:sz w:val="22"/>
          <w:szCs w:val="22"/>
        </w:rPr>
        <w:t>.</w:t>
      </w:r>
    </w:p>
  </w:footnote>
  <w:footnote w:id="36">
    <w:p w14:paraId="0B16778D" w14:textId="62088479" w:rsidR="00A71A80" w:rsidRPr="00E24258" w:rsidRDefault="00A71A80" w:rsidP="006E595D">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w:t>
      </w:r>
      <w:r w:rsidRPr="00E24258">
        <w:rPr>
          <w:rFonts w:asciiTheme="minorHAnsi" w:hAnsiTheme="minorHAnsi" w:cstheme="minorHAnsi"/>
          <w:i/>
          <w:sz w:val="22"/>
          <w:szCs w:val="22"/>
        </w:rPr>
        <w:t xml:space="preserve">See Anti-Robocall Principles, supra </w:t>
      </w:r>
      <w:r w:rsidRPr="00E24258">
        <w:rPr>
          <w:rFonts w:asciiTheme="minorHAnsi" w:hAnsiTheme="minorHAnsi" w:cstheme="minorHAnsi"/>
          <w:sz w:val="22"/>
          <w:szCs w:val="22"/>
        </w:rPr>
        <w:t xml:space="preserve">note </w:t>
      </w:r>
      <w:r>
        <w:rPr>
          <w:rFonts w:asciiTheme="minorHAnsi" w:hAnsiTheme="minorHAnsi" w:cstheme="minorHAnsi"/>
          <w:sz w:val="22"/>
          <w:szCs w:val="22"/>
        </w:rPr>
        <w:t>30</w:t>
      </w:r>
      <w:r w:rsidRPr="00E24258">
        <w:rPr>
          <w:rFonts w:asciiTheme="minorHAnsi" w:hAnsiTheme="minorHAnsi" w:cstheme="minorHAnsi"/>
          <w:sz w:val="22"/>
          <w:szCs w:val="22"/>
        </w:rPr>
        <w:t>,</w:t>
      </w:r>
      <w:r w:rsidRPr="00E24258">
        <w:rPr>
          <w:rFonts w:asciiTheme="minorHAnsi" w:hAnsiTheme="minorHAnsi" w:cstheme="minorHAnsi"/>
          <w:i/>
          <w:sz w:val="22"/>
          <w:szCs w:val="22"/>
        </w:rPr>
        <w:t xml:space="preserve"> </w:t>
      </w:r>
      <w:r w:rsidRPr="00E24258">
        <w:rPr>
          <w:rFonts w:asciiTheme="minorHAnsi" w:hAnsiTheme="minorHAnsi" w:cstheme="minorHAnsi"/>
          <w:sz w:val="22"/>
          <w:szCs w:val="22"/>
        </w:rPr>
        <w:t>Principle #2.</w:t>
      </w:r>
    </w:p>
  </w:footnote>
  <w:footnote w:id="37">
    <w:p w14:paraId="28212710" w14:textId="6FC0881A" w:rsidR="00A71A80" w:rsidRPr="00E24258" w:rsidRDefault="00A71A80" w:rsidP="006E595D">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NANC Call Authentication Trust Anchor Working Group, </w:t>
      </w:r>
      <w:r w:rsidRPr="00E24258">
        <w:rPr>
          <w:rFonts w:asciiTheme="minorHAnsi" w:hAnsiTheme="minorHAnsi" w:cstheme="minorHAnsi"/>
          <w:i/>
          <w:sz w:val="22"/>
          <w:szCs w:val="22"/>
        </w:rPr>
        <w:t>Best Practices for the Implementation of Call Authentication Networks</w:t>
      </w:r>
      <w:r w:rsidRPr="00E24258">
        <w:rPr>
          <w:rFonts w:asciiTheme="minorHAnsi" w:hAnsiTheme="minorHAnsi" w:cstheme="minorHAnsi"/>
          <w:sz w:val="22"/>
          <w:szCs w:val="22"/>
        </w:rPr>
        <w:t xml:space="preserve"> at 6-10, </w:t>
      </w:r>
      <w:hyperlink r:id="rId23" w:history="1">
        <w:r w:rsidRPr="00962C14">
          <w:rPr>
            <w:rStyle w:val="Hyperlink"/>
            <w:rFonts w:asciiTheme="minorHAnsi" w:hAnsiTheme="minorHAnsi" w:cstheme="minorHAnsi"/>
            <w:sz w:val="22"/>
            <w:szCs w:val="22"/>
          </w:rPr>
          <w:t>https://www.fcc.gov/document/best-practices-implementation-call-authentication-framework</w:t>
        </w:r>
      </w:hyperlink>
      <w:r w:rsidRPr="00E24258">
        <w:rPr>
          <w:rFonts w:asciiTheme="minorHAnsi" w:hAnsiTheme="minorHAnsi" w:cstheme="minorHAnsi"/>
          <w:sz w:val="22"/>
          <w:szCs w:val="22"/>
        </w:rPr>
        <w:t xml:space="preserve"> (last visited Nov. 11, 2020); </w:t>
      </w:r>
      <w:r w:rsidRPr="00E24258">
        <w:rPr>
          <w:rFonts w:asciiTheme="minorHAnsi" w:hAnsiTheme="minorHAnsi" w:cstheme="minorHAnsi"/>
          <w:i/>
          <w:sz w:val="22"/>
          <w:szCs w:val="22"/>
        </w:rPr>
        <w:t xml:space="preserve">see also Anti-Robocall Principles, supra </w:t>
      </w:r>
      <w:r w:rsidRPr="00E24258">
        <w:rPr>
          <w:rFonts w:asciiTheme="minorHAnsi" w:hAnsiTheme="minorHAnsi" w:cstheme="minorHAnsi"/>
          <w:sz w:val="22"/>
          <w:szCs w:val="22"/>
        </w:rPr>
        <w:t xml:space="preserve">note </w:t>
      </w:r>
      <w:r>
        <w:rPr>
          <w:rFonts w:asciiTheme="minorHAnsi" w:hAnsiTheme="minorHAnsi" w:cstheme="minorHAnsi"/>
          <w:sz w:val="22"/>
          <w:szCs w:val="22"/>
        </w:rPr>
        <w:t>30</w:t>
      </w:r>
      <w:r w:rsidRPr="00E24258">
        <w:rPr>
          <w:rFonts w:asciiTheme="minorHAnsi" w:hAnsiTheme="minorHAnsi" w:cstheme="minorHAnsi"/>
          <w:sz w:val="22"/>
          <w:szCs w:val="22"/>
        </w:rPr>
        <w:t>,</w:t>
      </w:r>
      <w:r w:rsidRPr="00E24258">
        <w:rPr>
          <w:rFonts w:asciiTheme="minorHAnsi" w:hAnsiTheme="minorHAnsi" w:cstheme="minorHAnsi"/>
          <w:i/>
          <w:sz w:val="22"/>
          <w:szCs w:val="22"/>
        </w:rPr>
        <w:t xml:space="preserve"> </w:t>
      </w:r>
      <w:r w:rsidRPr="00E24258">
        <w:rPr>
          <w:rFonts w:asciiTheme="minorHAnsi" w:hAnsiTheme="minorHAnsi" w:cstheme="minorHAnsi"/>
          <w:sz w:val="22"/>
          <w:szCs w:val="22"/>
        </w:rPr>
        <w:t>Principles #5 and #6.</w:t>
      </w:r>
    </w:p>
  </w:footnote>
  <w:footnote w:id="38">
    <w:p w14:paraId="70B978B7" w14:textId="4A3EC90E" w:rsidR="00A71A80" w:rsidRPr="00E24258" w:rsidRDefault="00A71A80" w:rsidP="006E595D">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NANC Call Authentication Trust Anchor Working Group, </w:t>
      </w:r>
      <w:r w:rsidRPr="00E24258">
        <w:rPr>
          <w:rFonts w:asciiTheme="minorHAnsi" w:hAnsiTheme="minorHAnsi" w:cstheme="minorHAnsi"/>
          <w:i/>
          <w:sz w:val="22"/>
          <w:szCs w:val="22"/>
        </w:rPr>
        <w:t>Best Practices for the Implementation of Call Authentication Networks</w:t>
      </w:r>
      <w:r w:rsidRPr="00E24258">
        <w:rPr>
          <w:rFonts w:asciiTheme="minorHAnsi" w:hAnsiTheme="minorHAnsi" w:cstheme="minorHAnsi"/>
          <w:sz w:val="22"/>
          <w:szCs w:val="22"/>
        </w:rPr>
        <w:t xml:space="preserve"> at 17, </w:t>
      </w:r>
      <w:hyperlink r:id="rId24" w:history="1">
        <w:r w:rsidRPr="00DA13F2">
          <w:rPr>
            <w:rStyle w:val="Hyperlink"/>
            <w:rFonts w:asciiTheme="minorHAnsi" w:hAnsiTheme="minorHAnsi" w:cstheme="minorHAnsi"/>
            <w:sz w:val="22"/>
            <w:szCs w:val="22"/>
          </w:rPr>
          <w:t>https://www.fcc.gov/document/best-practices-implementation-call-authentication-framework</w:t>
        </w:r>
      </w:hyperlink>
      <w:r>
        <w:rPr>
          <w:rFonts w:asciiTheme="minorHAnsi" w:hAnsiTheme="minorHAnsi" w:cstheme="minorHAnsi"/>
          <w:sz w:val="22"/>
          <w:szCs w:val="22"/>
        </w:rPr>
        <w:t xml:space="preserve"> </w:t>
      </w:r>
      <w:r w:rsidRPr="00E24258">
        <w:rPr>
          <w:rFonts w:asciiTheme="minorHAnsi" w:hAnsiTheme="minorHAnsi" w:cstheme="minorHAnsi"/>
          <w:sz w:val="22"/>
          <w:szCs w:val="22"/>
        </w:rPr>
        <w:t xml:space="preserve">(last visited Nov. 11, 2020); </w:t>
      </w:r>
      <w:r w:rsidRPr="00E24258">
        <w:rPr>
          <w:rFonts w:asciiTheme="minorHAnsi" w:hAnsiTheme="minorHAnsi" w:cstheme="minorHAnsi"/>
          <w:i/>
          <w:sz w:val="22"/>
          <w:szCs w:val="22"/>
        </w:rPr>
        <w:t xml:space="preserve">see also Anti-Robocall Principles, supra </w:t>
      </w:r>
      <w:r w:rsidRPr="00E24258">
        <w:rPr>
          <w:rFonts w:asciiTheme="minorHAnsi" w:hAnsiTheme="minorHAnsi" w:cstheme="minorHAnsi"/>
          <w:sz w:val="22"/>
          <w:szCs w:val="22"/>
        </w:rPr>
        <w:t xml:space="preserve">note </w:t>
      </w:r>
      <w:r>
        <w:rPr>
          <w:rFonts w:asciiTheme="minorHAnsi" w:hAnsiTheme="minorHAnsi" w:cstheme="minorHAnsi"/>
          <w:sz w:val="22"/>
          <w:szCs w:val="22"/>
        </w:rPr>
        <w:t>30</w:t>
      </w:r>
      <w:r w:rsidRPr="00E24258">
        <w:rPr>
          <w:rFonts w:asciiTheme="minorHAnsi" w:hAnsiTheme="minorHAnsi" w:cstheme="minorHAnsi"/>
          <w:sz w:val="22"/>
          <w:szCs w:val="22"/>
        </w:rPr>
        <w:t>,</w:t>
      </w:r>
      <w:r w:rsidRPr="00E24258">
        <w:rPr>
          <w:rFonts w:asciiTheme="minorHAnsi" w:hAnsiTheme="minorHAnsi" w:cstheme="minorHAnsi"/>
          <w:i/>
          <w:sz w:val="22"/>
          <w:szCs w:val="22"/>
        </w:rPr>
        <w:t xml:space="preserve"> </w:t>
      </w:r>
      <w:r w:rsidRPr="00E24258">
        <w:rPr>
          <w:rFonts w:asciiTheme="minorHAnsi" w:hAnsiTheme="minorHAnsi" w:cstheme="minorHAnsi"/>
          <w:sz w:val="22"/>
          <w:szCs w:val="22"/>
        </w:rPr>
        <w:t>Principles #3 and #4.</w:t>
      </w:r>
    </w:p>
  </w:footnote>
  <w:footnote w:id="39">
    <w:p w14:paraId="7CB72248" w14:textId="41B46764" w:rsidR="00A71A80" w:rsidRPr="00E24258" w:rsidRDefault="00A71A80" w:rsidP="00983A1F">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w:t>
      </w:r>
      <w:r w:rsidRPr="00E24258">
        <w:rPr>
          <w:rFonts w:asciiTheme="minorHAnsi" w:hAnsiTheme="minorHAnsi" w:cstheme="minorHAnsi"/>
          <w:i/>
          <w:sz w:val="22"/>
          <w:szCs w:val="22"/>
        </w:rPr>
        <w:t xml:space="preserve">Anti-Robocall Principles, supra </w:t>
      </w:r>
      <w:r w:rsidRPr="00E24258">
        <w:rPr>
          <w:rFonts w:asciiTheme="minorHAnsi" w:hAnsiTheme="minorHAnsi" w:cstheme="minorHAnsi"/>
          <w:sz w:val="22"/>
          <w:szCs w:val="22"/>
        </w:rPr>
        <w:t xml:space="preserve">note </w:t>
      </w:r>
      <w:r>
        <w:rPr>
          <w:rFonts w:asciiTheme="minorHAnsi" w:hAnsiTheme="minorHAnsi" w:cstheme="minorHAnsi"/>
          <w:sz w:val="22"/>
          <w:szCs w:val="22"/>
        </w:rPr>
        <w:t>30</w:t>
      </w:r>
      <w:r w:rsidRPr="00E24258">
        <w:rPr>
          <w:rFonts w:asciiTheme="minorHAnsi" w:hAnsiTheme="minorHAnsi" w:cstheme="minorHAnsi"/>
          <w:sz w:val="22"/>
          <w:szCs w:val="22"/>
        </w:rPr>
        <w:t>,</w:t>
      </w:r>
      <w:r w:rsidRPr="00E24258">
        <w:rPr>
          <w:rFonts w:asciiTheme="minorHAnsi" w:hAnsiTheme="minorHAnsi" w:cstheme="minorHAnsi"/>
          <w:i/>
          <w:sz w:val="22"/>
          <w:szCs w:val="22"/>
        </w:rPr>
        <w:t xml:space="preserve"> </w:t>
      </w:r>
      <w:r w:rsidRPr="00E24258">
        <w:rPr>
          <w:rFonts w:asciiTheme="minorHAnsi" w:hAnsiTheme="minorHAnsi" w:cstheme="minorHAnsi"/>
          <w:sz w:val="22"/>
          <w:szCs w:val="22"/>
        </w:rPr>
        <w:t>Principle</w:t>
      </w:r>
      <w:r w:rsidRPr="00E24258" w:rsidDel="007E3A76">
        <w:rPr>
          <w:rFonts w:asciiTheme="minorHAnsi" w:hAnsiTheme="minorHAnsi" w:cstheme="minorHAnsi"/>
          <w:sz w:val="22"/>
          <w:szCs w:val="22"/>
        </w:rPr>
        <w:t xml:space="preserve"> </w:t>
      </w:r>
      <w:r w:rsidRPr="00E24258">
        <w:rPr>
          <w:rFonts w:asciiTheme="minorHAnsi" w:hAnsiTheme="minorHAnsi" w:cstheme="minorHAnsi"/>
          <w:sz w:val="22"/>
          <w:szCs w:val="22"/>
        </w:rPr>
        <w:t>#</w:t>
      </w:r>
      <w:r>
        <w:rPr>
          <w:rFonts w:asciiTheme="minorHAnsi" w:hAnsiTheme="minorHAnsi" w:cstheme="minorHAnsi"/>
          <w:sz w:val="22"/>
          <w:szCs w:val="22"/>
        </w:rPr>
        <w:t>7</w:t>
      </w:r>
      <w:r w:rsidRPr="00E24258">
        <w:rPr>
          <w:rFonts w:asciiTheme="minorHAnsi" w:hAnsiTheme="minorHAnsi" w:cstheme="minorHAnsi"/>
          <w:sz w:val="22"/>
          <w:szCs w:val="22"/>
        </w:rPr>
        <w:t>.</w:t>
      </w:r>
    </w:p>
  </w:footnote>
  <w:footnote w:id="40">
    <w:p w14:paraId="4B8831D9" w14:textId="624D88FE" w:rsidR="00A71A80" w:rsidRPr="00E24258" w:rsidRDefault="00A71A80" w:rsidP="006E595D">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FBI, DHS-ICE-HIS, United State</w:t>
      </w:r>
      <w:r>
        <w:rPr>
          <w:rFonts w:asciiTheme="minorHAnsi" w:hAnsiTheme="minorHAnsi" w:cstheme="minorHAnsi"/>
          <w:sz w:val="22"/>
          <w:szCs w:val="22"/>
        </w:rPr>
        <w:t>s</w:t>
      </w:r>
      <w:r w:rsidRPr="00E24258">
        <w:rPr>
          <w:rFonts w:asciiTheme="minorHAnsi" w:hAnsiTheme="minorHAnsi" w:cstheme="minorHAnsi"/>
          <w:sz w:val="22"/>
          <w:szCs w:val="22"/>
        </w:rPr>
        <w:t xml:space="preserve"> Secret Service, FTC, FCC, State Attorney General’s Office, State Consumer Affairs Office.</w:t>
      </w:r>
    </w:p>
  </w:footnote>
  <w:footnote w:id="41">
    <w:p w14:paraId="3F2BBDF5" w14:textId="74A99C87" w:rsidR="00A71A80" w:rsidRPr="00E24258" w:rsidRDefault="00A71A80" w:rsidP="006E595D">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w:t>
      </w:r>
      <w:r w:rsidRPr="00E24258">
        <w:rPr>
          <w:rFonts w:asciiTheme="minorHAnsi" w:hAnsiTheme="minorHAnsi" w:cstheme="minorHAnsi"/>
          <w:i/>
          <w:sz w:val="22"/>
          <w:szCs w:val="22"/>
        </w:rPr>
        <w:t>See, e.g.</w:t>
      </w:r>
      <w:r w:rsidRPr="00E24258">
        <w:rPr>
          <w:rFonts w:asciiTheme="minorHAnsi" w:hAnsiTheme="minorHAnsi" w:cstheme="minorHAnsi"/>
          <w:sz w:val="22"/>
          <w:szCs w:val="22"/>
        </w:rPr>
        <w:t xml:space="preserve">, </w:t>
      </w:r>
      <w:r>
        <w:rPr>
          <w:rFonts w:asciiTheme="minorHAnsi" w:hAnsiTheme="minorHAnsi" w:cstheme="minorHAnsi"/>
          <w:sz w:val="22"/>
          <w:szCs w:val="22"/>
        </w:rPr>
        <w:t xml:space="preserve">Federal Trade Commission, </w:t>
      </w:r>
      <w:r>
        <w:rPr>
          <w:rFonts w:asciiTheme="minorHAnsi" w:hAnsiTheme="minorHAnsi" w:cstheme="minorHAnsi"/>
          <w:i/>
          <w:iCs/>
          <w:sz w:val="22"/>
          <w:szCs w:val="22"/>
        </w:rPr>
        <w:t>IdentityTheft.gov,</w:t>
      </w:r>
      <w:r>
        <w:rPr>
          <w:rFonts w:asciiTheme="minorHAnsi" w:hAnsiTheme="minorHAnsi" w:cstheme="minorHAnsi"/>
          <w:sz w:val="22"/>
          <w:szCs w:val="22"/>
        </w:rPr>
        <w:t xml:space="preserve"> </w:t>
      </w:r>
      <w:hyperlink r:id="rId25" w:history="1">
        <w:r w:rsidRPr="00962C14">
          <w:rPr>
            <w:rStyle w:val="Hyperlink"/>
            <w:rFonts w:asciiTheme="minorHAnsi" w:hAnsiTheme="minorHAnsi" w:cstheme="minorHAnsi"/>
            <w:sz w:val="22"/>
            <w:szCs w:val="22"/>
          </w:rPr>
          <w:t>http://www.identifytheft.gov</w:t>
        </w:r>
      </w:hyperlink>
      <w:r>
        <w:rPr>
          <w:rFonts w:asciiTheme="minorHAnsi" w:hAnsiTheme="minorHAnsi" w:cstheme="minorHAnsi"/>
          <w:sz w:val="22"/>
          <w:szCs w:val="22"/>
        </w:rPr>
        <w:t xml:space="preserve"> (last visited Dec. 11, 2020;</w:t>
      </w:r>
      <w:r>
        <w:rPr>
          <w:rFonts w:asciiTheme="minorHAnsi" w:hAnsiTheme="minorHAnsi" w:cstheme="minorHAnsi"/>
          <w:i/>
          <w:iCs/>
          <w:sz w:val="22"/>
          <w:szCs w:val="22"/>
        </w:rPr>
        <w:t xml:space="preserve"> </w:t>
      </w:r>
      <w:r w:rsidRPr="00E24258">
        <w:rPr>
          <w:rFonts w:asciiTheme="minorHAnsi" w:hAnsiTheme="minorHAnsi" w:cstheme="minorHAnsi"/>
          <w:sz w:val="22"/>
          <w:szCs w:val="22"/>
        </w:rPr>
        <w:t>Fed</w:t>
      </w:r>
      <w:r>
        <w:rPr>
          <w:rFonts w:asciiTheme="minorHAnsi" w:hAnsiTheme="minorHAnsi" w:cstheme="minorHAnsi"/>
          <w:sz w:val="22"/>
          <w:szCs w:val="22"/>
        </w:rPr>
        <w:t>eral</w:t>
      </w:r>
      <w:r w:rsidRPr="00E24258">
        <w:rPr>
          <w:rFonts w:asciiTheme="minorHAnsi" w:hAnsiTheme="minorHAnsi" w:cstheme="minorHAnsi"/>
          <w:sz w:val="22"/>
          <w:szCs w:val="22"/>
        </w:rPr>
        <w:t xml:space="preserve"> Bureau of Investigation, </w:t>
      </w:r>
      <w:r w:rsidRPr="00E24258">
        <w:rPr>
          <w:rFonts w:asciiTheme="minorHAnsi" w:hAnsiTheme="minorHAnsi" w:cstheme="minorHAnsi"/>
          <w:i/>
          <w:sz w:val="22"/>
          <w:szCs w:val="22"/>
        </w:rPr>
        <w:t>Internet Crime Complaint Center IC3</w:t>
      </w:r>
      <w:r w:rsidRPr="00E24258">
        <w:rPr>
          <w:rFonts w:asciiTheme="minorHAnsi" w:hAnsiTheme="minorHAnsi" w:cstheme="minorHAnsi"/>
          <w:sz w:val="22"/>
          <w:szCs w:val="22"/>
        </w:rPr>
        <w:t xml:space="preserve">, </w:t>
      </w:r>
      <w:r>
        <w:rPr>
          <w:rFonts w:asciiTheme="minorHAnsi" w:hAnsiTheme="minorHAnsi" w:cstheme="minorHAnsi"/>
          <w:sz w:val="22"/>
          <w:szCs w:val="22"/>
        </w:rPr>
        <w:t>https://</w:t>
      </w:r>
      <w:hyperlink w:history="1"/>
      <w:hyperlink r:id="rId26" w:history="1">
        <w:r w:rsidRPr="00A40C7B">
          <w:rPr>
            <w:rStyle w:val="Hyperlink"/>
            <w:rFonts w:asciiTheme="minorHAnsi" w:hAnsiTheme="minorHAnsi" w:cstheme="minorHAnsi"/>
            <w:sz w:val="22"/>
            <w:szCs w:val="22"/>
          </w:rPr>
          <w:t>ic3.gov</w:t>
        </w:r>
      </w:hyperlink>
      <w:r w:rsidRPr="00E24258">
        <w:rPr>
          <w:rFonts w:asciiTheme="minorHAnsi" w:hAnsiTheme="minorHAnsi" w:cstheme="minorHAnsi"/>
          <w:sz w:val="22"/>
          <w:szCs w:val="22"/>
        </w:rPr>
        <w:t xml:space="preserve">; </w:t>
      </w:r>
      <w:r>
        <w:rPr>
          <w:rFonts w:asciiTheme="minorHAnsi" w:hAnsiTheme="minorHAnsi" w:cstheme="minorHAnsi"/>
          <w:sz w:val="22"/>
          <w:szCs w:val="22"/>
        </w:rPr>
        <w:t xml:space="preserve">FCC, </w:t>
      </w:r>
      <w:r>
        <w:rPr>
          <w:rFonts w:asciiTheme="minorHAnsi" w:hAnsiTheme="minorHAnsi" w:cstheme="minorHAnsi"/>
          <w:i/>
          <w:iCs/>
          <w:sz w:val="22"/>
          <w:szCs w:val="22"/>
        </w:rPr>
        <w:t xml:space="preserve">Stop Unwanted Robocalls and Texts, </w:t>
      </w:r>
      <w:hyperlink r:id="rId27" w:history="1">
        <w:r w:rsidRPr="007933B6">
          <w:rPr>
            <w:rStyle w:val="Hyperlink"/>
            <w:rFonts w:asciiTheme="minorHAnsi" w:hAnsiTheme="minorHAnsi" w:cstheme="minorHAnsi"/>
            <w:sz w:val="22"/>
            <w:szCs w:val="22"/>
          </w:rPr>
          <w:t>https://www.fcc.gov/consumers/guides/stop-unwanted-robocalls-and-texts</w:t>
        </w:r>
      </w:hyperlink>
      <w:r w:rsidRPr="00E24258">
        <w:rPr>
          <w:rStyle w:val="Hyperlink"/>
          <w:rFonts w:asciiTheme="minorHAnsi" w:hAnsiTheme="minorHAnsi" w:cstheme="minorHAnsi"/>
          <w:sz w:val="22"/>
          <w:szCs w:val="22"/>
        </w:rPr>
        <w:t xml:space="preserve"> (last visited Nov. 11, 2020)</w:t>
      </w:r>
      <w:r w:rsidRPr="00E24258">
        <w:rPr>
          <w:rFonts w:asciiTheme="minorHAnsi" w:hAnsiTheme="minorHAnsi" w:cstheme="minorHAnsi"/>
          <w:sz w:val="22"/>
          <w:szCs w:val="22"/>
        </w:rPr>
        <w:t>; Fed</w:t>
      </w:r>
      <w:r>
        <w:rPr>
          <w:rFonts w:asciiTheme="minorHAnsi" w:hAnsiTheme="minorHAnsi" w:cstheme="minorHAnsi"/>
          <w:sz w:val="22"/>
          <w:szCs w:val="22"/>
        </w:rPr>
        <w:t>eral</w:t>
      </w:r>
      <w:r w:rsidRPr="00E24258">
        <w:rPr>
          <w:rFonts w:asciiTheme="minorHAnsi" w:hAnsiTheme="minorHAnsi" w:cstheme="minorHAnsi"/>
          <w:sz w:val="22"/>
          <w:szCs w:val="22"/>
        </w:rPr>
        <w:t xml:space="preserve"> Bureau of Investigation, </w:t>
      </w:r>
      <w:r w:rsidRPr="00E24258">
        <w:rPr>
          <w:rFonts w:asciiTheme="minorHAnsi" w:hAnsiTheme="minorHAnsi" w:cstheme="minorHAnsi"/>
          <w:i/>
          <w:sz w:val="22"/>
          <w:szCs w:val="22"/>
        </w:rPr>
        <w:t>Scams and Safety, Telemarketing Fraud</w:t>
      </w:r>
      <w:r w:rsidRPr="00E24258">
        <w:rPr>
          <w:rFonts w:asciiTheme="minorHAnsi" w:hAnsiTheme="minorHAnsi" w:cstheme="minorHAnsi"/>
          <w:sz w:val="22"/>
          <w:szCs w:val="22"/>
        </w:rPr>
        <w:t xml:space="preserve">, </w:t>
      </w:r>
      <w:hyperlink r:id="rId28" w:history="1">
        <w:r w:rsidRPr="00E24258">
          <w:rPr>
            <w:rStyle w:val="Hyperlink"/>
            <w:rFonts w:asciiTheme="minorHAnsi" w:hAnsiTheme="minorHAnsi" w:cstheme="minorHAnsi"/>
            <w:sz w:val="22"/>
            <w:szCs w:val="22"/>
          </w:rPr>
          <w:t>https://www.fbi.gov/scams-and-safety/common-scams-and-crimes/telemarketing-fraud</w:t>
        </w:r>
      </w:hyperlink>
      <w:r w:rsidRPr="00E24258">
        <w:rPr>
          <w:rStyle w:val="Hyperlink"/>
          <w:rFonts w:asciiTheme="minorHAnsi" w:hAnsiTheme="minorHAnsi" w:cstheme="minorHAnsi"/>
          <w:sz w:val="22"/>
          <w:szCs w:val="22"/>
        </w:rPr>
        <w:t xml:space="preserve"> (last visited Nov. 11, 2020).</w:t>
      </w:r>
    </w:p>
  </w:footnote>
  <w:footnote w:id="42">
    <w:p w14:paraId="0C232697" w14:textId="3AB9E59E" w:rsidR="00A71A80" w:rsidRPr="00E24258" w:rsidRDefault="00A71A80" w:rsidP="006E595D">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w:t>
      </w:r>
      <w:r w:rsidRPr="00E24258">
        <w:rPr>
          <w:rFonts w:asciiTheme="minorHAnsi" w:hAnsiTheme="minorHAnsi" w:cstheme="minorHAnsi"/>
          <w:i/>
          <w:sz w:val="22"/>
          <w:szCs w:val="22"/>
        </w:rPr>
        <w:t>See</w:t>
      </w:r>
      <w:r w:rsidRPr="00E24258">
        <w:rPr>
          <w:rFonts w:asciiTheme="minorHAnsi" w:hAnsiTheme="minorHAnsi" w:cstheme="minorHAnsi"/>
          <w:sz w:val="22"/>
          <w:szCs w:val="22"/>
        </w:rPr>
        <w:t xml:space="preserve"> </w:t>
      </w:r>
      <w:r w:rsidRPr="00A71A80">
        <w:rPr>
          <w:rFonts w:asciiTheme="minorHAnsi" w:hAnsiTheme="minorHAnsi" w:cstheme="minorHAnsi"/>
          <w:i/>
          <w:iCs/>
          <w:sz w:val="22"/>
          <w:szCs w:val="22"/>
        </w:rPr>
        <w:t>InfraGard</w:t>
      </w:r>
      <w:r w:rsidRPr="00E24258">
        <w:rPr>
          <w:rFonts w:asciiTheme="minorHAnsi" w:hAnsiTheme="minorHAnsi" w:cstheme="minorHAnsi"/>
          <w:sz w:val="22"/>
          <w:szCs w:val="22"/>
        </w:rPr>
        <w:t xml:space="preserve">, </w:t>
      </w:r>
      <w:r>
        <w:rPr>
          <w:rFonts w:asciiTheme="minorHAnsi" w:hAnsiTheme="minorHAnsi" w:cstheme="minorHAnsi"/>
          <w:sz w:val="22"/>
          <w:szCs w:val="22"/>
        </w:rPr>
        <w:t xml:space="preserve">https: </w:t>
      </w:r>
      <w:hyperlink r:id="rId29" w:history="1">
        <w:r w:rsidRPr="00A40C7B">
          <w:rPr>
            <w:rStyle w:val="Hyperlink"/>
            <w:rFonts w:asciiTheme="minorHAnsi" w:hAnsiTheme="minorHAnsi" w:cstheme="minorHAnsi"/>
            <w:sz w:val="22"/>
            <w:szCs w:val="22"/>
          </w:rPr>
          <w:t>www.InfraGard.org</w:t>
        </w:r>
      </w:hyperlink>
      <w:r w:rsidRPr="00E24258">
        <w:rPr>
          <w:rFonts w:asciiTheme="minorHAnsi" w:hAnsiTheme="minorHAnsi" w:cstheme="minorHAnsi"/>
          <w:sz w:val="22"/>
          <w:szCs w:val="22"/>
        </w:rPr>
        <w:t xml:space="preserve"> (last visited Nov. 11, 2020).</w:t>
      </w:r>
    </w:p>
  </w:footnote>
  <w:footnote w:id="43">
    <w:p w14:paraId="3B8C2661" w14:textId="29E6D02B" w:rsidR="00A71A80" w:rsidRPr="00E24258" w:rsidRDefault="00A71A80" w:rsidP="006E595D">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w:t>
      </w:r>
      <w:r w:rsidRPr="00E24258">
        <w:rPr>
          <w:rFonts w:asciiTheme="minorHAnsi" w:hAnsiTheme="minorHAnsi" w:cstheme="minorHAnsi"/>
          <w:i/>
          <w:sz w:val="22"/>
          <w:szCs w:val="22"/>
        </w:rPr>
        <w:t>See</w:t>
      </w:r>
      <w:r w:rsidRPr="00E24258">
        <w:rPr>
          <w:rFonts w:asciiTheme="minorHAnsi" w:hAnsiTheme="minorHAnsi" w:cstheme="minorHAnsi"/>
          <w:sz w:val="22"/>
          <w:szCs w:val="22"/>
        </w:rPr>
        <w:t xml:space="preserve"> </w:t>
      </w:r>
      <w:r>
        <w:rPr>
          <w:rFonts w:asciiTheme="minorHAnsi" w:hAnsiTheme="minorHAnsi" w:cstheme="minorHAnsi"/>
          <w:i/>
          <w:iCs/>
          <w:sz w:val="22"/>
          <w:szCs w:val="22"/>
        </w:rPr>
        <w:t>H-ISAC:  Health Information Sharing and Analysis Center</w:t>
      </w:r>
      <w:r w:rsidRPr="00E24258">
        <w:rPr>
          <w:rFonts w:asciiTheme="minorHAnsi" w:hAnsiTheme="minorHAnsi" w:cstheme="minorHAnsi"/>
          <w:sz w:val="22"/>
          <w:szCs w:val="22"/>
        </w:rPr>
        <w:t xml:space="preserve">, </w:t>
      </w:r>
      <w:hyperlink r:id="rId30" w:history="1">
        <w:r w:rsidRPr="00E24258">
          <w:rPr>
            <w:rStyle w:val="Hyperlink"/>
            <w:rFonts w:asciiTheme="minorHAnsi" w:hAnsiTheme="minorHAnsi" w:cstheme="minorHAnsi"/>
            <w:sz w:val="22"/>
            <w:szCs w:val="22"/>
          </w:rPr>
          <w:t>www.h-isac.org</w:t>
        </w:r>
      </w:hyperlink>
      <w:r w:rsidRPr="00E24258">
        <w:rPr>
          <w:rFonts w:asciiTheme="minorHAnsi" w:hAnsiTheme="minorHAnsi" w:cstheme="minorHAnsi"/>
          <w:sz w:val="22"/>
          <w:szCs w:val="22"/>
        </w:rPr>
        <w:t xml:space="preserve"> (last visited Nov. 11, 2020).</w:t>
      </w:r>
    </w:p>
  </w:footnote>
  <w:footnote w:id="44">
    <w:p w14:paraId="0AA92192" w14:textId="0D8B9107" w:rsidR="00A71A80" w:rsidRPr="00E24258" w:rsidRDefault="00A71A80" w:rsidP="006E595D">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w:t>
      </w:r>
      <w:r w:rsidRPr="00E24258">
        <w:rPr>
          <w:rFonts w:asciiTheme="minorHAnsi" w:hAnsiTheme="minorHAnsi" w:cstheme="minorHAnsi"/>
          <w:i/>
          <w:sz w:val="22"/>
          <w:szCs w:val="22"/>
        </w:rPr>
        <w:t>See</w:t>
      </w:r>
      <w:r w:rsidRPr="00E24258">
        <w:rPr>
          <w:rFonts w:asciiTheme="minorHAnsi" w:hAnsiTheme="minorHAnsi" w:cstheme="minorHAnsi"/>
          <w:sz w:val="22"/>
          <w:szCs w:val="22"/>
        </w:rPr>
        <w:t xml:space="preserve"> American Hospital Association, </w:t>
      </w:r>
      <w:r w:rsidRPr="00E24258">
        <w:rPr>
          <w:rFonts w:asciiTheme="minorHAnsi" w:hAnsiTheme="minorHAnsi" w:cstheme="minorHAnsi"/>
          <w:i/>
          <w:sz w:val="22"/>
          <w:szCs w:val="22"/>
        </w:rPr>
        <w:t>Cybersecurity</w:t>
      </w:r>
      <w:r w:rsidRPr="00E24258">
        <w:rPr>
          <w:rFonts w:asciiTheme="minorHAnsi" w:hAnsiTheme="minorHAnsi" w:cstheme="minorHAnsi"/>
          <w:sz w:val="22"/>
          <w:szCs w:val="22"/>
        </w:rPr>
        <w:t xml:space="preserve">, </w:t>
      </w:r>
      <w:hyperlink r:id="rId31">
        <w:r w:rsidRPr="00E24258">
          <w:rPr>
            <w:rStyle w:val="Hyperlink"/>
            <w:rFonts w:asciiTheme="minorHAnsi" w:hAnsiTheme="minorHAnsi" w:cstheme="minorHAnsi"/>
            <w:sz w:val="22"/>
            <w:szCs w:val="22"/>
          </w:rPr>
          <w:t>www.aha.org/cybersecurity</w:t>
        </w:r>
      </w:hyperlink>
      <w:r w:rsidRPr="00E24258">
        <w:rPr>
          <w:rFonts w:asciiTheme="minorHAnsi" w:hAnsiTheme="minorHAnsi" w:cstheme="minorHAnsi"/>
          <w:sz w:val="22"/>
          <w:szCs w:val="22"/>
        </w:rPr>
        <w:t xml:space="preserve"> (last visited Nov. 11, 2020).</w:t>
      </w:r>
    </w:p>
  </w:footnote>
  <w:footnote w:id="45">
    <w:p w14:paraId="675816F7" w14:textId="71C47AFC" w:rsidR="00A71A80" w:rsidRPr="00E24258" w:rsidRDefault="00A71A80">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w:t>
      </w:r>
      <w:r w:rsidRPr="00E24258">
        <w:rPr>
          <w:rFonts w:asciiTheme="minorHAnsi" w:hAnsiTheme="minorHAnsi" w:cstheme="minorHAnsi"/>
          <w:i/>
          <w:sz w:val="22"/>
          <w:szCs w:val="22"/>
        </w:rPr>
        <w:t>See</w:t>
      </w:r>
      <w:r w:rsidRPr="00E24258">
        <w:rPr>
          <w:rFonts w:asciiTheme="minorHAnsi" w:hAnsiTheme="minorHAnsi" w:cstheme="minorHAnsi"/>
          <w:sz w:val="22"/>
          <w:szCs w:val="22"/>
        </w:rPr>
        <w:t xml:space="preserve"> </w:t>
      </w:r>
      <w:r w:rsidRPr="00E24258">
        <w:rPr>
          <w:rFonts w:asciiTheme="minorHAnsi" w:hAnsiTheme="minorHAnsi" w:cstheme="minorHAnsi"/>
          <w:i/>
          <w:sz w:val="22"/>
          <w:szCs w:val="22"/>
        </w:rPr>
        <w:t xml:space="preserve">supra </w:t>
      </w:r>
      <w:r>
        <w:rPr>
          <w:rFonts w:asciiTheme="minorHAnsi" w:hAnsiTheme="minorHAnsi" w:cstheme="minorHAnsi"/>
          <w:sz w:val="22"/>
          <w:szCs w:val="22"/>
        </w:rPr>
        <w:t>Section II.C.</w:t>
      </w:r>
      <w:r w:rsidRPr="00E24258">
        <w:rPr>
          <w:rFonts w:asciiTheme="minorHAnsi" w:hAnsiTheme="minorHAnsi" w:cstheme="minorHAnsi"/>
          <w:sz w:val="22"/>
          <w:szCs w:val="22"/>
        </w:rPr>
        <w:t xml:space="preserve"> regarding types of robocall events.</w:t>
      </w:r>
    </w:p>
  </w:footnote>
  <w:footnote w:id="46">
    <w:p w14:paraId="47C01A53" w14:textId="680D851E" w:rsidR="00A71A80" w:rsidRPr="00E24258" w:rsidRDefault="00A71A80" w:rsidP="00983A1F">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FBI and CISA Joint Advisory, </w:t>
      </w:r>
      <w:r w:rsidRPr="00E24258">
        <w:rPr>
          <w:rFonts w:asciiTheme="minorHAnsi" w:hAnsiTheme="minorHAnsi" w:cstheme="minorHAnsi"/>
          <w:i/>
          <w:sz w:val="22"/>
          <w:szCs w:val="22"/>
        </w:rPr>
        <w:t>Cyber Criminals Take Advantage of Increased Telework Through Vishing Campaign</w:t>
      </w:r>
      <w:r w:rsidRPr="00E24258">
        <w:rPr>
          <w:rFonts w:asciiTheme="minorHAnsi" w:hAnsiTheme="minorHAnsi" w:cstheme="minorHAnsi"/>
          <w:sz w:val="22"/>
          <w:szCs w:val="22"/>
        </w:rPr>
        <w:t xml:space="preserve">, Product ID: A20-233A (Aug. 20, 2020), </w:t>
      </w:r>
      <w:hyperlink r:id="rId32" w:history="1">
        <w:r w:rsidR="008A66F1" w:rsidRPr="005279D7">
          <w:rPr>
            <w:rStyle w:val="Hyperlink"/>
            <w:rFonts w:asciiTheme="minorHAnsi" w:hAnsiTheme="minorHAnsi" w:cstheme="minorHAnsi"/>
            <w:sz w:val="22"/>
            <w:szCs w:val="22"/>
          </w:rPr>
          <w:t>https://krebsonsecurity.com/wp-content/uploads/2020/08/fbi-cisa-vishing.pdf</w:t>
        </w:r>
      </w:hyperlink>
      <w:r w:rsidRPr="00E24258">
        <w:rPr>
          <w:rFonts w:asciiTheme="minorHAnsi" w:hAnsiTheme="minorHAnsi" w:cstheme="minorHAnsi"/>
          <w:sz w:val="22"/>
          <w:szCs w:val="22"/>
        </w:rPr>
        <w:t>.</w:t>
      </w:r>
    </w:p>
  </w:footnote>
  <w:footnote w:id="47">
    <w:p w14:paraId="2EDD483D" w14:textId="729B23FF" w:rsidR="00A71A80" w:rsidRPr="00E24258" w:rsidRDefault="00A71A80" w:rsidP="00552FEB">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w:t>
      </w:r>
      <w:r w:rsidRPr="00E24258">
        <w:rPr>
          <w:rFonts w:asciiTheme="minorHAnsi" w:hAnsiTheme="minorHAnsi" w:cstheme="minorHAnsi"/>
          <w:i/>
          <w:sz w:val="22"/>
          <w:szCs w:val="22"/>
        </w:rPr>
        <w:t>See Advanced Methods to Target and Eliminate Unlawful Robocalls</w:t>
      </w:r>
      <w:r w:rsidRPr="00E24258">
        <w:rPr>
          <w:rFonts w:asciiTheme="minorHAnsi" w:hAnsiTheme="minorHAnsi" w:cstheme="minorHAnsi"/>
          <w:sz w:val="22"/>
          <w:szCs w:val="22"/>
        </w:rPr>
        <w:t>, Third Report and Order, Order on Reconsideration, and Fourth Further Notice of Proposed Rulemaking, 35 FCC Rcd 7614,</w:t>
      </w:r>
      <w:r>
        <w:rPr>
          <w:rFonts w:asciiTheme="minorHAnsi" w:hAnsiTheme="minorHAnsi" w:cstheme="minorHAnsi"/>
          <w:sz w:val="22"/>
          <w:szCs w:val="22"/>
        </w:rPr>
        <w:t xml:space="preserve"> para.</w:t>
      </w:r>
      <w:r w:rsidRPr="00E24258">
        <w:rPr>
          <w:rFonts w:asciiTheme="minorHAnsi" w:hAnsiTheme="minorHAnsi" w:cstheme="minorHAnsi"/>
          <w:sz w:val="22"/>
          <w:szCs w:val="22"/>
        </w:rPr>
        <w:t xml:space="preserve"> 26 (2020) (discussing “reasonable analytics”).</w:t>
      </w:r>
    </w:p>
  </w:footnote>
  <w:footnote w:id="48">
    <w:p w14:paraId="70F64BE1" w14:textId="3EEEAE28" w:rsidR="00A71A80" w:rsidRPr="00E24258" w:rsidRDefault="00A71A80">
      <w:pPr>
        <w:pStyle w:val="FootnoteText"/>
        <w:rPr>
          <w:rFonts w:asciiTheme="minorHAnsi" w:hAnsiTheme="minorHAnsi" w:cstheme="minorHAnsi"/>
          <w:sz w:val="22"/>
          <w:szCs w:val="22"/>
        </w:rPr>
      </w:pPr>
      <w:r w:rsidRPr="00E24258">
        <w:rPr>
          <w:rStyle w:val="FootnoteReference"/>
          <w:rFonts w:asciiTheme="minorHAnsi" w:hAnsiTheme="minorHAnsi" w:cstheme="minorHAnsi"/>
          <w:sz w:val="22"/>
          <w:szCs w:val="22"/>
        </w:rPr>
        <w:footnoteRef/>
      </w:r>
      <w:r w:rsidRPr="00E24258">
        <w:rPr>
          <w:rFonts w:asciiTheme="minorHAnsi" w:hAnsiTheme="minorHAnsi" w:cstheme="minorHAnsi"/>
          <w:sz w:val="22"/>
          <w:szCs w:val="22"/>
        </w:rPr>
        <w:t xml:space="preserve"> </w:t>
      </w:r>
      <w:r w:rsidRPr="00E24258">
        <w:rPr>
          <w:rFonts w:asciiTheme="minorHAnsi" w:hAnsiTheme="minorHAnsi" w:cstheme="minorHAnsi"/>
          <w:i/>
          <w:sz w:val="22"/>
          <w:szCs w:val="22"/>
        </w:rPr>
        <w:t>See</w:t>
      </w:r>
      <w:r>
        <w:rPr>
          <w:rFonts w:asciiTheme="minorHAnsi" w:hAnsiTheme="minorHAnsi" w:cstheme="minorHAnsi"/>
          <w:i/>
          <w:sz w:val="22"/>
          <w:szCs w:val="22"/>
        </w:rPr>
        <w:t xml:space="preserve"> Anti-Robocall Principles,</w:t>
      </w:r>
      <w:r w:rsidRPr="00E24258">
        <w:rPr>
          <w:rFonts w:asciiTheme="minorHAnsi" w:hAnsiTheme="minorHAnsi" w:cstheme="minorHAnsi"/>
          <w:i/>
          <w:sz w:val="22"/>
          <w:szCs w:val="22"/>
        </w:rPr>
        <w:t xml:space="preserve"> </w:t>
      </w:r>
      <w:hyperlink r:id="rId33" w:history="1">
        <w:r w:rsidRPr="00E24258">
          <w:rPr>
            <w:rStyle w:val="Hyperlink"/>
            <w:rFonts w:asciiTheme="minorHAnsi" w:hAnsiTheme="minorHAnsi" w:cstheme="minorHAnsi"/>
            <w:sz w:val="22"/>
            <w:szCs w:val="22"/>
          </w:rPr>
          <w:t>https://www.ustelecom.org/wp-content/uploads/2019/08/State-AGs-Providers-AntiRobocall-Principles-With-Signatories.pdf</w:t>
        </w:r>
      </w:hyperlink>
      <w:r w:rsidRPr="00E24258">
        <w:rPr>
          <w:rFonts w:asciiTheme="minorHAnsi" w:hAnsiTheme="minorHAnsi" w:cstheme="minorHAnsi"/>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8CCB3" w14:textId="3C9434B1" w:rsidR="00A71A80" w:rsidRDefault="00A71A80">
    <w:pPr>
      <w:pStyle w:val="Header"/>
    </w:pPr>
    <w:r>
      <w:rPr>
        <w:noProof/>
      </w:rPr>
      <mc:AlternateContent>
        <mc:Choice Requires="wps">
          <w:drawing>
            <wp:anchor distT="0" distB="0" distL="114300" distR="114300" simplePos="0" relativeHeight="251658240" behindDoc="1" locked="0" layoutInCell="0" allowOverlap="1" wp14:anchorId="53248F24" wp14:editId="76B776A5">
              <wp:simplePos x="0" y="0"/>
              <wp:positionH relativeFrom="margin">
                <wp:align>center</wp:align>
              </wp:positionH>
              <wp:positionV relativeFrom="margin">
                <wp:align>center</wp:align>
              </wp:positionV>
              <wp:extent cx="5237480" cy="3141980"/>
              <wp:effectExtent l="0" t="0" r="0" b="0"/>
              <wp:wrapNone/>
              <wp:docPr id="2" name="PowerPlusWaterMarkObject428090610"/>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419E5F" w14:textId="77777777" w:rsidR="00A71A80" w:rsidRDefault="00A71A80" w:rsidP="00BD6F96">
                          <w:pPr>
                            <w:jc w:val="center"/>
                            <w:rPr>
                              <w:sz w:val="24"/>
                              <w:szCs w:val="24"/>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3248F24" id="_x0000_t202" coordsize="21600,21600" o:spt="202" path="m,l,21600r21600,l21600,xe">
              <v:stroke joinstyle="miter"/>
              <v:path gradientshapeok="t" o:connecttype="rect"/>
            </v:shapetype>
            <v:shape id="PowerPlusWaterMarkObject428090610" o:spid="_x0000_s1030" type="#_x0000_t202" style="position:absolute;margin-left:0;margin-top:0;width:412.4pt;height:247.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" o:allowincell="f" filled="f" stroked="f">
              <v:stroke joinstyle="round"/>
              <o:lock v:ext="edit" rotation="t" aspectratio="t" verticies="t" adjusthandles="t" grouping="t" shapetype="t"/>
              <v:textbox>
                <w:txbxContent>
                  <w:p w14:paraId="5D419E5F" w14:textId="77777777" w:rsidR="00A71A80" w:rsidRDefault="00A71A80" w:rsidP="00BD6F96">
                    <w:pPr>
                      <w:jc w:val="center"/>
                      <w:rPr>
                        <w:sz w:val="24"/>
                        <w:szCs w:val="24"/>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CE126" w14:textId="677B3214" w:rsidR="00A71A80" w:rsidRDefault="00A71A80">
    <w:pPr>
      <w:pStyle w:val="Header"/>
    </w:pPr>
    <w:r>
      <w:rPr>
        <w:noProof/>
      </w:rPr>
      <mc:AlternateContent>
        <mc:Choice Requires="wps">
          <w:drawing>
            <wp:anchor distT="0" distB="0" distL="114300" distR="114300" simplePos="0" relativeHeight="251658241" behindDoc="1" locked="0" layoutInCell="0" allowOverlap="1" wp14:anchorId="132AAEA9" wp14:editId="774F955E">
              <wp:simplePos x="0" y="0"/>
              <wp:positionH relativeFrom="margin">
                <wp:align>center</wp:align>
              </wp:positionH>
              <wp:positionV relativeFrom="margin">
                <wp:align>center</wp:align>
              </wp:positionV>
              <wp:extent cx="5237480" cy="3141980"/>
              <wp:effectExtent l="0" t="0" r="0" b="0"/>
              <wp:wrapNone/>
              <wp:docPr id="1" name="PowerPlusWaterMarkObject428090609"/>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609194" w14:textId="77777777" w:rsidR="00A71A80" w:rsidRDefault="00A71A80" w:rsidP="00BD6F96">
                          <w:pPr>
                            <w:jc w:val="center"/>
                            <w:rPr>
                              <w:sz w:val="24"/>
                              <w:szCs w:val="24"/>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32AAEA9" id="_x0000_t202" coordsize="21600,21600" o:spt="202" path="m,l,21600r21600,l21600,xe">
              <v:stroke joinstyle="miter"/>
              <v:path gradientshapeok="t" o:connecttype="rect"/>
            </v:shapetype>
            <v:shape id="PowerPlusWaterMarkObject428090609" o:spid="_x0000_s1031" type="#_x0000_t202" style="position:absolute;margin-left:0;margin-top:0;width:412.4pt;height:247.4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" o:allowincell="f" filled="f" stroked="f">
              <v:stroke joinstyle="round"/>
              <o:lock v:ext="edit" rotation="t" aspectratio="t" verticies="t" adjusthandles="t" grouping="t" shapetype="t"/>
              <v:textbox>
                <w:txbxContent>
                  <w:p w14:paraId="64609194" w14:textId="77777777" w:rsidR="00A71A80" w:rsidRDefault="00A71A80" w:rsidP="00BD6F96">
                    <w:pPr>
                      <w:jc w:val="center"/>
                      <w:rPr>
                        <w:sz w:val="24"/>
                        <w:szCs w:val="24"/>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1D88"/>
    <w:multiLevelType w:val="hybridMultilevel"/>
    <w:tmpl w:val="10BE9872"/>
    <w:lvl w:ilvl="0" w:tplc="E730D2A2">
      <w:start w:val="1"/>
      <w:numFmt w:val="bullet"/>
      <w:lvlText w:val=""/>
      <w:lvlJc w:val="left"/>
      <w:pPr>
        <w:ind w:left="720" w:hanging="360"/>
      </w:pPr>
      <w:rPr>
        <w:rFonts w:ascii="Symbol" w:hAnsi="Symbol" w:hint="default"/>
      </w:rPr>
    </w:lvl>
    <w:lvl w:ilvl="1" w:tplc="D0EA5DD8" w:tentative="1">
      <w:start w:val="1"/>
      <w:numFmt w:val="bullet"/>
      <w:lvlText w:val="o"/>
      <w:lvlJc w:val="left"/>
      <w:pPr>
        <w:ind w:left="1440" w:hanging="360"/>
      </w:pPr>
      <w:rPr>
        <w:rFonts w:ascii="Courier New" w:hAnsi="Courier New" w:cs="Courier New" w:hint="default"/>
      </w:rPr>
    </w:lvl>
    <w:lvl w:ilvl="2" w:tplc="9E5493B8" w:tentative="1">
      <w:start w:val="1"/>
      <w:numFmt w:val="bullet"/>
      <w:lvlText w:val=""/>
      <w:lvlJc w:val="left"/>
      <w:pPr>
        <w:ind w:left="2160" w:hanging="360"/>
      </w:pPr>
      <w:rPr>
        <w:rFonts w:ascii="Wingdings" w:hAnsi="Wingdings" w:hint="default"/>
      </w:rPr>
    </w:lvl>
    <w:lvl w:ilvl="3" w:tplc="9B98A61A" w:tentative="1">
      <w:start w:val="1"/>
      <w:numFmt w:val="bullet"/>
      <w:lvlText w:val=""/>
      <w:lvlJc w:val="left"/>
      <w:pPr>
        <w:ind w:left="2880" w:hanging="360"/>
      </w:pPr>
      <w:rPr>
        <w:rFonts w:ascii="Symbol" w:hAnsi="Symbol" w:hint="default"/>
      </w:rPr>
    </w:lvl>
    <w:lvl w:ilvl="4" w:tplc="E4902AFC" w:tentative="1">
      <w:start w:val="1"/>
      <w:numFmt w:val="bullet"/>
      <w:lvlText w:val="o"/>
      <w:lvlJc w:val="left"/>
      <w:pPr>
        <w:ind w:left="3600" w:hanging="360"/>
      </w:pPr>
      <w:rPr>
        <w:rFonts w:ascii="Courier New" w:hAnsi="Courier New" w:cs="Courier New" w:hint="default"/>
      </w:rPr>
    </w:lvl>
    <w:lvl w:ilvl="5" w:tplc="4956B8E6" w:tentative="1">
      <w:start w:val="1"/>
      <w:numFmt w:val="bullet"/>
      <w:lvlText w:val=""/>
      <w:lvlJc w:val="left"/>
      <w:pPr>
        <w:ind w:left="4320" w:hanging="360"/>
      </w:pPr>
      <w:rPr>
        <w:rFonts w:ascii="Wingdings" w:hAnsi="Wingdings" w:hint="default"/>
      </w:rPr>
    </w:lvl>
    <w:lvl w:ilvl="6" w:tplc="D7DCCDC6" w:tentative="1">
      <w:start w:val="1"/>
      <w:numFmt w:val="bullet"/>
      <w:lvlText w:val=""/>
      <w:lvlJc w:val="left"/>
      <w:pPr>
        <w:ind w:left="5040" w:hanging="360"/>
      </w:pPr>
      <w:rPr>
        <w:rFonts w:ascii="Symbol" w:hAnsi="Symbol" w:hint="default"/>
      </w:rPr>
    </w:lvl>
    <w:lvl w:ilvl="7" w:tplc="CA8E4886" w:tentative="1">
      <w:start w:val="1"/>
      <w:numFmt w:val="bullet"/>
      <w:lvlText w:val="o"/>
      <w:lvlJc w:val="left"/>
      <w:pPr>
        <w:ind w:left="5760" w:hanging="360"/>
      </w:pPr>
      <w:rPr>
        <w:rFonts w:ascii="Courier New" w:hAnsi="Courier New" w:cs="Courier New" w:hint="default"/>
      </w:rPr>
    </w:lvl>
    <w:lvl w:ilvl="8" w:tplc="CCA21294" w:tentative="1">
      <w:start w:val="1"/>
      <w:numFmt w:val="bullet"/>
      <w:lvlText w:val=""/>
      <w:lvlJc w:val="left"/>
      <w:pPr>
        <w:ind w:left="6480" w:hanging="360"/>
      </w:pPr>
      <w:rPr>
        <w:rFonts w:ascii="Wingdings" w:hAnsi="Wingdings" w:hint="default"/>
      </w:rPr>
    </w:lvl>
  </w:abstractNum>
  <w:abstractNum w:abstractNumId="1" w15:restartNumberingAfterBreak="0">
    <w:nsid w:val="090940BE"/>
    <w:multiLevelType w:val="hybridMultilevel"/>
    <w:tmpl w:val="170C7F4E"/>
    <w:lvl w:ilvl="0" w:tplc="281E90DC">
      <w:start w:val="1"/>
      <w:numFmt w:val="bullet"/>
      <w:lvlText w:val=""/>
      <w:lvlJc w:val="left"/>
      <w:pPr>
        <w:ind w:left="720" w:hanging="360"/>
      </w:pPr>
      <w:rPr>
        <w:rFonts w:ascii="Symbol" w:hAnsi="Symbol" w:hint="default"/>
      </w:rPr>
    </w:lvl>
    <w:lvl w:ilvl="1" w:tplc="DED0828A" w:tentative="1">
      <w:start w:val="1"/>
      <w:numFmt w:val="bullet"/>
      <w:lvlText w:val="o"/>
      <w:lvlJc w:val="left"/>
      <w:pPr>
        <w:ind w:left="1440" w:hanging="360"/>
      </w:pPr>
      <w:rPr>
        <w:rFonts w:ascii="Courier New" w:hAnsi="Courier New" w:cs="Courier New" w:hint="default"/>
      </w:rPr>
    </w:lvl>
    <w:lvl w:ilvl="2" w:tplc="73FABF18" w:tentative="1">
      <w:start w:val="1"/>
      <w:numFmt w:val="bullet"/>
      <w:lvlText w:val=""/>
      <w:lvlJc w:val="left"/>
      <w:pPr>
        <w:ind w:left="2160" w:hanging="360"/>
      </w:pPr>
      <w:rPr>
        <w:rFonts w:ascii="Wingdings" w:hAnsi="Wingdings" w:hint="default"/>
      </w:rPr>
    </w:lvl>
    <w:lvl w:ilvl="3" w:tplc="9B28FDB4" w:tentative="1">
      <w:start w:val="1"/>
      <w:numFmt w:val="bullet"/>
      <w:lvlText w:val=""/>
      <w:lvlJc w:val="left"/>
      <w:pPr>
        <w:ind w:left="2880" w:hanging="360"/>
      </w:pPr>
      <w:rPr>
        <w:rFonts w:ascii="Symbol" w:hAnsi="Symbol" w:hint="default"/>
      </w:rPr>
    </w:lvl>
    <w:lvl w:ilvl="4" w:tplc="7A1056B6" w:tentative="1">
      <w:start w:val="1"/>
      <w:numFmt w:val="bullet"/>
      <w:lvlText w:val="o"/>
      <w:lvlJc w:val="left"/>
      <w:pPr>
        <w:ind w:left="3600" w:hanging="360"/>
      </w:pPr>
      <w:rPr>
        <w:rFonts w:ascii="Courier New" w:hAnsi="Courier New" w:cs="Courier New" w:hint="default"/>
      </w:rPr>
    </w:lvl>
    <w:lvl w:ilvl="5" w:tplc="0AC8FAE6" w:tentative="1">
      <w:start w:val="1"/>
      <w:numFmt w:val="bullet"/>
      <w:lvlText w:val=""/>
      <w:lvlJc w:val="left"/>
      <w:pPr>
        <w:ind w:left="4320" w:hanging="360"/>
      </w:pPr>
      <w:rPr>
        <w:rFonts w:ascii="Wingdings" w:hAnsi="Wingdings" w:hint="default"/>
      </w:rPr>
    </w:lvl>
    <w:lvl w:ilvl="6" w:tplc="D234D040" w:tentative="1">
      <w:start w:val="1"/>
      <w:numFmt w:val="bullet"/>
      <w:lvlText w:val=""/>
      <w:lvlJc w:val="left"/>
      <w:pPr>
        <w:ind w:left="5040" w:hanging="360"/>
      </w:pPr>
      <w:rPr>
        <w:rFonts w:ascii="Symbol" w:hAnsi="Symbol" w:hint="default"/>
      </w:rPr>
    </w:lvl>
    <w:lvl w:ilvl="7" w:tplc="C6C4F1B8" w:tentative="1">
      <w:start w:val="1"/>
      <w:numFmt w:val="bullet"/>
      <w:lvlText w:val="o"/>
      <w:lvlJc w:val="left"/>
      <w:pPr>
        <w:ind w:left="5760" w:hanging="360"/>
      </w:pPr>
      <w:rPr>
        <w:rFonts w:ascii="Courier New" w:hAnsi="Courier New" w:cs="Courier New" w:hint="default"/>
      </w:rPr>
    </w:lvl>
    <w:lvl w:ilvl="8" w:tplc="C14866A0" w:tentative="1">
      <w:start w:val="1"/>
      <w:numFmt w:val="bullet"/>
      <w:lvlText w:val=""/>
      <w:lvlJc w:val="left"/>
      <w:pPr>
        <w:ind w:left="6480" w:hanging="360"/>
      </w:pPr>
      <w:rPr>
        <w:rFonts w:ascii="Wingdings" w:hAnsi="Wingdings" w:hint="default"/>
      </w:rPr>
    </w:lvl>
  </w:abstractNum>
  <w:abstractNum w:abstractNumId="2" w15:restartNumberingAfterBreak="0">
    <w:nsid w:val="0DEE20C3"/>
    <w:multiLevelType w:val="hybridMultilevel"/>
    <w:tmpl w:val="2C5A086E"/>
    <w:lvl w:ilvl="0" w:tplc="04090001">
      <w:start w:val="1"/>
      <w:numFmt w:val="bullet"/>
      <w:lvlText w:val=""/>
      <w:lvlJc w:val="left"/>
      <w:pPr>
        <w:ind w:left="1440" w:hanging="360"/>
      </w:pPr>
      <w:rPr>
        <w:rFonts w:ascii="Symbol" w:hAnsi="Symbol" w:hint="default"/>
      </w:rPr>
    </w:lvl>
    <w:lvl w:ilvl="1" w:tplc="ADD2EBA2">
      <w:start w:val="1"/>
      <w:numFmt w:val="bullet"/>
      <w:lvlText w:val=""/>
      <w:lvlJc w:val="left"/>
      <w:pPr>
        <w:ind w:left="2160" w:hanging="360"/>
      </w:pPr>
      <w:rPr>
        <w:rFonts w:ascii="Symbol" w:hAnsi="Symbol" w:hint="default"/>
        <w:color w:val="auto"/>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C1657B"/>
    <w:multiLevelType w:val="hybridMultilevel"/>
    <w:tmpl w:val="C020232E"/>
    <w:lvl w:ilvl="0" w:tplc="3886E468">
      <w:start w:val="1"/>
      <w:numFmt w:val="bullet"/>
      <w:lvlText w:val=""/>
      <w:lvlJc w:val="left"/>
      <w:pPr>
        <w:ind w:left="720" w:hanging="360"/>
      </w:pPr>
      <w:rPr>
        <w:rFonts w:ascii="Symbol" w:hAnsi="Symbol" w:hint="default"/>
      </w:rPr>
    </w:lvl>
    <w:lvl w:ilvl="1" w:tplc="EFC4EB1C" w:tentative="1">
      <w:start w:val="1"/>
      <w:numFmt w:val="bullet"/>
      <w:lvlText w:val="o"/>
      <w:lvlJc w:val="left"/>
      <w:pPr>
        <w:ind w:left="1440" w:hanging="360"/>
      </w:pPr>
      <w:rPr>
        <w:rFonts w:ascii="Courier New" w:hAnsi="Courier New" w:cs="Courier New" w:hint="default"/>
      </w:rPr>
    </w:lvl>
    <w:lvl w:ilvl="2" w:tplc="26A4EE3A" w:tentative="1">
      <w:start w:val="1"/>
      <w:numFmt w:val="bullet"/>
      <w:lvlText w:val=""/>
      <w:lvlJc w:val="left"/>
      <w:pPr>
        <w:ind w:left="2160" w:hanging="360"/>
      </w:pPr>
      <w:rPr>
        <w:rFonts w:ascii="Wingdings" w:hAnsi="Wingdings" w:hint="default"/>
      </w:rPr>
    </w:lvl>
    <w:lvl w:ilvl="3" w:tplc="A562430C" w:tentative="1">
      <w:start w:val="1"/>
      <w:numFmt w:val="bullet"/>
      <w:lvlText w:val=""/>
      <w:lvlJc w:val="left"/>
      <w:pPr>
        <w:ind w:left="2880" w:hanging="360"/>
      </w:pPr>
      <w:rPr>
        <w:rFonts w:ascii="Symbol" w:hAnsi="Symbol" w:hint="default"/>
      </w:rPr>
    </w:lvl>
    <w:lvl w:ilvl="4" w:tplc="7A2C81D0" w:tentative="1">
      <w:start w:val="1"/>
      <w:numFmt w:val="bullet"/>
      <w:lvlText w:val="o"/>
      <w:lvlJc w:val="left"/>
      <w:pPr>
        <w:ind w:left="3600" w:hanging="360"/>
      </w:pPr>
      <w:rPr>
        <w:rFonts w:ascii="Courier New" w:hAnsi="Courier New" w:cs="Courier New" w:hint="default"/>
      </w:rPr>
    </w:lvl>
    <w:lvl w:ilvl="5" w:tplc="7BCE1194" w:tentative="1">
      <w:start w:val="1"/>
      <w:numFmt w:val="bullet"/>
      <w:lvlText w:val=""/>
      <w:lvlJc w:val="left"/>
      <w:pPr>
        <w:ind w:left="4320" w:hanging="360"/>
      </w:pPr>
      <w:rPr>
        <w:rFonts w:ascii="Wingdings" w:hAnsi="Wingdings" w:hint="default"/>
      </w:rPr>
    </w:lvl>
    <w:lvl w:ilvl="6" w:tplc="98AEF40A" w:tentative="1">
      <w:start w:val="1"/>
      <w:numFmt w:val="bullet"/>
      <w:lvlText w:val=""/>
      <w:lvlJc w:val="left"/>
      <w:pPr>
        <w:ind w:left="5040" w:hanging="360"/>
      </w:pPr>
      <w:rPr>
        <w:rFonts w:ascii="Symbol" w:hAnsi="Symbol" w:hint="default"/>
      </w:rPr>
    </w:lvl>
    <w:lvl w:ilvl="7" w:tplc="D9343634" w:tentative="1">
      <w:start w:val="1"/>
      <w:numFmt w:val="bullet"/>
      <w:lvlText w:val="o"/>
      <w:lvlJc w:val="left"/>
      <w:pPr>
        <w:ind w:left="5760" w:hanging="360"/>
      </w:pPr>
      <w:rPr>
        <w:rFonts w:ascii="Courier New" w:hAnsi="Courier New" w:cs="Courier New" w:hint="default"/>
      </w:rPr>
    </w:lvl>
    <w:lvl w:ilvl="8" w:tplc="C41C1A88" w:tentative="1">
      <w:start w:val="1"/>
      <w:numFmt w:val="bullet"/>
      <w:lvlText w:val=""/>
      <w:lvlJc w:val="left"/>
      <w:pPr>
        <w:ind w:left="6480" w:hanging="360"/>
      </w:pPr>
      <w:rPr>
        <w:rFonts w:ascii="Wingdings" w:hAnsi="Wingdings" w:hint="default"/>
      </w:rPr>
    </w:lvl>
  </w:abstractNum>
  <w:abstractNum w:abstractNumId="4" w15:restartNumberingAfterBreak="0">
    <w:nsid w:val="1D544693"/>
    <w:multiLevelType w:val="hybridMultilevel"/>
    <w:tmpl w:val="8A460802"/>
    <w:lvl w:ilvl="0" w:tplc="B55AD4BA">
      <w:start w:val="1"/>
      <w:numFmt w:val="bullet"/>
      <w:lvlText w:val=""/>
      <w:lvlJc w:val="left"/>
      <w:pPr>
        <w:ind w:left="720" w:hanging="360"/>
      </w:pPr>
      <w:rPr>
        <w:rFonts w:ascii="Symbol" w:hAnsi="Symbol" w:hint="default"/>
      </w:rPr>
    </w:lvl>
    <w:lvl w:ilvl="1" w:tplc="9B3854D2" w:tentative="1">
      <w:start w:val="1"/>
      <w:numFmt w:val="bullet"/>
      <w:lvlText w:val="o"/>
      <w:lvlJc w:val="left"/>
      <w:pPr>
        <w:ind w:left="1440" w:hanging="360"/>
      </w:pPr>
      <w:rPr>
        <w:rFonts w:ascii="Courier New" w:hAnsi="Courier New" w:cs="Courier New" w:hint="default"/>
      </w:rPr>
    </w:lvl>
    <w:lvl w:ilvl="2" w:tplc="7E92126C" w:tentative="1">
      <w:start w:val="1"/>
      <w:numFmt w:val="bullet"/>
      <w:lvlText w:val=""/>
      <w:lvlJc w:val="left"/>
      <w:pPr>
        <w:ind w:left="2160" w:hanging="360"/>
      </w:pPr>
      <w:rPr>
        <w:rFonts w:ascii="Wingdings" w:hAnsi="Wingdings" w:hint="default"/>
      </w:rPr>
    </w:lvl>
    <w:lvl w:ilvl="3" w:tplc="01488726" w:tentative="1">
      <w:start w:val="1"/>
      <w:numFmt w:val="bullet"/>
      <w:lvlText w:val=""/>
      <w:lvlJc w:val="left"/>
      <w:pPr>
        <w:ind w:left="2880" w:hanging="360"/>
      </w:pPr>
      <w:rPr>
        <w:rFonts w:ascii="Symbol" w:hAnsi="Symbol" w:hint="default"/>
      </w:rPr>
    </w:lvl>
    <w:lvl w:ilvl="4" w:tplc="30FCA75C" w:tentative="1">
      <w:start w:val="1"/>
      <w:numFmt w:val="bullet"/>
      <w:lvlText w:val="o"/>
      <w:lvlJc w:val="left"/>
      <w:pPr>
        <w:ind w:left="3600" w:hanging="360"/>
      </w:pPr>
      <w:rPr>
        <w:rFonts w:ascii="Courier New" w:hAnsi="Courier New" w:cs="Courier New" w:hint="default"/>
      </w:rPr>
    </w:lvl>
    <w:lvl w:ilvl="5" w:tplc="F80C78F6" w:tentative="1">
      <w:start w:val="1"/>
      <w:numFmt w:val="bullet"/>
      <w:lvlText w:val=""/>
      <w:lvlJc w:val="left"/>
      <w:pPr>
        <w:ind w:left="4320" w:hanging="360"/>
      </w:pPr>
      <w:rPr>
        <w:rFonts w:ascii="Wingdings" w:hAnsi="Wingdings" w:hint="default"/>
      </w:rPr>
    </w:lvl>
    <w:lvl w:ilvl="6" w:tplc="FCD07EF4" w:tentative="1">
      <w:start w:val="1"/>
      <w:numFmt w:val="bullet"/>
      <w:lvlText w:val=""/>
      <w:lvlJc w:val="left"/>
      <w:pPr>
        <w:ind w:left="5040" w:hanging="360"/>
      </w:pPr>
      <w:rPr>
        <w:rFonts w:ascii="Symbol" w:hAnsi="Symbol" w:hint="default"/>
      </w:rPr>
    </w:lvl>
    <w:lvl w:ilvl="7" w:tplc="B57E37B6" w:tentative="1">
      <w:start w:val="1"/>
      <w:numFmt w:val="bullet"/>
      <w:lvlText w:val="o"/>
      <w:lvlJc w:val="left"/>
      <w:pPr>
        <w:ind w:left="5760" w:hanging="360"/>
      </w:pPr>
      <w:rPr>
        <w:rFonts w:ascii="Courier New" w:hAnsi="Courier New" w:cs="Courier New" w:hint="default"/>
      </w:rPr>
    </w:lvl>
    <w:lvl w:ilvl="8" w:tplc="ABFC7438" w:tentative="1">
      <w:start w:val="1"/>
      <w:numFmt w:val="bullet"/>
      <w:lvlText w:val=""/>
      <w:lvlJc w:val="left"/>
      <w:pPr>
        <w:ind w:left="6480" w:hanging="360"/>
      </w:pPr>
      <w:rPr>
        <w:rFonts w:ascii="Wingdings" w:hAnsi="Wingdings" w:hint="default"/>
      </w:rPr>
    </w:lvl>
  </w:abstractNum>
  <w:abstractNum w:abstractNumId="5" w15:restartNumberingAfterBreak="0">
    <w:nsid w:val="1F7D22F9"/>
    <w:multiLevelType w:val="hybridMultilevel"/>
    <w:tmpl w:val="B1A0F5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29563F8"/>
    <w:multiLevelType w:val="hybridMultilevel"/>
    <w:tmpl w:val="C0E49BF4"/>
    <w:lvl w:ilvl="0" w:tplc="792646A6">
      <w:start w:val="1"/>
      <w:numFmt w:val="bullet"/>
      <w:lvlText w:val=""/>
      <w:lvlJc w:val="left"/>
      <w:pPr>
        <w:ind w:left="1440" w:hanging="360"/>
      </w:pPr>
      <w:rPr>
        <w:rFonts w:ascii="Symbol" w:hAnsi="Symbol" w:hint="default"/>
      </w:rPr>
    </w:lvl>
    <w:lvl w:ilvl="1" w:tplc="AE30034A">
      <w:start w:val="1"/>
      <w:numFmt w:val="bullet"/>
      <w:lvlText w:val="o"/>
      <w:lvlJc w:val="left"/>
      <w:pPr>
        <w:ind w:left="2160" w:hanging="360"/>
      </w:pPr>
      <w:rPr>
        <w:rFonts w:ascii="Courier New" w:hAnsi="Courier New" w:hint="default"/>
      </w:rPr>
    </w:lvl>
    <w:lvl w:ilvl="2" w:tplc="7CFC73EA">
      <w:start w:val="1"/>
      <w:numFmt w:val="bullet"/>
      <w:lvlText w:val=""/>
      <w:lvlJc w:val="left"/>
      <w:pPr>
        <w:ind w:left="2880" w:hanging="360"/>
      </w:pPr>
      <w:rPr>
        <w:rFonts w:ascii="Wingdings" w:hAnsi="Wingdings" w:hint="default"/>
      </w:rPr>
    </w:lvl>
    <w:lvl w:ilvl="3" w:tplc="738C5250">
      <w:start w:val="1"/>
      <w:numFmt w:val="bullet"/>
      <w:lvlText w:val=""/>
      <w:lvlJc w:val="left"/>
      <w:pPr>
        <w:ind w:left="3600" w:hanging="360"/>
      </w:pPr>
      <w:rPr>
        <w:rFonts w:ascii="Symbol" w:hAnsi="Symbol" w:hint="default"/>
      </w:rPr>
    </w:lvl>
    <w:lvl w:ilvl="4" w:tplc="5D9A5A96">
      <w:start w:val="1"/>
      <w:numFmt w:val="bullet"/>
      <w:lvlText w:val="o"/>
      <w:lvlJc w:val="left"/>
      <w:pPr>
        <w:ind w:left="4320" w:hanging="360"/>
      </w:pPr>
      <w:rPr>
        <w:rFonts w:ascii="Courier New" w:hAnsi="Courier New" w:hint="default"/>
      </w:rPr>
    </w:lvl>
    <w:lvl w:ilvl="5" w:tplc="B478F246">
      <w:start w:val="1"/>
      <w:numFmt w:val="bullet"/>
      <w:lvlText w:val=""/>
      <w:lvlJc w:val="left"/>
      <w:pPr>
        <w:ind w:left="5040" w:hanging="360"/>
      </w:pPr>
      <w:rPr>
        <w:rFonts w:ascii="Wingdings" w:hAnsi="Wingdings" w:hint="default"/>
      </w:rPr>
    </w:lvl>
    <w:lvl w:ilvl="6" w:tplc="18389A0C">
      <w:start w:val="1"/>
      <w:numFmt w:val="bullet"/>
      <w:lvlText w:val=""/>
      <w:lvlJc w:val="left"/>
      <w:pPr>
        <w:ind w:left="5760" w:hanging="360"/>
      </w:pPr>
      <w:rPr>
        <w:rFonts w:ascii="Symbol" w:hAnsi="Symbol" w:hint="default"/>
      </w:rPr>
    </w:lvl>
    <w:lvl w:ilvl="7" w:tplc="5234F1E0">
      <w:start w:val="1"/>
      <w:numFmt w:val="bullet"/>
      <w:lvlText w:val="o"/>
      <w:lvlJc w:val="left"/>
      <w:pPr>
        <w:ind w:left="6480" w:hanging="360"/>
      </w:pPr>
      <w:rPr>
        <w:rFonts w:ascii="Courier New" w:hAnsi="Courier New" w:hint="default"/>
      </w:rPr>
    </w:lvl>
    <w:lvl w:ilvl="8" w:tplc="E5DE23B2">
      <w:start w:val="1"/>
      <w:numFmt w:val="bullet"/>
      <w:lvlText w:val=""/>
      <w:lvlJc w:val="left"/>
      <w:pPr>
        <w:ind w:left="7200" w:hanging="360"/>
      </w:pPr>
      <w:rPr>
        <w:rFonts w:ascii="Wingdings" w:hAnsi="Wingdings" w:hint="default"/>
      </w:rPr>
    </w:lvl>
  </w:abstractNum>
  <w:abstractNum w:abstractNumId="7" w15:restartNumberingAfterBreak="0">
    <w:nsid w:val="25D87CBC"/>
    <w:multiLevelType w:val="hybridMultilevel"/>
    <w:tmpl w:val="07826BC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06CBB"/>
    <w:multiLevelType w:val="multilevel"/>
    <w:tmpl w:val="DB86447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rPr>
        <w:color w:val="auto"/>
      </w:r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15:restartNumberingAfterBreak="0">
    <w:nsid w:val="28AB5E99"/>
    <w:multiLevelType w:val="hybridMultilevel"/>
    <w:tmpl w:val="C1183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B95066"/>
    <w:multiLevelType w:val="hybridMultilevel"/>
    <w:tmpl w:val="34843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E2A05"/>
    <w:multiLevelType w:val="hybridMultilevel"/>
    <w:tmpl w:val="8CAC3C02"/>
    <w:lvl w:ilvl="0" w:tplc="721E52FA">
      <w:start w:val="1"/>
      <w:numFmt w:val="bullet"/>
      <w:lvlText w:val=""/>
      <w:lvlJc w:val="left"/>
      <w:pPr>
        <w:ind w:left="1440" w:hanging="360"/>
      </w:pPr>
      <w:rPr>
        <w:rFonts w:ascii="Symbol" w:hAnsi="Symbol" w:hint="default"/>
      </w:rPr>
    </w:lvl>
    <w:lvl w:ilvl="1" w:tplc="CD0CDB9E">
      <w:start w:val="1"/>
      <w:numFmt w:val="bullet"/>
      <w:lvlText w:val="o"/>
      <w:lvlJc w:val="left"/>
      <w:pPr>
        <w:ind w:left="1890" w:hanging="360"/>
      </w:pPr>
      <w:rPr>
        <w:rFonts w:ascii="Courier New" w:hAnsi="Courier New" w:hint="default"/>
      </w:rPr>
    </w:lvl>
    <w:lvl w:ilvl="2" w:tplc="FEAEF1D0">
      <w:start w:val="1"/>
      <w:numFmt w:val="bullet"/>
      <w:lvlText w:val=""/>
      <w:lvlJc w:val="left"/>
      <w:pPr>
        <w:ind w:left="2880" w:hanging="360"/>
      </w:pPr>
      <w:rPr>
        <w:rFonts w:ascii="Wingdings" w:hAnsi="Wingdings" w:hint="default"/>
      </w:rPr>
    </w:lvl>
    <w:lvl w:ilvl="3" w:tplc="5740AE44">
      <w:start w:val="1"/>
      <w:numFmt w:val="bullet"/>
      <w:lvlText w:val=""/>
      <w:lvlJc w:val="left"/>
      <w:pPr>
        <w:ind w:left="3600" w:hanging="360"/>
      </w:pPr>
      <w:rPr>
        <w:rFonts w:ascii="Symbol" w:hAnsi="Symbol" w:hint="default"/>
      </w:rPr>
    </w:lvl>
    <w:lvl w:ilvl="4" w:tplc="1AB295E0">
      <w:start w:val="1"/>
      <w:numFmt w:val="bullet"/>
      <w:lvlText w:val="o"/>
      <w:lvlJc w:val="left"/>
      <w:pPr>
        <w:ind w:left="4320" w:hanging="360"/>
      </w:pPr>
      <w:rPr>
        <w:rFonts w:ascii="Courier New" w:hAnsi="Courier New" w:hint="default"/>
      </w:rPr>
    </w:lvl>
    <w:lvl w:ilvl="5" w:tplc="3BAE0892">
      <w:start w:val="1"/>
      <w:numFmt w:val="bullet"/>
      <w:lvlText w:val=""/>
      <w:lvlJc w:val="left"/>
      <w:pPr>
        <w:ind w:left="5040" w:hanging="360"/>
      </w:pPr>
      <w:rPr>
        <w:rFonts w:ascii="Wingdings" w:hAnsi="Wingdings" w:hint="default"/>
      </w:rPr>
    </w:lvl>
    <w:lvl w:ilvl="6" w:tplc="18A252D4">
      <w:start w:val="1"/>
      <w:numFmt w:val="bullet"/>
      <w:lvlText w:val=""/>
      <w:lvlJc w:val="left"/>
      <w:pPr>
        <w:ind w:left="5760" w:hanging="360"/>
      </w:pPr>
      <w:rPr>
        <w:rFonts w:ascii="Symbol" w:hAnsi="Symbol" w:hint="default"/>
      </w:rPr>
    </w:lvl>
    <w:lvl w:ilvl="7" w:tplc="1CCE756C">
      <w:start w:val="1"/>
      <w:numFmt w:val="bullet"/>
      <w:lvlText w:val="o"/>
      <w:lvlJc w:val="left"/>
      <w:pPr>
        <w:ind w:left="6480" w:hanging="360"/>
      </w:pPr>
      <w:rPr>
        <w:rFonts w:ascii="Courier New" w:hAnsi="Courier New" w:hint="default"/>
      </w:rPr>
    </w:lvl>
    <w:lvl w:ilvl="8" w:tplc="1EC61CEE">
      <w:start w:val="1"/>
      <w:numFmt w:val="bullet"/>
      <w:lvlText w:val=""/>
      <w:lvlJc w:val="left"/>
      <w:pPr>
        <w:ind w:left="7200" w:hanging="360"/>
      </w:pPr>
      <w:rPr>
        <w:rFonts w:ascii="Wingdings" w:hAnsi="Wingdings" w:hint="default"/>
      </w:rPr>
    </w:lvl>
  </w:abstractNum>
  <w:abstractNum w:abstractNumId="12" w15:restartNumberingAfterBreak="0">
    <w:nsid w:val="35636632"/>
    <w:multiLevelType w:val="hybridMultilevel"/>
    <w:tmpl w:val="BDAE3692"/>
    <w:lvl w:ilvl="0" w:tplc="D1F64E8E">
      <w:start w:val="1"/>
      <w:numFmt w:val="bullet"/>
      <w:lvlText w:val=""/>
      <w:lvlJc w:val="left"/>
      <w:pPr>
        <w:ind w:left="720" w:hanging="360"/>
      </w:pPr>
      <w:rPr>
        <w:rFonts w:ascii="Symbol" w:hAnsi="Symbol" w:hint="default"/>
      </w:rPr>
    </w:lvl>
    <w:lvl w:ilvl="1" w:tplc="EFA66D9A" w:tentative="1">
      <w:start w:val="1"/>
      <w:numFmt w:val="bullet"/>
      <w:lvlText w:val="o"/>
      <w:lvlJc w:val="left"/>
      <w:pPr>
        <w:ind w:left="1440" w:hanging="360"/>
      </w:pPr>
      <w:rPr>
        <w:rFonts w:ascii="Courier New" w:hAnsi="Courier New" w:cs="Courier New" w:hint="default"/>
      </w:rPr>
    </w:lvl>
    <w:lvl w:ilvl="2" w:tplc="3D52F6CC" w:tentative="1">
      <w:start w:val="1"/>
      <w:numFmt w:val="bullet"/>
      <w:lvlText w:val=""/>
      <w:lvlJc w:val="left"/>
      <w:pPr>
        <w:ind w:left="2160" w:hanging="360"/>
      </w:pPr>
      <w:rPr>
        <w:rFonts w:ascii="Wingdings" w:hAnsi="Wingdings" w:hint="default"/>
      </w:rPr>
    </w:lvl>
    <w:lvl w:ilvl="3" w:tplc="9814E458" w:tentative="1">
      <w:start w:val="1"/>
      <w:numFmt w:val="bullet"/>
      <w:lvlText w:val=""/>
      <w:lvlJc w:val="left"/>
      <w:pPr>
        <w:ind w:left="2880" w:hanging="360"/>
      </w:pPr>
      <w:rPr>
        <w:rFonts w:ascii="Symbol" w:hAnsi="Symbol" w:hint="default"/>
      </w:rPr>
    </w:lvl>
    <w:lvl w:ilvl="4" w:tplc="C4881D3E" w:tentative="1">
      <w:start w:val="1"/>
      <w:numFmt w:val="bullet"/>
      <w:lvlText w:val="o"/>
      <w:lvlJc w:val="left"/>
      <w:pPr>
        <w:ind w:left="3600" w:hanging="360"/>
      </w:pPr>
      <w:rPr>
        <w:rFonts w:ascii="Courier New" w:hAnsi="Courier New" w:cs="Courier New" w:hint="default"/>
      </w:rPr>
    </w:lvl>
    <w:lvl w:ilvl="5" w:tplc="23442B14" w:tentative="1">
      <w:start w:val="1"/>
      <w:numFmt w:val="bullet"/>
      <w:lvlText w:val=""/>
      <w:lvlJc w:val="left"/>
      <w:pPr>
        <w:ind w:left="4320" w:hanging="360"/>
      </w:pPr>
      <w:rPr>
        <w:rFonts w:ascii="Wingdings" w:hAnsi="Wingdings" w:hint="default"/>
      </w:rPr>
    </w:lvl>
    <w:lvl w:ilvl="6" w:tplc="0BCE1F6C" w:tentative="1">
      <w:start w:val="1"/>
      <w:numFmt w:val="bullet"/>
      <w:lvlText w:val=""/>
      <w:lvlJc w:val="left"/>
      <w:pPr>
        <w:ind w:left="5040" w:hanging="360"/>
      </w:pPr>
      <w:rPr>
        <w:rFonts w:ascii="Symbol" w:hAnsi="Symbol" w:hint="default"/>
      </w:rPr>
    </w:lvl>
    <w:lvl w:ilvl="7" w:tplc="D3CE2904" w:tentative="1">
      <w:start w:val="1"/>
      <w:numFmt w:val="bullet"/>
      <w:lvlText w:val="o"/>
      <w:lvlJc w:val="left"/>
      <w:pPr>
        <w:ind w:left="5760" w:hanging="360"/>
      </w:pPr>
      <w:rPr>
        <w:rFonts w:ascii="Courier New" w:hAnsi="Courier New" w:cs="Courier New" w:hint="default"/>
      </w:rPr>
    </w:lvl>
    <w:lvl w:ilvl="8" w:tplc="CF1ABB66" w:tentative="1">
      <w:start w:val="1"/>
      <w:numFmt w:val="bullet"/>
      <w:lvlText w:val=""/>
      <w:lvlJc w:val="left"/>
      <w:pPr>
        <w:ind w:left="6480" w:hanging="360"/>
      </w:pPr>
      <w:rPr>
        <w:rFonts w:ascii="Wingdings" w:hAnsi="Wingdings" w:hint="default"/>
      </w:rPr>
    </w:lvl>
  </w:abstractNum>
  <w:abstractNum w:abstractNumId="13" w15:restartNumberingAfterBreak="0">
    <w:nsid w:val="36B325AA"/>
    <w:multiLevelType w:val="hybridMultilevel"/>
    <w:tmpl w:val="3EB0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E055E"/>
    <w:multiLevelType w:val="hybridMultilevel"/>
    <w:tmpl w:val="15780936"/>
    <w:lvl w:ilvl="0" w:tplc="836E802C">
      <w:start w:val="1"/>
      <w:numFmt w:val="bullet"/>
      <w:lvlText w:val=""/>
      <w:lvlJc w:val="left"/>
      <w:pPr>
        <w:ind w:left="720" w:hanging="360"/>
      </w:pPr>
      <w:rPr>
        <w:rFonts w:ascii="Symbol" w:hAnsi="Symbol" w:hint="default"/>
      </w:rPr>
    </w:lvl>
    <w:lvl w:ilvl="1" w:tplc="763A14DE" w:tentative="1">
      <w:start w:val="1"/>
      <w:numFmt w:val="bullet"/>
      <w:lvlText w:val="o"/>
      <w:lvlJc w:val="left"/>
      <w:pPr>
        <w:ind w:left="1440" w:hanging="360"/>
      </w:pPr>
      <w:rPr>
        <w:rFonts w:ascii="Courier New" w:hAnsi="Courier New" w:cs="Courier New" w:hint="default"/>
      </w:rPr>
    </w:lvl>
    <w:lvl w:ilvl="2" w:tplc="FAAAFF6C" w:tentative="1">
      <w:start w:val="1"/>
      <w:numFmt w:val="bullet"/>
      <w:lvlText w:val=""/>
      <w:lvlJc w:val="left"/>
      <w:pPr>
        <w:ind w:left="2160" w:hanging="360"/>
      </w:pPr>
      <w:rPr>
        <w:rFonts w:ascii="Wingdings" w:hAnsi="Wingdings" w:hint="default"/>
      </w:rPr>
    </w:lvl>
    <w:lvl w:ilvl="3" w:tplc="557260D0" w:tentative="1">
      <w:start w:val="1"/>
      <w:numFmt w:val="bullet"/>
      <w:lvlText w:val=""/>
      <w:lvlJc w:val="left"/>
      <w:pPr>
        <w:ind w:left="2880" w:hanging="360"/>
      </w:pPr>
      <w:rPr>
        <w:rFonts w:ascii="Symbol" w:hAnsi="Symbol" w:hint="default"/>
      </w:rPr>
    </w:lvl>
    <w:lvl w:ilvl="4" w:tplc="AA367ED2" w:tentative="1">
      <w:start w:val="1"/>
      <w:numFmt w:val="bullet"/>
      <w:lvlText w:val="o"/>
      <w:lvlJc w:val="left"/>
      <w:pPr>
        <w:ind w:left="3600" w:hanging="360"/>
      </w:pPr>
      <w:rPr>
        <w:rFonts w:ascii="Courier New" w:hAnsi="Courier New" w:cs="Courier New" w:hint="default"/>
      </w:rPr>
    </w:lvl>
    <w:lvl w:ilvl="5" w:tplc="E5186EE8" w:tentative="1">
      <w:start w:val="1"/>
      <w:numFmt w:val="bullet"/>
      <w:lvlText w:val=""/>
      <w:lvlJc w:val="left"/>
      <w:pPr>
        <w:ind w:left="4320" w:hanging="360"/>
      </w:pPr>
      <w:rPr>
        <w:rFonts w:ascii="Wingdings" w:hAnsi="Wingdings" w:hint="default"/>
      </w:rPr>
    </w:lvl>
    <w:lvl w:ilvl="6" w:tplc="529CABA6" w:tentative="1">
      <w:start w:val="1"/>
      <w:numFmt w:val="bullet"/>
      <w:lvlText w:val=""/>
      <w:lvlJc w:val="left"/>
      <w:pPr>
        <w:ind w:left="5040" w:hanging="360"/>
      </w:pPr>
      <w:rPr>
        <w:rFonts w:ascii="Symbol" w:hAnsi="Symbol" w:hint="default"/>
      </w:rPr>
    </w:lvl>
    <w:lvl w:ilvl="7" w:tplc="814EF0CC" w:tentative="1">
      <w:start w:val="1"/>
      <w:numFmt w:val="bullet"/>
      <w:lvlText w:val="o"/>
      <w:lvlJc w:val="left"/>
      <w:pPr>
        <w:ind w:left="5760" w:hanging="360"/>
      </w:pPr>
      <w:rPr>
        <w:rFonts w:ascii="Courier New" w:hAnsi="Courier New" w:cs="Courier New" w:hint="default"/>
      </w:rPr>
    </w:lvl>
    <w:lvl w:ilvl="8" w:tplc="5BC86D40" w:tentative="1">
      <w:start w:val="1"/>
      <w:numFmt w:val="bullet"/>
      <w:lvlText w:val=""/>
      <w:lvlJc w:val="left"/>
      <w:pPr>
        <w:ind w:left="6480" w:hanging="360"/>
      </w:pPr>
      <w:rPr>
        <w:rFonts w:ascii="Wingdings" w:hAnsi="Wingdings" w:hint="default"/>
      </w:rPr>
    </w:lvl>
  </w:abstractNum>
  <w:abstractNum w:abstractNumId="15" w15:restartNumberingAfterBreak="0">
    <w:nsid w:val="40E67A49"/>
    <w:multiLevelType w:val="hybridMultilevel"/>
    <w:tmpl w:val="66D2FBE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62C2053"/>
    <w:multiLevelType w:val="hybridMultilevel"/>
    <w:tmpl w:val="AEC8DF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E372232"/>
    <w:multiLevelType w:val="hybridMultilevel"/>
    <w:tmpl w:val="3650F9E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60E504FA"/>
    <w:multiLevelType w:val="hybridMultilevel"/>
    <w:tmpl w:val="03482DBA"/>
    <w:lvl w:ilvl="0" w:tplc="B70AAF1A">
      <w:start w:val="1"/>
      <w:numFmt w:val="decimal"/>
      <w:lvlText w:val="%1."/>
      <w:lvlJc w:val="left"/>
      <w:pPr>
        <w:ind w:left="1152" w:hanging="360"/>
      </w:pPr>
      <w:rPr>
        <w:rFonts w:ascii="Calibri" w:hAnsi="Calibri" w:cs="Calibri"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15:restartNumberingAfterBreak="0">
    <w:nsid w:val="71965EA0"/>
    <w:multiLevelType w:val="hybridMultilevel"/>
    <w:tmpl w:val="DE60C462"/>
    <w:lvl w:ilvl="0" w:tplc="014E453E">
      <w:start w:val="1"/>
      <w:numFmt w:val="bullet"/>
      <w:lvlText w:val=""/>
      <w:lvlJc w:val="left"/>
      <w:pPr>
        <w:ind w:left="720" w:hanging="360"/>
      </w:pPr>
      <w:rPr>
        <w:rFonts w:ascii="Symbol" w:hAnsi="Symbol" w:hint="default"/>
      </w:rPr>
    </w:lvl>
    <w:lvl w:ilvl="1" w:tplc="EF08C69A" w:tentative="1">
      <w:start w:val="1"/>
      <w:numFmt w:val="bullet"/>
      <w:lvlText w:val="o"/>
      <w:lvlJc w:val="left"/>
      <w:pPr>
        <w:ind w:left="1440" w:hanging="360"/>
      </w:pPr>
      <w:rPr>
        <w:rFonts w:ascii="Courier New" w:hAnsi="Courier New" w:cs="Courier New" w:hint="default"/>
      </w:rPr>
    </w:lvl>
    <w:lvl w:ilvl="2" w:tplc="916A3954" w:tentative="1">
      <w:start w:val="1"/>
      <w:numFmt w:val="bullet"/>
      <w:lvlText w:val=""/>
      <w:lvlJc w:val="left"/>
      <w:pPr>
        <w:ind w:left="2160" w:hanging="360"/>
      </w:pPr>
      <w:rPr>
        <w:rFonts w:ascii="Wingdings" w:hAnsi="Wingdings" w:hint="default"/>
      </w:rPr>
    </w:lvl>
    <w:lvl w:ilvl="3" w:tplc="D5F00CBE" w:tentative="1">
      <w:start w:val="1"/>
      <w:numFmt w:val="bullet"/>
      <w:lvlText w:val=""/>
      <w:lvlJc w:val="left"/>
      <w:pPr>
        <w:ind w:left="2880" w:hanging="360"/>
      </w:pPr>
      <w:rPr>
        <w:rFonts w:ascii="Symbol" w:hAnsi="Symbol" w:hint="default"/>
      </w:rPr>
    </w:lvl>
    <w:lvl w:ilvl="4" w:tplc="39363B9A" w:tentative="1">
      <w:start w:val="1"/>
      <w:numFmt w:val="bullet"/>
      <w:lvlText w:val="o"/>
      <w:lvlJc w:val="left"/>
      <w:pPr>
        <w:ind w:left="3600" w:hanging="360"/>
      </w:pPr>
      <w:rPr>
        <w:rFonts w:ascii="Courier New" w:hAnsi="Courier New" w:cs="Courier New" w:hint="default"/>
      </w:rPr>
    </w:lvl>
    <w:lvl w:ilvl="5" w:tplc="EDBCCE4C" w:tentative="1">
      <w:start w:val="1"/>
      <w:numFmt w:val="bullet"/>
      <w:lvlText w:val=""/>
      <w:lvlJc w:val="left"/>
      <w:pPr>
        <w:ind w:left="4320" w:hanging="360"/>
      </w:pPr>
      <w:rPr>
        <w:rFonts w:ascii="Wingdings" w:hAnsi="Wingdings" w:hint="default"/>
      </w:rPr>
    </w:lvl>
    <w:lvl w:ilvl="6" w:tplc="DA00B974" w:tentative="1">
      <w:start w:val="1"/>
      <w:numFmt w:val="bullet"/>
      <w:lvlText w:val=""/>
      <w:lvlJc w:val="left"/>
      <w:pPr>
        <w:ind w:left="5040" w:hanging="360"/>
      </w:pPr>
      <w:rPr>
        <w:rFonts w:ascii="Symbol" w:hAnsi="Symbol" w:hint="default"/>
      </w:rPr>
    </w:lvl>
    <w:lvl w:ilvl="7" w:tplc="22E4095E" w:tentative="1">
      <w:start w:val="1"/>
      <w:numFmt w:val="bullet"/>
      <w:lvlText w:val="o"/>
      <w:lvlJc w:val="left"/>
      <w:pPr>
        <w:ind w:left="5760" w:hanging="360"/>
      </w:pPr>
      <w:rPr>
        <w:rFonts w:ascii="Courier New" w:hAnsi="Courier New" w:cs="Courier New" w:hint="default"/>
      </w:rPr>
    </w:lvl>
    <w:lvl w:ilvl="8" w:tplc="CBAE4FB0" w:tentative="1">
      <w:start w:val="1"/>
      <w:numFmt w:val="bullet"/>
      <w:lvlText w:val=""/>
      <w:lvlJc w:val="left"/>
      <w:pPr>
        <w:ind w:left="6480" w:hanging="360"/>
      </w:pPr>
      <w:rPr>
        <w:rFonts w:ascii="Wingdings" w:hAnsi="Wingdings" w:hint="default"/>
      </w:rPr>
    </w:lvl>
  </w:abstractNum>
  <w:abstractNum w:abstractNumId="21" w15:restartNumberingAfterBreak="0">
    <w:nsid w:val="7595312B"/>
    <w:multiLevelType w:val="hybridMultilevel"/>
    <w:tmpl w:val="19042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AB7834"/>
    <w:multiLevelType w:val="hybridMultilevel"/>
    <w:tmpl w:val="83BEB5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A9C01FF"/>
    <w:multiLevelType w:val="hybridMultilevel"/>
    <w:tmpl w:val="9D9251FA"/>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B802AA3"/>
    <w:multiLevelType w:val="hybridMultilevel"/>
    <w:tmpl w:val="D236F8A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color w:val="auto"/>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10"/>
  </w:num>
  <w:num w:numId="4">
    <w:abstractNumId w:val="5"/>
  </w:num>
  <w:num w:numId="5">
    <w:abstractNumId w:val="17"/>
  </w:num>
  <w:num w:numId="6">
    <w:abstractNumId w:val="15"/>
  </w:num>
  <w:num w:numId="7">
    <w:abstractNumId w:val="1"/>
  </w:num>
  <w:num w:numId="8">
    <w:abstractNumId w:val="12"/>
  </w:num>
  <w:num w:numId="9">
    <w:abstractNumId w:val="14"/>
  </w:num>
  <w:num w:numId="10">
    <w:abstractNumId w:val="20"/>
  </w:num>
  <w:num w:numId="11">
    <w:abstractNumId w:val="0"/>
  </w:num>
  <w:num w:numId="12">
    <w:abstractNumId w:val="4"/>
  </w:num>
  <w:num w:numId="13">
    <w:abstractNumId w:val="3"/>
  </w:num>
  <w:num w:numId="14">
    <w:abstractNumId w:val="23"/>
  </w:num>
  <w:num w:numId="15">
    <w:abstractNumId w:val="7"/>
  </w:num>
  <w:num w:numId="16">
    <w:abstractNumId w:val="18"/>
    <w:lvlOverride w:ilvl="0">
      <w:startOverride w:val="1"/>
    </w:lvlOverride>
  </w:num>
  <w:num w:numId="17">
    <w:abstractNumId w:val="18"/>
    <w:lvlOverride w:ilvl="0">
      <w:startOverride w:val="1"/>
    </w:lvlOverride>
  </w:num>
  <w:num w:numId="18">
    <w:abstractNumId w:val="13"/>
  </w:num>
  <w:num w:numId="19">
    <w:abstractNumId w:val="19"/>
  </w:num>
  <w:num w:numId="20">
    <w:abstractNumId w:val="8"/>
  </w:num>
  <w:num w:numId="21">
    <w:abstractNumId w:val="21"/>
  </w:num>
  <w:num w:numId="22">
    <w:abstractNumId w:val="9"/>
  </w:num>
  <w:num w:numId="23">
    <w:abstractNumId w:val="22"/>
  </w:num>
  <w:num w:numId="24">
    <w:abstractNumId w:val="16"/>
  </w:num>
  <w:num w:numId="25">
    <w:abstractNumId w:val="2"/>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BB0"/>
    <w:rsid w:val="0000043D"/>
    <w:rsid w:val="00000E45"/>
    <w:rsid w:val="00002AE9"/>
    <w:rsid w:val="00002CF6"/>
    <w:rsid w:val="0000374D"/>
    <w:rsid w:val="00004735"/>
    <w:rsid w:val="000117DB"/>
    <w:rsid w:val="00011DD6"/>
    <w:rsid w:val="00013A09"/>
    <w:rsid w:val="00015387"/>
    <w:rsid w:val="000175A1"/>
    <w:rsid w:val="00020664"/>
    <w:rsid w:val="00022390"/>
    <w:rsid w:val="000228B4"/>
    <w:rsid w:val="000241D6"/>
    <w:rsid w:val="0002474B"/>
    <w:rsid w:val="000275FE"/>
    <w:rsid w:val="00034A25"/>
    <w:rsid w:val="00036939"/>
    <w:rsid w:val="00036E96"/>
    <w:rsid w:val="00037A5B"/>
    <w:rsid w:val="000401F7"/>
    <w:rsid w:val="000412B2"/>
    <w:rsid w:val="00042F3D"/>
    <w:rsid w:val="000439E5"/>
    <w:rsid w:val="0004663B"/>
    <w:rsid w:val="00047FD4"/>
    <w:rsid w:val="00051BE7"/>
    <w:rsid w:val="00052619"/>
    <w:rsid w:val="00052F73"/>
    <w:rsid w:val="00053624"/>
    <w:rsid w:val="0005550C"/>
    <w:rsid w:val="000609EA"/>
    <w:rsid w:val="00060A74"/>
    <w:rsid w:val="00060E94"/>
    <w:rsid w:val="00061238"/>
    <w:rsid w:val="00065809"/>
    <w:rsid w:val="000704BD"/>
    <w:rsid w:val="000738C7"/>
    <w:rsid w:val="00076A7D"/>
    <w:rsid w:val="0008113F"/>
    <w:rsid w:val="00087292"/>
    <w:rsid w:val="00090989"/>
    <w:rsid w:val="00092023"/>
    <w:rsid w:val="000926F8"/>
    <w:rsid w:val="000930CB"/>
    <w:rsid w:val="00093912"/>
    <w:rsid w:val="00094260"/>
    <w:rsid w:val="00094755"/>
    <w:rsid w:val="00095479"/>
    <w:rsid w:val="00095953"/>
    <w:rsid w:val="00097541"/>
    <w:rsid w:val="000A037E"/>
    <w:rsid w:val="000A144C"/>
    <w:rsid w:val="000A6A04"/>
    <w:rsid w:val="000B6F70"/>
    <w:rsid w:val="000C171A"/>
    <w:rsid w:val="000C2B11"/>
    <w:rsid w:val="000C2DE8"/>
    <w:rsid w:val="000C76EC"/>
    <w:rsid w:val="000C7D4C"/>
    <w:rsid w:val="000D1975"/>
    <w:rsid w:val="000D2152"/>
    <w:rsid w:val="000D3B20"/>
    <w:rsid w:val="000E7724"/>
    <w:rsid w:val="000E7825"/>
    <w:rsid w:val="000E7C12"/>
    <w:rsid w:val="000E7C20"/>
    <w:rsid w:val="000F308C"/>
    <w:rsid w:val="000F438D"/>
    <w:rsid w:val="000F5878"/>
    <w:rsid w:val="000F6675"/>
    <w:rsid w:val="000F7291"/>
    <w:rsid w:val="000F783F"/>
    <w:rsid w:val="001031DB"/>
    <w:rsid w:val="00104880"/>
    <w:rsid w:val="001055D6"/>
    <w:rsid w:val="00105B06"/>
    <w:rsid w:val="00110A79"/>
    <w:rsid w:val="00111CC6"/>
    <w:rsid w:val="001128AE"/>
    <w:rsid w:val="00112D52"/>
    <w:rsid w:val="00116677"/>
    <w:rsid w:val="0011669C"/>
    <w:rsid w:val="001224CD"/>
    <w:rsid w:val="001271F1"/>
    <w:rsid w:val="00127384"/>
    <w:rsid w:val="00130861"/>
    <w:rsid w:val="0013205E"/>
    <w:rsid w:val="001363E6"/>
    <w:rsid w:val="00141354"/>
    <w:rsid w:val="0014195F"/>
    <w:rsid w:val="00141DE2"/>
    <w:rsid w:val="00142D0D"/>
    <w:rsid w:val="0014791C"/>
    <w:rsid w:val="00152525"/>
    <w:rsid w:val="00155B38"/>
    <w:rsid w:val="00155BE5"/>
    <w:rsid w:val="001570DB"/>
    <w:rsid w:val="001571F7"/>
    <w:rsid w:val="001577BD"/>
    <w:rsid w:val="00160E86"/>
    <w:rsid w:val="001611DE"/>
    <w:rsid w:val="00161218"/>
    <w:rsid w:val="00162C47"/>
    <w:rsid w:val="00174516"/>
    <w:rsid w:val="00175919"/>
    <w:rsid w:val="001762D6"/>
    <w:rsid w:val="00186015"/>
    <w:rsid w:val="001879CE"/>
    <w:rsid w:val="001913B2"/>
    <w:rsid w:val="0019351C"/>
    <w:rsid w:val="001A2540"/>
    <w:rsid w:val="001A6E5B"/>
    <w:rsid w:val="001A78C1"/>
    <w:rsid w:val="001B3C03"/>
    <w:rsid w:val="001B4091"/>
    <w:rsid w:val="001B41C5"/>
    <w:rsid w:val="001B4319"/>
    <w:rsid w:val="001B6A97"/>
    <w:rsid w:val="001B6D87"/>
    <w:rsid w:val="001B6D8A"/>
    <w:rsid w:val="001C02BE"/>
    <w:rsid w:val="001C0ECB"/>
    <w:rsid w:val="001C1ED3"/>
    <w:rsid w:val="001C38B0"/>
    <w:rsid w:val="001C415D"/>
    <w:rsid w:val="001C42C4"/>
    <w:rsid w:val="001D6D39"/>
    <w:rsid w:val="001D79B8"/>
    <w:rsid w:val="001E169C"/>
    <w:rsid w:val="001E2ED3"/>
    <w:rsid w:val="001E4DF9"/>
    <w:rsid w:val="001E4F3B"/>
    <w:rsid w:val="001E7C41"/>
    <w:rsid w:val="001F4183"/>
    <w:rsid w:val="001F4C28"/>
    <w:rsid w:val="002000D5"/>
    <w:rsid w:val="002001C4"/>
    <w:rsid w:val="00201E77"/>
    <w:rsid w:val="0020372C"/>
    <w:rsid w:val="00204F45"/>
    <w:rsid w:val="0020510B"/>
    <w:rsid w:val="0020548F"/>
    <w:rsid w:val="00210126"/>
    <w:rsid w:val="00210599"/>
    <w:rsid w:val="002108CF"/>
    <w:rsid w:val="00212634"/>
    <w:rsid w:val="0021297B"/>
    <w:rsid w:val="0021484D"/>
    <w:rsid w:val="00214BEF"/>
    <w:rsid w:val="00216F30"/>
    <w:rsid w:val="00217F5A"/>
    <w:rsid w:val="00221FB6"/>
    <w:rsid w:val="00224272"/>
    <w:rsid w:val="002249E2"/>
    <w:rsid w:val="0022717D"/>
    <w:rsid w:val="002274DB"/>
    <w:rsid w:val="002278A4"/>
    <w:rsid w:val="00230560"/>
    <w:rsid w:val="00230E54"/>
    <w:rsid w:val="00231446"/>
    <w:rsid w:val="00231DFA"/>
    <w:rsid w:val="002337AF"/>
    <w:rsid w:val="00241C76"/>
    <w:rsid w:val="00242ECA"/>
    <w:rsid w:val="00245656"/>
    <w:rsid w:val="00246302"/>
    <w:rsid w:val="00246E30"/>
    <w:rsid w:val="002515E2"/>
    <w:rsid w:val="00251CC3"/>
    <w:rsid w:val="002523DF"/>
    <w:rsid w:val="00253813"/>
    <w:rsid w:val="00253B25"/>
    <w:rsid w:val="00255625"/>
    <w:rsid w:val="002604C7"/>
    <w:rsid w:val="002643C8"/>
    <w:rsid w:val="00267399"/>
    <w:rsid w:val="002705C2"/>
    <w:rsid w:val="0027192A"/>
    <w:rsid w:val="00273819"/>
    <w:rsid w:val="00273A27"/>
    <w:rsid w:val="00281332"/>
    <w:rsid w:val="00281C16"/>
    <w:rsid w:val="00281DEF"/>
    <w:rsid w:val="00281E59"/>
    <w:rsid w:val="0028335D"/>
    <w:rsid w:val="002862B6"/>
    <w:rsid w:val="002877ED"/>
    <w:rsid w:val="0029305D"/>
    <w:rsid w:val="00293F2D"/>
    <w:rsid w:val="00293F77"/>
    <w:rsid w:val="0029442B"/>
    <w:rsid w:val="00294BB9"/>
    <w:rsid w:val="00296D79"/>
    <w:rsid w:val="00296EA6"/>
    <w:rsid w:val="0029780F"/>
    <w:rsid w:val="002A060D"/>
    <w:rsid w:val="002A1EDF"/>
    <w:rsid w:val="002A65EF"/>
    <w:rsid w:val="002A70AC"/>
    <w:rsid w:val="002A7ADD"/>
    <w:rsid w:val="002B0C31"/>
    <w:rsid w:val="002B166E"/>
    <w:rsid w:val="002B3BB0"/>
    <w:rsid w:val="002B5466"/>
    <w:rsid w:val="002B7A33"/>
    <w:rsid w:val="002C1953"/>
    <w:rsid w:val="002C1C29"/>
    <w:rsid w:val="002C1F20"/>
    <w:rsid w:val="002C3D22"/>
    <w:rsid w:val="002C4C11"/>
    <w:rsid w:val="002C6392"/>
    <w:rsid w:val="002C7824"/>
    <w:rsid w:val="002D0FB3"/>
    <w:rsid w:val="002D140D"/>
    <w:rsid w:val="002D1AD0"/>
    <w:rsid w:val="002D2DB2"/>
    <w:rsid w:val="002D4D0C"/>
    <w:rsid w:val="002D5ECC"/>
    <w:rsid w:val="002D66D5"/>
    <w:rsid w:val="002D708A"/>
    <w:rsid w:val="002E0573"/>
    <w:rsid w:val="002E0B55"/>
    <w:rsid w:val="002E174B"/>
    <w:rsid w:val="002E1C25"/>
    <w:rsid w:val="002E352C"/>
    <w:rsid w:val="002E3F90"/>
    <w:rsid w:val="002E54E6"/>
    <w:rsid w:val="002E5FB8"/>
    <w:rsid w:val="002F05C6"/>
    <w:rsid w:val="002F19FA"/>
    <w:rsid w:val="002F3EAB"/>
    <w:rsid w:val="002F42B5"/>
    <w:rsid w:val="002F616C"/>
    <w:rsid w:val="002F79A6"/>
    <w:rsid w:val="00300483"/>
    <w:rsid w:val="003010A9"/>
    <w:rsid w:val="003019FF"/>
    <w:rsid w:val="00302E36"/>
    <w:rsid w:val="00304DD8"/>
    <w:rsid w:val="003071ED"/>
    <w:rsid w:val="003118FA"/>
    <w:rsid w:val="003120D3"/>
    <w:rsid w:val="003132B0"/>
    <w:rsid w:val="003137C3"/>
    <w:rsid w:val="00313A3E"/>
    <w:rsid w:val="00316162"/>
    <w:rsid w:val="0031781A"/>
    <w:rsid w:val="003247E2"/>
    <w:rsid w:val="003265C4"/>
    <w:rsid w:val="00332299"/>
    <w:rsid w:val="00334E73"/>
    <w:rsid w:val="00341DCD"/>
    <w:rsid w:val="00343E11"/>
    <w:rsid w:val="00344784"/>
    <w:rsid w:val="003449DF"/>
    <w:rsid w:val="00345BCB"/>
    <w:rsid w:val="00350879"/>
    <w:rsid w:val="00351004"/>
    <w:rsid w:val="00351599"/>
    <w:rsid w:val="00352E9C"/>
    <w:rsid w:val="003569B3"/>
    <w:rsid w:val="00356EB2"/>
    <w:rsid w:val="0035721A"/>
    <w:rsid w:val="00361A76"/>
    <w:rsid w:val="003627A5"/>
    <w:rsid w:val="00362A11"/>
    <w:rsid w:val="00362D4F"/>
    <w:rsid w:val="00363179"/>
    <w:rsid w:val="003634CD"/>
    <w:rsid w:val="003639E4"/>
    <w:rsid w:val="003652F3"/>
    <w:rsid w:val="00366A12"/>
    <w:rsid w:val="003676AA"/>
    <w:rsid w:val="00367BE6"/>
    <w:rsid w:val="0037020A"/>
    <w:rsid w:val="00370354"/>
    <w:rsid w:val="0037171B"/>
    <w:rsid w:val="00373670"/>
    <w:rsid w:val="00375463"/>
    <w:rsid w:val="003763F5"/>
    <w:rsid w:val="00376EB3"/>
    <w:rsid w:val="00377044"/>
    <w:rsid w:val="003828CF"/>
    <w:rsid w:val="003870C2"/>
    <w:rsid w:val="0038760B"/>
    <w:rsid w:val="00390F30"/>
    <w:rsid w:val="00392A97"/>
    <w:rsid w:val="00394972"/>
    <w:rsid w:val="00396BC7"/>
    <w:rsid w:val="00397944"/>
    <w:rsid w:val="003A2262"/>
    <w:rsid w:val="003A2BA5"/>
    <w:rsid w:val="003A65C7"/>
    <w:rsid w:val="003B2CC8"/>
    <w:rsid w:val="003B3508"/>
    <w:rsid w:val="003B52D3"/>
    <w:rsid w:val="003B5450"/>
    <w:rsid w:val="003B6B7E"/>
    <w:rsid w:val="003B7CC8"/>
    <w:rsid w:val="003C03DB"/>
    <w:rsid w:val="003C0BEF"/>
    <w:rsid w:val="003C0D06"/>
    <w:rsid w:val="003C1136"/>
    <w:rsid w:val="003C29AF"/>
    <w:rsid w:val="003C3872"/>
    <w:rsid w:val="003C41C6"/>
    <w:rsid w:val="003C63E4"/>
    <w:rsid w:val="003D381D"/>
    <w:rsid w:val="003D4228"/>
    <w:rsid w:val="003D4AD8"/>
    <w:rsid w:val="003D4BE5"/>
    <w:rsid w:val="003D6D32"/>
    <w:rsid w:val="003D6DF2"/>
    <w:rsid w:val="003E0162"/>
    <w:rsid w:val="003E3EAE"/>
    <w:rsid w:val="003E4768"/>
    <w:rsid w:val="003E6EFA"/>
    <w:rsid w:val="003F2914"/>
    <w:rsid w:val="003F3494"/>
    <w:rsid w:val="003F3C38"/>
    <w:rsid w:val="003F4B37"/>
    <w:rsid w:val="003F71AE"/>
    <w:rsid w:val="003F785A"/>
    <w:rsid w:val="00404EF1"/>
    <w:rsid w:val="0040510A"/>
    <w:rsid w:val="004055EE"/>
    <w:rsid w:val="0040619A"/>
    <w:rsid w:val="004103B1"/>
    <w:rsid w:val="00415782"/>
    <w:rsid w:val="00415BE2"/>
    <w:rsid w:val="00415C28"/>
    <w:rsid w:val="00415C6C"/>
    <w:rsid w:val="00415D29"/>
    <w:rsid w:val="00420B60"/>
    <w:rsid w:val="00422C68"/>
    <w:rsid w:val="00424695"/>
    <w:rsid w:val="004259F6"/>
    <w:rsid w:val="00430EC4"/>
    <w:rsid w:val="00432282"/>
    <w:rsid w:val="00432431"/>
    <w:rsid w:val="00432CB4"/>
    <w:rsid w:val="00434E3D"/>
    <w:rsid w:val="0043542A"/>
    <w:rsid w:val="00435A47"/>
    <w:rsid w:val="00441045"/>
    <w:rsid w:val="00441566"/>
    <w:rsid w:val="00442B37"/>
    <w:rsid w:val="0044384D"/>
    <w:rsid w:val="00444FE7"/>
    <w:rsid w:val="00445621"/>
    <w:rsid w:val="00451020"/>
    <w:rsid w:val="00452979"/>
    <w:rsid w:val="00455C30"/>
    <w:rsid w:val="00456D10"/>
    <w:rsid w:val="00457027"/>
    <w:rsid w:val="00457E22"/>
    <w:rsid w:val="00460718"/>
    <w:rsid w:val="004636BE"/>
    <w:rsid w:val="00463D26"/>
    <w:rsid w:val="00464403"/>
    <w:rsid w:val="0046495A"/>
    <w:rsid w:val="0046695D"/>
    <w:rsid w:val="00466E29"/>
    <w:rsid w:val="00476AAE"/>
    <w:rsid w:val="004831FC"/>
    <w:rsid w:val="004839D2"/>
    <w:rsid w:val="004857DE"/>
    <w:rsid w:val="00485E75"/>
    <w:rsid w:val="00491FCB"/>
    <w:rsid w:val="00492855"/>
    <w:rsid w:val="00492AFE"/>
    <w:rsid w:val="00493C70"/>
    <w:rsid w:val="004A21AA"/>
    <w:rsid w:val="004A4D5B"/>
    <w:rsid w:val="004A59F9"/>
    <w:rsid w:val="004B05EF"/>
    <w:rsid w:val="004B37DD"/>
    <w:rsid w:val="004B6A33"/>
    <w:rsid w:val="004B706A"/>
    <w:rsid w:val="004B7482"/>
    <w:rsid w:val="004B7FA7"/>
    <w:rsid w:val="004C4F4F"/>
    <w:rsid w:val="004C6097"/>
    <w:rsid w:val="004C60DC"/>
    <w:rsid w:val="004D1E2E"/>
    <w:rsid w:val="004D3FED"/>
    <w:rsid w:val="004D4C1D"/>
    <w:rsid w:val="004D6C04"/>
    <w:rsid w:val="004D72D0"/>
    <w:rsid w:val="004E2700"/>
    <w:rsid w:val="004E3EE9"/>
    <w:rsid w:val="004E498E"/>
    <w:rsid w:val="004E56B7"/>
    <w:rsid w:val="004E5A5F"/>
    <w:rsid w:val="004E5E1C"/>
    <w:rsid w:val="004E5FBD"/>
    <w:rsid w:val="004E7A08"/>
    <w:rsid w:val="004F0FAC"/>
    <w:rsid w:val="004F1EB3"/>
    <w:rsid w:val="004F44E5"/>
    <w:rsid w:val="004F5698"/>
    <w:rsid w:val="005044F3"/>
    <w:rsid w:val="00505CE8"/>
    <w:rsid w:val="00506496"/>
    <w:rsid w:val="00507A63"/>
    <w:rsid w:val="00507F58"/>
    <w:rsid w:val="005122AF"/>
    <w:rsid w:val="00517AD0"/>
    <w:rsid w:val="0052598E"/>
    <w:rsid w:val="005268E3"/>
    <w:rsid w:val="00526DBC"/>
    <w:rsid w:val="00527A57"/>
    <w:rsid w:val="00531205"/>
    <w:rsid w:val="005352CA"/>
    <w:rsid w:val="005357AE"/>
    <w:rsid w:val="00536B71"/>
    <w:rsid w:val="00537222"/>
    <w:rsid w:val="00540909"/>
    <w:rsid w:val="00541B95"/>
    <w:rsid w:val="005432AD"/>
    <w:rsid w:val="00544B0E"/>
    <w:rsid w:val="005473EE"/>
    <w:rsid w:val="00552FEB"/>
    <w:rsid w:val="0055333E"/>
    <w:rsid w:val="00554E5A"/>
    <w:rsid w:val="005551F5"/>
    <w:rsid w:val="00555DB5"/>
    <w:rsid w:val="005563A1"/>
    <w:rsid w:val="005600DB"/>
    <w:rsid w:val="00560F2F"/>
    <w:rsid w:val="00561D4C"/>
    <w:rsid w:val="00562358"/>
    <w:rsid w:val="005626A1"/>
    <w:rsid w:val="00563CFF"/>
    <w:rsid w:val="00565EB6"/>
    <w:rsid w:val="005665D3"/>
    <w:rsid w:val="00567DE0"/>
    <w:rsid w:val="005712F3"/>
    <w:rsid w:val="0057152E"/>
    <w:rsid w:val="00571775"/>
    <w:rsid w:val="00573EB3"/>
    <w:rsid w:val="00575D0C"/>
    <w:rsid w:val="00576466"/>
    <w:rsid w:val="005770CA"/>
    <w:rsid w:val="00581088"/>
    <w:rsid w:val="005816F5"/>
    <w:rsid w:val="00586D29"/>
    <w:rsid w:val="00591835"/>
    <w:rsid w:val="00595F99"/>
    <w:rsid w:val="0059639A"/>
    <w:rsid w:val="005970DC"/>
    <w:rsid w:val="005A0165"/>
    <w:rsid w:val="005A1A9F"/>
    <w:rsid w:val="005A24D3"/>
    <w:rsid w:val="005A4422"/>
    <w:rsid w:val="005A5F53"/>
    <w:rsid w:val="005B0678"/>
    <w:rsid w:val="005B1E1C"/>
    <w:rsid w:val="005B1FBE"/>
    <w:rsid w:val="005B3092"/>
    <w:rsid w:val="005B39E3"/>
    <w:rsid w:val="005B3E17"/>
    <w:rsid w:val="005B5657"/>
    <w:rsid w:val="005B56B9"/>
    <w:rsid w:val="005B5A3A"/>
    <w:rsid w:val="005B711C"/>
    <w:rsid w:val="005B76E1"/>
    <w:rsid w:val="005C043B"/>
    <w:rsid w:val="005C1A76"/>
    <w:rsid w:val="005C328D"/>
    <w:rsid w:val="005C362C"/>
    <w:rsid w:val="005C3FBD"/>
    <w:rsid w:val="005C73C7"/>
    <w:rsid w:val="005D09DD"/>
    <w:rsid w:val="005D1C3C"/>
    <w:rsid w:val="005D20F3"/>
    <w:rsid w:val="005D2DB4"/>
    <w:rsid w:val="005D4BCA"/>
    <w:rsid w:val="005D4E2C"/>
    <w:rsid w:val="005D584E"/>
    <w:rsid w:val="005D5AA3"/>
    <w:rsid w:val="005D7458"/>
    <w:rsid w:val="005F1059"/>
    <w:rsid w:val="005F12B0"/>
    <w:rsid w:val="005F1B32"/>
    <w:rsid w:val="005F2E9B"/>
    <w:rsid w:val="005F3141"/>
    <w:rsid w:val="005F3B04"/>
    <w:rsid w:val="005F50D4"/>
    <w:rsid w:val="005F540A"/>
    <w:rsid w:val="005F7501"/>
    <w:rsid w:val="0060052D"/>
    <w:rsid w:val="006011A9"/>
    <w:rsid w:val="00603F50"/>
    <w:rsid w:val="0060446C"/>
    <w:rsid w:val="00606FE7"/>
    <w:rsid w:val="00607584"/>
    <w:rsid w:val="00607BE5"/>
    <w:rsid w:val="0061105D"/>
    <w:rsid w:val="00611DCC"/>
    <w:rsid w:val="00612E30"/>
    <w:rsid w:val="006164FE"/>
    <w:rsid w:val="0061691B"/>
    <w:rsid w:val="00616CD5"/>
    <w:rsid w:val="0062038A"/>
    <w:rsid w:val="006205C3"/>
    <w:rsid w:val="00621A00"/>
    <w:rsid w:val="00622D78"/>
    <w:rsid w:val="00624A44"/>
    <w:rsid w:val="00625930"/>
    <w:rsid w:val="00626A67"/>
    <w:rsid w:val="00627276"/>
    <w:rsid w:val="00630FE1"/>
    <w:rsid w:val="00633615"/>
    <w:rsid w:val="00633BF6"/>
    <w:rsid w:val="0063591A"/>
    <w:rsid w:val="00637867"/>
    <w:rsid w:val="006401B6"/>
    <w:rsid w:val="00640F6B"/>
    <w:rsid w:val="00642238"/>
    <w:rsid w:val="00643CF6"/>
    <w:rsid w:val="00644673"/>
    <w:rsid w:val="00644AB2"/>
    <w:rsid w:val="00651F16"/>
    <w:rsid w:val="00653F6D"/>
    <w:rsid w:val="0065565B"/>
    <w:rsid w:val="00655FA2"/>
    <w:rsid w:val="00655FCF"/>
    <w:rsid w:val="00656F61"/>
    <w:rsid w:val="006574AA"/>
    <w:rsid w:val="00657871"/>
    <w:rsid w:val="00660F1B"/>
    <w:rsid w:val="006620C1"/>
    <w:rsid w:val="00662E29"/>
    <w:rsid w:val="00663083"/>
    <w:rsid w:val="00664432"/>
    <w:rsid w:val="006665AB"/>
    <w:rsid w:val="00666949"/>
    <w:rsid w:val="00666D17"/>
    <w:rsid w:val="00670C46"/>
    <w:rsid w:val="00671387"/>
    <w:rsid w:val="0067269B"/>
    <w:rsid w:val="00672B4E"/>
    <w:rsid w:val="00680BF8"/>
    <w:rsid w:val="0068227B"/>
    <w:rsid w:val="0068269F"/>
    <w:rsid w:val="00682DD4"/>
    <w:rsid w:val="00683474"/>
    <w:rsid w:val="006861EF"/>
    <w:rsid w:val="006862DE"/>
    <w:rsid w:val="0069145D"/>
    <w:rsid w:val="00692467"/>
    <w:rsid w:val="00692690"/>
    <w:rsid w:val="00695FB8"/>
    <w:rsid w:val="006A045C"/>
    <w:rsid w:val="006A4476"/>
    <w:rsid w:val="006A4915"/>
    <w:rsid w:val="006A58C1"/>
    <w:rsid w:val="006A743A"/>
    <w:rsid w:val="006A786E"/>
    <w:rsid w:val="006A7EF1"/>
    <w:rsid w:val="006B0C61"/>
    <w:rsid w:val="006B1525"/>
    <w:rsid w:val="006B4B10"/>
    <w:rsid w:val="006B4EA5"/>
    <w:rsid w:val="006B51C7"/>
    <w:rsid w:val="006B5DA8"/>
    <w:rsid w:val="006C4592"/>
    <w:rsid w:val="006D1987"/>
    <w:rsid w:val="006D3A59"/>
    <w:rsid w:val="006D4731"/>
    <w:rsid w:val="006E1F1E"/>
    <w:rsid w:val="006E2640"/>
    <w:rsid w:val="006E2CB6"/>
    <w:rsid w:val="006E4DB8"/>
    <w:rsid w:val="006E595D"/>
    <w:rsid w:val="006E65F4"/>
    <w:rsid w:val="006E6CF6"/>
    <w:rsid w:val="006E7EF5"/>
    <w:rsid w:val="006F0657"/>
    <w:rsid w:val="006F1316"/>
    <w:rsid w:val="006F38BD"/>
    <w:rsid w:val="007012ED"/>
    <w:rsid w:val="00701AC1"/>
    <w:rsid w:val="00702EF9"/>
    <w:rsid w:val="007043DB"/>
    <w:rsid w:val="00704422"/>
    <w:rsid w:val="0070723D"/>
    <w:rsid w:val="007101A3"/>
    <w:rsid w:val="007130E0"/>
    <w:rsid w:val="00713195"/>
    <w:rsid w:val="00714759"/>
    <w:rsid w:val="007157C1"/>
    <w:rsid w:val="00716590"/>
    <w:rsid w:val="007174BD"/>
    <w:rsid w:val="00722885"/>
    <w:rsid w:val="00723668"/>
    <w:rsid w:val="007237F0"/>
    <w:rsid w:val="00724217"/>
    <w:rsid w:val="00724FC5"/>
    <w:rsid w:val="007273FB"/>
    <w:rsid w:val="007275E0"/>
    <w:rsid w:val="00732782"/>
    <w:rsid w:val="0073282B"/>
    <w:rsid w:val="007328A0"/>
    <w:rsid w:val="00732AEA"/>
    <w:rsid w:val="00734365"/>
    <w:rsid w:val="00736F1A"/>
    <w:rsid w:val="007413E7"/>
    <w:rsid w:val="00742052"/>
    <w:rsid w:val="00742B27"/>
    <w:rsid w:val="00750CC4"/>
    <w:rsid w:val="007522A2"/>
    <w:rsid w:val="00752BFE"/>
    <w:rsid w:val="00753F7C"/>
    <w:rsid w:val="007552D3"/>
    <w:rsid w:val="00760D73"/>
    <w:rsid w:val="007656F8"/>
    <w:rsid w:val="00766EF7"/>
    <w:rsid w:val="007679B5"/>
    <w:rsid w:val="00771128"/>
    <w:rsid w:val="00771AA8"/>
    <w:rsid w:val="00773B2F"/>
    <w:rsid w:val="00775567"/>
    <w:rsid w:val="00775B22"/>
    <w:rsid w:val="00777002"/>
    <w:rsid w:val="007778F3"/>
    <w:rsid w:val="00781300"/>
    <w:rsid w:val="007836CB"/>
    <w:rsid w:val="007933B6"/>
    <w:rsid w:val="00793E2F"/>
    <w:rsid w:val="007943A8"/>
    <w:rsid w:val="007946CB"/>
    <w:rsid w:val="007A07EE"/>
    <w:rsid w:val="007A12BB"/>
    <w:rsid w:val="007A22F0"/>
    <w:rsid w:val="007A6E18"/>
    <w:rsid w:val="007A754A"/>
    <w:rsid w:val="007A7A13"/>
    <w:rsid w:val="007B33C3"/>
    <w:rsid w:val="007B55F9"/>
    <w:rsid w:val="007C09B0"/>
    <w:rsid w:val="007C31A7"/>
    <w:rsid w:val="007C3E23"/>
    <w:rsid w:val="007C6E19"/>
    <w:rsid w:val="007C7C26"/>
    <w:rsid w:val="007D1280"/>
    <w:rsid w:val="007D325F"/>
    <w:rsid w:val="007D3F56"/>
    <w:rsid w:val="007D5A8C"/>
    <w:rsid w:val="007E2217"/>
    <w:rsid w:val="007E3A76"/>
    <w:rsid w:val="007E558D"/>
    <w:rsid w:val="007F0919"/>
    <w:rsid w:val="007F2668"/>
    <w:rsid w:val="007F3281"/>
    <w:rsid w:val="007F3A2B"/>
    <w:rsid w:val="008013E2"/>
    <w:rsid w:val="00802493"/>
    <w:rsid w:val="00806AE0"/>
    <w:rsid w:val="00807971"/>
    <w:rsid w:val="00811E5C"/>
    <w:rsid w:val="00814517"/>
    <w:rsid w:val="0081613D"/>
    <w:rsid w:val="0081630B"/>
    <w:rsid w:val="00816B95"/>
    <w:rsid w:val="008222E1"/>
    <w:rsid w:val="00824DC8"/>
    <w:rsid w:val="00825D55"/>
    <w:rsid w:val="008261D8"/>
    <w:rsid w:val="00826A75"/>
    <w:rsid w:val="008271FC"/>
    <w:rsid w:val="00831B48"/>
    <w:rsid w:val="0083491A"/>
    <w:rsid w:val="008360A7"/>
    <w:rsid w:val="008360AF"/>
    <w:rsid w:val="00837636"/>
    <w:rsid w:val="0084022B"/>
    <w:rsid w:val="00840303"/>
    <w:rsid w:val="00844426"/>
    <w:rsid w:val="00846A53"/>
    <w:rsid w:val="0085266C"/>
    <w:rsid w:val="00852C3D"/>
    <w:rsid w:val="0085310A"/>
    <w:rsid w:val="008562D8"/>
    <w:rsid w:val="00860333"/>
    <w:rsid w:val="00861A5B"/>
    <w:rsid w:val="00862AC9"/>
    <w:rsid w:val="0087002E"/>
    <w:rsid w:val="008701D8"/>
    <w:rsid w:val="00870CD1"/>
    <w:rsid w:val="008711CD"/>
    <w:rsid w:val="00871FEA"/>
    <w:rsid w:val="008740E8"/>
    <w:rsid w:val="00876EA1"/>
    <w:rsid w:val="008771F9"/>
    <w:rsid w:val="008811A2"/>
    <w:rsid w:val="00881284"/>
    <w:rsid w:val="00881A0A"/>
    <w:rsid w:val="008838B7"/>
    <w:rsid w:val="008846B3"/>
    <w:rsid w:val="008849B7"/>
    <w:rsid w:val="00884F21"/>
    <w:rsid w:val="0089135D"/>
    <w:rsid w:val="0089181D"/>
    <w:rsid w:val="00891836"/>
    <w:rsid w:val="00891AAD"/>
    <w:rsid w:val="0089584F"/>
    <w:rsid w:val="00896712"/>
    <w:rsid w:val="00897D02"/>
    <w:rsid w:val="008A05EB"/>
    <w:rsid w:val="008A0712"/>
    <w:rsid w:val="008A11F3"/>
    <w:rsid w:val="008A27EA"/>
    <w:rsid w:val="008A32B4"/>
    <w:rsid w:val="008A47B1"/>
    <w:rsid w:val="008A47ED"/>
    <w:rsid w:val="008A66F1"/>
    <w:rsid w:val="008A67BB"/>
    <w:rsid w:val="008A6BE3"/>
    <w:rsid w:val="008A6D54"/>
    <w:rsid w:val="008B0571"/>
    <w:rsid w:val="008B3971"/>
    <w:rsid w:val="008B68BA"/>
    <w:rsid w:val="008B6CE0"/>
    <w:rsid w:val="008C0511"/>
    <w:rsid w:val="008C251C"/>
    <w:rsid w:val="008C44FC"/>
    <w:rsid w:val="008C48C6"/>
    <w:rsid w:val="008C7941"/>
    <w:rsid w:val="008C7EBF"/>
    <w:rsid w:val="008D589E"/>
    <w:rsid w:val="008D5D1A"/>
    <w:rsid w:val="008E03DE"/>
    <w:rsid w:val="008E06F3"/>
    <w:rsid w:val="008E1A9B"/>
    <w:rsid w:val="008E31B5"/>
    <w:rsid w:val="008E5195"/>
    <w:rsid w:val="008E54D5"/>
    <w:rsid w:val="008E565B"/>
    <w:rsid w:val="008E5FED"/>
    <w:rsid w:val="008E6CFE"/>
    <w:rsid w:val="008F0468"/>
    <w:rsid w:val="008F45B2"/>
    <w:rsid w:val="008F5D3D"/>
    <w:rsid w:val="008F7A94"/>
    <w:rsid w:val="00903B1F"/>
    <w:rsid w:val="0090533B"/>
    <w:rsid w:val="00910C14"/>
    <w:rsid w:val="009121B7"/>
    <w:rsid w:val="00912276"/>
    <w:rsid w:val="00913FDB"/>
    <w:rsid w:val="00925841"/>
    <w:rsid w:val="00925D04"/>
    <w:rsid w:val="00930DC8"/>
    <w:rsid w:val="0093193D"/>
    <w:rsid w:val="0093375D"/>
    <w:rsid w:val="00933ECE"/>
    <w:rsid w:val="009407C6"/>
    <w:rsid w:val="0094115F"/>
    <w:rsid w:val="0094184E"/>
    <w:rsid w:val="00943E32"/>
    <w:rsid w:val="00946D7E"/>
    <w:rsid w:val="009473CB"/>
    <w:rsid w:val="00947806"/>
    <w:rsid w:val="00952919"/>
    <w:rsid w:val="00954DF0"/>
    <w:rsid w:val="009568A3"/>
    <w:rsid w:val="00961248"/>
    <w:rsid w:val="00963D93"/>
    <w:rsid w:val="00965A33"/>
    <w:rsid w:val="00965A6B"/>
    <w:rsid w:val="009661CE"/>
    <w:rsid w:val="00966520"/>
    <w:rsid w:val="0096753C"/>
    <w:rsid w:val="00972D31"/>
    <w:rsid w:val="00980406"/>
    <w:rsid w:val="009830BC"/>
    <w:rsid w:val="00983A1F"/>
    <w:rsid w:val="0098682D"/>
    <w:rsid w:val="00987CEA"/>
    <w:rsid w:val="009959DF"/>
    <w:rsid w:val="009974DD"/>
    <w:rsid w:val="00997FBB"/>
    <w:rsid w:val="009A5DAA"/>
    <w:rsid w:val="009B12DE"/>
    <w:rsid w:val="009B1C57"/>
    <w:rsid w:val="009B1E64"/>
    <w:rsid w:val="009B4199"/>
    <w:rsid w:val="009B692E"/>
    <w:rsid w:val="009C051A"/>
    <w:rsid w:val="009C3ED7"/>
    <w:rsid w:val="009C511C"/>
    <w:rsid w:val="009C782E"/>
    <w:rsid w:val="009D0616"/>
    <w:rsid w:val="009D2BD2"/>
    <w:rsid w:val="009D341D"/>
    <w:rsid w:val="009D549D"/>
    <w:rsid w:val="009D5E30"/>
    <w:rsid w:val="009D6397"/>
    <w:rsid w:val="009D6B6C"/>
    <w:rsid w:val="009E2D1B"/>
    <w:rsid w:val="009E3DEB"/>
    <w:rsid w:val="009E4955"/>
    <w:rsid w:val="009E5FF7"/>
    <w:rsid w:val="009E659B"/>
    <w:rsid w:val="009E6C78"/>
    <w:rsid w:val="009F1A3D"/>
    <w:rsid w:val="009F2073"/>
    <w:rsid w:val="009F3064"/>
    <w:rsid w:val="009F579B"/>
    <w:rsid w:val="009F65F8"/>
    <w:rsid w:val="009F7385"/>
    <w:rsid w:val="00A000E2"/>
    <w:rsid w:val="00A066CD"/>
    <w:rsid w:val="00A105F4"/>
    <w:rsid w:val="00A12881"/>
    <w:rsid w:val="00A13AD2"/>
    <w:rsid w:val="00A177A3"/>
    <w:rsid w:val="00A24089"/>
    <w:rsid w:val="00A246A3"/>
    <w:rsid w:val="00A279CD"/>
    <w:rsid w:val="00A279EC"/>
    <w:rsid w:val="00A27E39"/>
    <w:rsid w:val="00A27E3D"/>
    <w:rsid w:val="00A27EC3"/>
    <w:rsid w:val="00A334AE"/>
    <w:rsid w:val="00A345FA"/>
    <w:rsid w:val="00A3484A"/>
    <w:rsid w:val="00A34C64"/>
    <w:rsid w:val="00A35374"/>
    <w:rsid w:val="00A37FEA"/>
    <w:rsid w:val="00A4041B"/>
    <w:rsid w:val="00A40C7B"/>
    <w:rsid w:val="00A413A8"/>
    <w:rsid w:val="00A47162"/>
    <w:rsid w:val="00A53556"/>
    <w:rsid w:val="00A55347"/>
    <w:rsid w:val="00A57483"/>
    <w:rsid w:val="00A64780"/>
    <w:rsid w:val="00A6602A"/>
    <w:rsid w:val="00A67999"/>
    <w:rsid w:val="00A67BAB"/>
    <w:rsid w:val="00A70116"/>
    <w:rsid w:val="00A70910"/>
    <w:rsid w:val="00A71A80"/>
    <w:rsid w:val="00A73BFD"/>
    <w:rsid w:val="00A752B1"/>
    <w:rsid w:val="00A75B83"/>
    <w:rsid w:val="00A76298"/>
    <w:rsid w:val="00A76BC9"/>
    <w:rsid w:val="00A80CBF"/>
    <w:rsid w:val="00A830D7"/>
    <w:rsid w:val="00A837EF"/>
    <w:rsid w:val="00A87992"/>
    <w:rsid w:val="00A92651"/>
    <w:rsid w:val="00A9380F"/>
    <w:rsid w:val="00A95EAB"/>
    <w:rsid w:val="00A9600B"/>
    <w:rsid w:val="00AA2C50"/>
    <w:rsid w:val="00AA2E4F"/>
    <w:rsid w:val="00AA4561"/>
    <w:rsid w:val="00AA486F"/>
    <w:rsid w:val="00AA69D4"/>
    <w:rsid w:val="00AB07AB"/>
    <w:rsid w:val="00AB14FF"/>
    <w:rsid w:val="00AB2CBE"/>
    <w:rsid w:val="00AB3456"/>
    <w:rsid w:val="00AB513A"/>
    <w:rsid w:val="00AC481F"/>
    <w:rsid w:val="00AC4D5F"/>
    <w:rsid w:val="00AC657A"/>
    <w:rsid w:val="00AC7217"/>
    <w:rsid w:val="00AD032C"/>
    <w:rsid w:val="00AD2DB1"/>
    <w:rsid w:val="00AD40E5"/>
    <w:rsid w:val="00AD5071"/>
    <w:rsid w:val="00AE00CD"/>
    <w:rsid w:val="00AE043B"/>
    <w:rsid w:val="00AE19F6"/>
    <w:rsid w:val="00AE1C32"/>
    <w:rsid w:val="00AE4D3D"/>
    <w:rsid w:val="00AE7408"/>
    <w:rsid w:val="00AF052B"/>
    <w:rsid w:val="00AF17CB"/>
    <w:rsid w:val="00AF19D4"/>
    <w:rsid w:val="00AF2890"/>
    <w:rsid w:val="00AF498C"/>
    <w:rsid w:val="00B021E3"/>
    <w:rsid w:val="00B02FCC"/>
    <w:rsid w:val="00B0689F"/>
    <w:rsid w:val="00B06D93"/>
    <w:rsid w:val="00B11E6E"/>
    <w:rsid w:val="00B121F4"/>
    <w:rsid w:val="00B1472B"/>
    <w:rsid w:val="00B14CB0"/>
    <w:rsid w:val="00B168F6"/>
    <w:rsid w:val="00B22D39"/>
    <w:rsid w:val="00B2338E"/>
    <w:rsid w:val="00B24356"/>
    <w:rsid w:val="00B24710"/>
    <w:rsid w:val="00B26C9B"/>
    <w:rsid w:val="00B27DEA"/>
    <w:rsid w:val="00B31297"/>
    <w:rsid w:val="00B3184B"/>
    <w:rsid w:val="00B31F57"/>
    <w:rsid w:val="00B3234D"/>
    <w:rsid w:val="00B345DE"/>
    <w:rsid w:val="00B34AA9"/>
    <w:rsid w:val="00B36045"/>
    <w:rsid w:val="00B403E4"/>
    <w:rsid w:val="00B40DF1"/>
    <w:rsid w:val="00B40F90"/>
    <w:rsid w:val="00B43520"/>
    <w:rsid w:val="00B43EF1"/>
    <w:rsid w:val="00B454A6"/>
    <w:rsid w:val="00B52FFB"/>
    <w:rsid w:val="00B53254"/>
    <w:rsid w:val="00B567E6"/>
    <w:rsid w:val="00B628B2"/>
    <w:rsid w:val="00B6384A"/>
    <w:rsid w:val="00B64DCF"/>
    <w:rsid w:val="00B650CD"/>
    <w:rsid w:val="00B662EB"/>
    <w:rsid w:val="00B66CBB"/>
    <w:rsid w:val="00B66EF1"/>
    <w:rsid w:val="00B731E4"/>
    <w:rsid w:val="00B74775"/>
    <w:rsid w:val="00B75F8E"/>
    <w:rsid w:val="00B77FCE"/>
    <w:rsid w:val="00B8037F"/>
    <w:rsid w:val="00B812FD"/>
    <w:rsid w:val="00B84D2F"/>
    <w:rsid w:val="00B854B4"/>
    <w:rsid w:val="00B857CA"/>
    <w:rsid w:val="00B9092F"/>
    <w:rsid w:val="00B912EF"/>
    <w:rsid w:val="00B9279E"/>
    <w:rsid w:val="00B92853"/>
    <w:rsid w:val="00B962C6"/>
    <w:rsid w:val="00B975F2"/>
    <w:rsid w:val="00B9790B"/>
    <w:rsid w:val="00BA4C5B"/>
    <w:rsid w:val="00BA526E"/>
    <w:rsid w:val="00BB0166"/>
    <w:rsid w:val="00BB1719"/>
    <w:rsid w:val="00BB34C6"/>
    <w:rsid w:val="00BB4AC1"/>
    <w:rsid w:val="00BC133E"/>
    <w:rsid w:val="00BC20E7"/>
    <w:rsid w:val="00BC2663"/>
    <w:rsid w:val="00BC30A2"/>
    <w:rsid w:val="00BC578C"/>
    <w:rsid w:val="00BD0133"/>
    <w:rsid w:val="00BD041A"/>
    <w:rsid w:val="00BD12FF"/>
    <w:rsid w:val="00BD1FC7"/>
    <w:rsid w:val="00BD2BA2"/>
    <w:rsid w:val="00BD314E"/>
    <w:rsid w:val="00BD5082"/>
    <w:rsid w:val="00BD5A53"/>
    <w:rsid w:val="00BD6852"/>
    <w:rsid w:val="00BD6A45"/>
    <w:rsid w:val="00BD6F96"/>
    <w:rsid w:val="00BD7791"/>
    <w:rsid w:val="00BE0529"/>
    <w:rsid w:val="00BE3FB1"/>
    <w:rsid w:val="00BE433B"/>
    <w:rsid w:val="00BE4B7B"/>
    <w:rsid w:val="00BE5944"/>
    <w:rsid w:val="00BE68ED"/>
    <w:rsid w:val="00BF10E7"/>
    <w:rsid w:val="00BF22C9"/>
    <w:rsid w:val="00BF25AF"/>
    <w:rsid w:val="00BF3138"/>
    <w:rsid w:val="00C01A5C"/>
    <w:rsid w:val="00C04835"/>
    <w:rsid w:val="00C0510B"/>
    <w:rsid w:val="00C066BE"/>
    <w:rsid w:val="00C143E2"/>
    <w:rsid w:val="00C1527B"/>
    <w:rsid w:val="00C169D9"/>
    <w:rsid w:val="00C17FBE"/>
    <w:rsid w:val="00C20371"/>
    <w:rsid w:val="00C2253A"/>
    <w:rsid w:val="00C23488"/>
    <w:rsid w:val="00C2350B"/>
    <w:rsid w:val="00C24010"/>
    <w:rsid w:val="00C24A6F"/>
    <w:rsid w:val="00C259F3"/>
    <w:rsid w:val="00C30D89"/>
    <w:rsid w:val="00C30F1C"/>
    <w:rsid w:val="00C31662"/>
    <w:rsid w:val="00C32A52"/>
    <w:rsid w:val="00C330AB"/>
    <w:rsid w:val="00C33D06"/>
    <w:rsid w:val="00C4186C"/>
    <w:rsid w:val="00C427B6"/>
    <w:rsid w:val="00C434AE"/>
    <w:rsid w:val="00C43BE7"/>
    <w:rsid w:val="00C44188"/>
    <w:rsid w:val="00C45447"/>
    <w:rsid w:val="00C45EA9"/>
    <w:rsid w:val="00C4752B"/>
    <w:rsid w:val="00C54BD1"/>
    <w:rsid w:val="00C55755"/>
    <w:rsid w:val="00C57E5B"/>
    <w:rsid w:val="00C60540"/>
    <w:rsid w:val="00C61C96"/>
    <w:rsid w:val="00C63911"/>
    <w:rsid w:val="00C63961"/>
    <w:rsid w:val="00C64924"/>
    <w:rsid w:val="00C662AF"/>
    <w:rsid w:val="00C66348"/>
    <w:rsid w:val="00C6788C"/>
    <w:rsid w:val="00C70C2A"/>
    <w:rsid w:val="00C7172C"/>
    <w:rsid w:val="00C719E9"/>
    <w:rsid w:val="00C72973"/>
    <w:rsid w:val="00C75AA6"/>
    <w:rsid w:val="00C80507"/>
    <w:rsid w:val="00C81B72"/>
    <w:rsid w:val="00C842CF"/>
    <w:rsid w:val="00C853C7"/>
    <w:rsid w:val="00C8744C"/>
    <w:rsid w:val="00C87F90"/>
    <w:rsid w:val="00C907A4"/>
    <w:rsid w:val="00C919A0"/>
    <w:rsid w:val="00C947B7"/>
    <w:rsid w:val="00C96441"/>
    <w:rsid w:val="00CA0AB5"/>
    <w:rsid w:val="00CA3B47"/>
    <w:rsid w:val="00CA62AE"/>
    <w:rsid w:val="00CA6CB8"/>
    <w:rsid w:val="00CA77B7"/>
    <w:rsid w:val="00CB2527"/>
    <w:rsid w:val="00CB6693"/>
    <w:rsid w:val="00CB7C7C"/>
    <w:rsid w:val="00CC24A2"/>
    <w:rsid w:val="00CC422A"/>
    <w:rsid w:val="00CC45B7"/>
    <w:rsid w:val="00CD18E4"/>
    <w:rsid w:val="00CD1CB3"/>
    <w:rsid w:val="00CD345F"/>
    <w:rsid w:val="00CD72AF"/>
    <w:rsid w:val="00CE016F"/>
    <w:rsid w:val="00CE0E4C"/>
    <w:rsid w:val="00CE2A38"/>
    <w:rsid w:val="00CE5AE2"/>
    <w:rsid w:val="00CE5F9C"/>
    <w:rsid w:val="00CE6186"/>
    <w:rsid w:val="00CE75CE"/>
    <w:rsid w:val="00CF41B4"/>
    <w:rsid w:val="00CF56AA"/>
    <w:rsid w:val="00CF61ED"/>
    <w:rsid w:val="00CF649F"/>
    <w:rsid w:val="00D00D5C"/>
    <w:rsid w:val="00D0437F"/>
    <w:rsid w:val="00D04914"/>
    <w:rsid w:val="00D05E8E"/>
    <w:rsid w:val="00D078F4"/>
    <w:rsid w:val="00D100E5"/>
    <w:rsid w:val="00D102FB"/>
    <w:rsid w:val="00D104D1"/>
    <w:rsid w:val="00D11DAD"/>
    <w:rsid w:val="00D130C3"/>
    <w:rsid w:val="00D15745"/>
    <w:rsid w:val="00D223A8"/>
    <w:rsid w:val="00D2542A"/>
    <w:rsid w:val="00D27AC4"/>
    <w:rsid w:val="00D32D00"/>
    <w:rsid w:val="00D34C55"/>
    <w:rsid w:val="00D360EE"/>
    <w:rsid w:val="00D37427"/>
    <w:rsid w:val="00D4132F"/>
    <w:rsid w:val="00D41569"/>
    <w:rsid w:val="00D453DE"/>
    <w:rsid w:val="00D46226"/>
    <w:rsid w:val="00D46F7A"/>
    <w:rsid w:val="00D4711B"/>
    <w:rsid w:val="00D507A8"/>
    <w:rsid w:val="00D513AE"/>
    <w:rsid w:val="00D51A54"/>
    <w:rsid w:val="00D532AE"/>
    <w:rsid w:val="00D55BAA"/>
    <w:rsid w:val="00D55F64"/>
    <w:rsid w:val="00D56A26"/>
    <w:rsid w:val="00D57798"/>
    <w:rsid w:val="00D61BE6"/>
    <w:rsid w:val="00D63103"/>
    <w:rsid w:val="00D6579C"/>
    <w:rsid w:val="00D6739D"/>
    <w:rsid w:val="00D72829"/>
    <w:rsid w:val="00D81ED9"/>
    <w:rsid w:val="00D84DB2"/>
    <w:rsid w:val="00D850FD"/>
    <w:rsid w:val="00D8557F"/>
    <w:rsid w:val="00D85D67"/>
    <w:rsid w:val="00D861FE"/>
    <w:rsid w:val="00D91BEE"/>
    <w:rsid w:val="00D94205"/>
    <w:rsid w:val="00D95447"/>
    <w:rsid w:val="00DA102C"/>
    <w:rsid w:val="00DA37D2"/>
    <w:rsid w:val="00DA48CD"/>
    <w:rsid w:val="00DA4D73"/>
    <w:rsid w:val="00DA4EF5"/>
    <w:rsid w:val="00DA5BCE"/>
    <w:rsid w:val="00DA7964"/>
    <w:rsid w:val="00DB0547"/>
    <w:rsid w:val="00DB09D9"/>
    <w:rsid w:val="00DB20FA"/>
    <w:rsid w:val="00DB345B"/>
    <w:rsid w:val="00DB3D3A"/>
    <w:rsid w:val="00DB6AAC"/>
    <w:rsid w:val="00DC1A50"/>
    <w:rsid w:val="00DC1C6A"/>
    <w:rsid w:val="00DC77D9"/>
    <w:rsid w:val="00DD116E"/>
    <w:rsid w:val="00DD2E94"/>
    <w:rsid w:val="00DD5539"/>
    <w:rsid w:val="00DD5D8C"/>
    <w:rsid w:val="00DD6874"/>
    <w:rsid w:val="00DE163D"/>
    <w:rsid w:val="00DE2C3B"/>
    <w:rsid w:val="00DE2E3F"/>
    <w:rsid w:val="00DE4325"/>
    <w:rsid w:val="00DE4A98"/>
    <w:rsid w:val="00DE54B4"/>
    <w:rsid w:val="00DE60F5"/>
    <w:rsid w:val="00DF0190"/>
    <w:rsid w:val="00DF01A2"/>
    <w:rsid w:val="00DF3E95"/>
    <w:rsid w:val="00DF566A"/>
    <w:rsid w:val="00E019F7"/>
    <w:rsid w:val="00E042F6"/>
    <w:rsid w:val="00E04F94"/>
    <w:rsid w:val="00E07AA6"/>
    <w:rsid w:val="00E10676"/>
    <w:rsid w:val="00E107B1"/>
    <w:rsid w:val="00E108EC"/>
    <w:rsid w:val="00E12F15"/>
    <w:rsid w:val="00E138A7"/>
    <w:rsid w:val="00E14A2E"/>
    <w:rsid w:val="00E16801"/>
    <w:rsid w:val="00E212B5"/>
    <w:rsid w:val="00E21346"/>
    <w:rsid w:val="00E22154"/>
    <w:rsid w:val="00E233A7"/>
    <w:rsid w:val="00E24258"/>
    <w:rsid w:val="00E24E30"/>
    <w:rsid w:val="00E2749D"/>
    <w:rsid w:val="00E36A25"/>
    <w:rsid w:val="00E36BE8"/>
    <w:rsid w:val="00E442B6"/>
    <w:rsid w:val="00E46AD9"/>
    <w:rsid w:val="00E47B47"/>
    <w:rsid w:val="00E50570"/>
    <w:rsid w:val="00E51B5F"/>
    <w:rsid w:val="00E54B1B"/>
    <w:rsid w:val="00E6035F"/>
    <w:rsid w:val="00E60B04"/>
    <w:rsid w:val="00E60FEF"/>
    <w:rsid w:val="00E61964"/>
    <w:rsid w:val="00E62764"/>
    <w:rsid w:val="00E62FF0"/>
    <w:rsid w:val="00E63F39"/>
    <w:rsid w:val="00E66EB4"/>
    <w:rsid w:val="00E67627"/>
    <w:rsid w:val="00E714B7"/>
    <w:rsid w:val="00E74580"/>
    <w:rsid w:val="00E74BA2"/>
    <w:rsid w:val="00E755AD"/>
    <w:rsid w:val="00E84B75"/>
    <w:rsid w:val="00E86716"/>
    <w:rsid w:val="00E93C9A"/>
    <w:rsid w:val="00E95372"/>
    <w:rsid w:val="00E96817"/>
    <w:rsid w:val="00EA0495"/>
    <w:rsid w:val="00EA2162"/>
    <w:rsid w:val="00EA31E9"/>
    <w:rsid w:val="00EA36AB"/>
    <w:rsid w:val="00EA7D7A"/>
    <w:rsid w:val="00EB145A"/>
    <w:rsid w:val="00EB19F1"/>
    <w:rsid w:val="00EB2771"/>
    <w:rsid w:val="00EB75EC"/>
    <w:rsid w:val="00EC1E41"/>
    <w:rsid w:val="00EC2323"/>
    <w:rsid w:val="00EC3CEC"/>
    <w:rsid w:val="00EC4537"/>
    <w:rsid w:val="00EC70DB"/>
    <w:rsid w:val="00ED048F"/>
    <w:rsid w:val="00ED0609"/>
    <w:rsid w:val="00ED0E8E"/>
    <w:rsid w:val="00ED29A1"/>
    <w:rsid w:val="00ED3779"/>
    <w:rsid w:val="00ED38A7"/>
    <w:rsid w:val="00ED5D4E"/>
    <w:rsid w:val="00ED75C5"/>
    <w:rsid w:val="00EE1AFB"/>
    <w:rsid w:val="00EE2003"/>
    <w:rsid w:val="00EE5DD6"/>
    <w:rsid w:val="00EE6358"/>
    <w:rsid w:val="00EF1987"/>
    <w:rsid w:val="00EF1CE0"/>
    <w:rsid w:val="00EF6012"/>
    <w:rsid w:val="00EF7A53"/>
    <w:rsid w:val="00F026A0"/>
    <w:rsid w:val="00F02A00"/>
    <w:rsid w:val="00F03D88"/>
    <w:rsid w:val="00F06C60"/>
    <w:rsid w:val="00F0706D"/>
    <w:rsid w:val="00F07073"/>
    <w:rsid w:val="00F070E9"/>
    <w:rsid w:val="00F07A46"/>
    <w:rsid w:val="00F07A6A"/>
    <w:rsid w:val="00F07C86"/>
    <w:rsid w:val="00F105B7"/>
    <w:rsid w:val="00F1135C"/>
    <w:rsid w:val="00F17A97"/>
    <w:rsid w:val="00F21811"/>
    <w:rsid w:val="00F22203"/>
    <w:rsid w:val="00F22E00"/>
    <w:rsid w:val="00F268B2"/>
    <w:rsid w:val="00F3025E"/>
    <w:rsid w:val="00F31299"/>
    <w:rsid w:val="00F346F2"/>
    <w:rsid w:val="00F37D60"/>
    <w:rsid w:val="00F37DFB"/>
    <w:rsid w:val="00F4157A"/>
    <w:rsid w:val="00F42AEC"/>
    <w:rsid w:val="00F42E10"/>
    <w:rsid w:val="00F4468A"/>
    <w:rsid w:val="00F45598"/>
    <w:rsid w:val="00F51C91"/>
    <w:rsid w:val="00F52329"/>
    <w:rsid w:val="00F5727F"/>
    <w:rsid w:val="00F579C3"/>
    <w:rsid w:val="00F61280"/>
    <w:rsid w:val="00F628A1"/>
    <w:rsid w:val="00F63F54"/>
    <w:rsid w:val="00F64A47"/>
    <w:rsid w:val="00F64E69"/>
    <w:rsid w:val="00F668B9"/>
    <w:rsid w:val="00F71021"/>
    <w:rsid w:val="00F7311F"/>
    <w:rsid w:val="00F73D72"/>
    <w:rsid w:val="00F77273"/>
    <w:rsid w:val="00F81198"/>
    <w:rsid w:val="00F81BE9"/>
    <w:rsid w:val="00F83023"/>
    <w:rsid w:val="00F832BC"/>
    <w:rsid w:val="00F8369D"/>
    <w:rsid w:val="00F84BA4"/>
    <w:rsid w:val="00F84C52"/>
    <w:rsid w:val="00F866A1"/>
    <w:rsid w:val="00F903C5"/>
    <w:rsid w:val="00F9047A"/>
    <w:rsid w:val="00F944A1"/>
    <w:rsid w:val="00F9537F"/>
    <w:rsid w:val="00FA1FAF"/>
    <w:rsid w:val="00FA3529"/>
    <w:rsid w:val="00FA4146"/>
    <w:rsid w:val="00FB3997"/>
    <w:rsid w:val="00FB6552"/>
    <w:rsid w:val="00FB7AD5"/>
    <w:rsid w:val="00FC01E7"/>
    <w:rsid w:val="00FC0778"/>
    <w:rsid w:val="00FC204A"/>
    <w:rsid w:val="00FC2768"/>
    <w:rsid w:val="00FC5180"/>
    <w:rsid w:val="00FD06D7"/>
    <w:rsid w:val="00FD09D7"/>
    <w:rsid w:val="00FD0D9A"/>
    <w:rsid w:val="00FD17FE"/>
    <w:rsid w:val="00FD24BA"/>
    <w:rsid w:val="00FD569F"/>
    <w:rsid w:val="00FD645B"/>
    <w:rsid w:val="00FE0AF4"/>
    <w:rsid w:val="00FE1394"/>
    <w:rsid w:val="00FE4993"/>
    <w:rsid w:val="00FE5162"/>
    <w:rsid w:val="00FE5185"/>
    <w:rsid w:val="00FF2CF3"/>
    <w:rsid w:val="014C7F0F"/>
    <w:rsid w:val="02F35107"/>
    <w:rsid w:val="03AC9A47"/>
    <w:rsid w:val="05E79BDC"/>
    <w:rsid w:val="0834240F"/>
    <w:rsid w:val="090EF07B"/>
    <w:rsid w:val="0B4ACEC7"/>
    <w:rsid w:val="0D500313"/>
    <w:rsid w:val="187AA9F2"/>
    <w:rsid w:val="18860B07"/>
    <w:rsid w:val="1AD76DB9"/>
    <w:rsid w:val="1DAC6C37"/>
    <w:rsid w:val="1FE00B4E"/>
    <w:rsid w:val="2176F093"/>
    <w:rsid w:val="21901679"/>
    <w:rsid w:val="21DF0CB9"/>
    <w:rsid w:val="22590CBC"/>
    <w:rsid w:val="233877D2"/>
    <w:rsid w:val="248F0906"/>
    <w:rsid w:val="24B04F43"/>
    <w:rsid w:val="2921DDDC"/>
    <w:rsid w:val="2A0D1BDF"/>
    <w:rsid w:val="314D2315"/>
    <w:rsid w:val="3D177E00"/>
    <w:rsid w:val="3D63655B"/>
    <w:rsid w:val="3DB850E6"/>
    <w:rsid w:val="407F80DB"/>
    <w:rsid w:val="45FA8067"/>
    <w:rsid w:val="4B7089B0"/>
    <w:rsid w:val="4B784465"/>
    <w:rsid w:val="4BA0EE83"/>
    <w:rsid w:val="51F77A85"/>
    <w:rsid w:val="54D97AC4"/>
    <w:rsid w:val="57AF1EA6"/>
    <w:rsid w:val="5D2CA108"/>
    <w:rsid w:val="5F74EF80"/>
    <w:rsid w:val="6399ACE5"/>
    <w:rsid w:val="6684427D"/>
    <w:rsid w:val="66EC4F7C"/>
    <w:rsid w:val="679D96CF"/>
    <w:rsid w:val="682D74F6"/>
    <w:rsid w:val="6BD77DC8"/>
    <w:rsid w:val="6D321020"/>
    <w:rsid w:val="6E5BF824"/>
    <w:rsid w:val="6ECA5A6C"/>
    <w:rsid w:val="6FD0227F"/>
    <w:rsid w:val="705F0790"/>
    <w:rsid w:val="7E30E8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B6D7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4258"/>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E24258"/>
    <w:pPr>
      <w:keepNext/>
      <w:numPr>
        <w:numId w:val="20"/>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24258"/>
    <w:pPr>
      <w:keepNext/>
      <w:numPr>
        <w:ilvl w:val="1"/>
        <w:numId w:val="20"/>
      </w:numPr>
      <w:spacing w:after="120"/>
      <w:outlineLvl w:val="1"/>
    </w:pPr>
    <w:rPr>
      <w:rFonts w:asciiTheme="minorHAnsi" w:hAnsiTheme="minorHAnsi" w:cstheme="minorHAnsi"/>
      <w:b/>
      <w:sz w:val="24"/>
      <w:szCs w:val="24"/>
    </w:rPr>
  </w:style>
  <w:style w:type="paragraph" w:styleId="Heading3">
    <w:name w:val="heading 3"/>
    <w:basedOn w:val="Normal"/>
    <w:next w:val="ParaNum"/>
    <w:link w:val="Heading3Char"/>
    <w:qFormat/>
    <w:rsid w:val="00E24258"/>
    <w:pPr>
      <w:keepNext/>
      <w:numPr>
        <w:ilvl w:val="2"/>
        <w:numId w:val="20"/>
      </w:numPr>
      <w:tabs>
        <w:tab w:val="left" w:pos="2160"/>
      </w:tabs>
      <w:spacing w:after="120"/>
      <w:outlineLvl w:val="2"/>
    </w:pPr>
    <w:rPr>
      <w:b/>
    </w:rPr>
  </w:style>
  <w:style w:type="paragraph" w:styleId="Heading4">
    <w:name w:val="heading 4"/>
    <w:basedOn w:val="Normal"/>
    <w:next w:val="ParaNum"/>
    <w:link w:val="Heading4Char"/>
    <w:qFormat/>
    <w:rsid w:val="00E24258"/>
    <w:pPr>
      <w:keepNext/>
      <w:numPr>
        <w:ilvl w:val="3"/>
        <w:numId w:val="20"/>
      </w:numPr>
      <w:tabs>
        <w:tab w:val="left" w:pos="2880"/>
      </w:tabs>
      <w:spacing w:after="120"/>
      <w:outlineLvl w:val="3"/>
    </w:pPr>
    <w:rPr>
      <w:rFonts w:asciiTheme="minorHAnsi" w:hAnsiTheme="minorHAnsi" w:cstheme="minorHAnsi"/>
      <w:b/>
      <w:sz w:val="24"/>
      <w:szCs w:val="22"/>
    </w:rPr>
  </w:style>
  <w:style w:type="paragraph" w:styleId="Heading5">
    <w:name w:val="heading 5"/>
    <w:basedOn w:val="Normal"/>
    <w:next w:val="ParaNum"/>
    <w:link w:val="Heading5Char"/>
    <w:qFormat/>
    <w:rsid w:val="00E24258"/>
    <w:pPr>
      <w:keepNext/>
      <w:numPr>
        <w:ilvl w:val="4"/>
        <w:numId w:val="20"/>
      </w:numPr>
      <w:tabs>
        <w:tab w:val="left" w:pos="3600"/>
      </w:tabs>
      <w:suppressAutoHyphens/>
      <w:spacing w:after="120"/>
      <w:outlineLvl w:val="4"/>
    </w:pPr>
    <w:rPr>
      <w:b/>
    </w:rPr>
  </w:style>
  <w:style w:type="paragraph" w:styleId="Heading6">
    <w:name w:val="heading 6"/>
    <w:basedOn w:val="Normal"/>
    <w:next w:val="ParaNum"/>
    <w:link w:val="Heading6Char"/>
    <w:qFormat/>
    <w:rsid w:val="00E24258"/>
    <w:pPr>
      <w:numPr>
        <w:ilvl w:val="5"/>
        <w:numId w:val="20"/>
      </w:numPr>
      <w:tabs>
        <w:tab w:val="left" w:pos="4320"/>
      </w:tabs>
      <w:spacing w:after="120"/>
      <w:outlineLvl w:val="5"/>
    </w:pPr>
    <w:rPr>
      <w:b/>
    </w:rPr>
  </w:style>
  <w:style w:type="paragraph" w:styleId="Heading7">
    <w:name w:val="heading 7"/>
    <w:basedOn w:val="Normal"/>
    <w:next w:val="ParaNum"/>
    <w:link w:val="Heading7Char"/>
    <w:qFormat/>
    <w:rsid w:val="00E24258"/>
    <w:pPr>
      <w:numPr>
        <w:ilvl w:val="6"/>
        <w:numId w:val="20"/>
      </w:numPr>
      <w:tabs>
        <w:tab w:val="left" w:pos="5040"/>
      </w:tabs>
      <w:spacing w:after="120"/>
      <w:ind w:left="5040" w:hanging="720"/>
      <w:outlineLvl w:val="6"/>
    </w:pPr>
    <w:rPr>
      <w:b/>
    </w:rPr>
  </w:style>
  <w:style w:type="paragraph" w:styleId="Heading8">
    <w:name w:val="heading 8"/>
    <w:basedOn w:val="Normal"/>
    <w:next w:val="ParaNum"/>
    <w:link w:val="Heading8Char"/>
    <w:qFormat/>
    <w:rsid w:val="00E24258"/>
    <w:pPr>
      <w:numPr>
        <w:ilvl w:val="7"/>
        <w:numId w:val="20"/>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24258"/>
    <w:pPr>
      <w:numPr>
        <w:ilvl w:val="8"/>
        <w:numId w:val="20"/>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4258"/>
    <w:rPr>
      <w:color w:val="0000FF"/>
      <w:u w:val="single"/>
    </w:rPr>
  </w:style>
  <w:style w:type="character" w:customStyle="1" w:styleId="UnresolvedMention1">
    <w:name w:val="Unresolved Mention1"/>
    <w:basedOn w:val="DefaultParagraphFont"/>
    <w:uiPriority w:val="99"/>
    <w:semiHidden/>
    <w:unhideWhenUsed/>
    <w:rsid w:val="00591835"/>
    <w:rPr>
      <w:color w:val="605E5C"/>
      <w:shd w:val="clear" w:color="auto" w:fill="E1DFDD"/>
    </w:rPr>
  </w:style>
  <w:style w:type="paragraph" w:styleId="ListParagraph">
    <w:name w:val="List Paragraph"/>
    <w:basedOn w:val="Normal"/>
    <w:uiPriority w:val="34"/>
    <w:qFormat/>
    <w:rsid w:val="00831B48"/>
    <w:pPr>
      <w:ind w:left="720"/>
    </w:pPr>
    <w:rPr>
      <w:rFonts w:ascii="Calibri" w:hAnsi="Calibri" w:cs="Calibri"/>
    </w:rPr>
  </w:style>
  <w:style w:type="character" w:styleId="FollowedHyperlink">
    <w:name w:val="FollowedHyperlink"/>
    <w:basedOn w:val="DefaultParagraphFont"/>
    <w:uiPriority w:val="99"/>
    <w:semiHidden/>
    <w:unhideWhenUsed/>
    <w:rsid w:val="00FD645B"/>
    <w:rPr>
      <w:color w:val="954F72" w:themeColor="followedHyperlink"/>
      <w:u w:val="single"/>
    </w:rPr>
  </w:style>
  <w:style w:type="paragraph" w:styleId="FootnoteText">
    <w:name w:val="footnote text"/>
    <w:link w:val="FootnoteTextChar"/>
    <w:rsid w:val="00E2425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D6397"/>
    <w:rPr>
      <w:rFonts w:ascii="Times New Roman" w:eastAsia="Times New Roman" w:hAnsi="Times New Roman" w:cs="Times New Roman"/>
      <w:sz w:val="20"/>
      <w:szCs w:val="20"/>
    </w:rPr>
  </w:style>
  <w:style w:type="character" w:styleId="FootnoteReference">
    <w:name w:val="footnote reference"/>
    <w:rsid w:val="00E24258"/>
    <w:rPr>
      <w:rFonts w:ascii="Times New Roman" w:hAnsi="Times New Roman"/>
      <w:dstrike w:val="0"/>
      <w:color w:val="auto"/>
      <w:sz w:val="20"/>
      <w:vertAlign w:val="superscript"/>
    </w:rPr>
  </w:style>
  <w:style w:type="paragraph" w:styleId="Header">
    <w:name w:val="header"/>
    <w:basedOn w:val="Normal"/>
    <w:link w:val="HeaderChar"/>
    <w:autoRedefine/>
    <w:rsid w:val="00E24258"/>
    <w:pPr>
      <w:tabs>
        <w:tab w:val="center" w:pos="4680"/>
        <w:tab w:val="right" w:pos="9360"/>
      </w:tabs>
    </w:pPr>
    <w:rPr>
      <w:b/>
    </w:rPr>
  </w:style>
  <w:style w:type="character" w:customStyle="1" w:styleId="HeaderChar">
    <w:name w:val="Header Char"/>
    <w:basedOn w:val="DefaultParagraphFont"/>
    <w:link w:val="Header"/>
    <w:rsid w:val="00C72973"/>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E24258"/>
    <w:pPr>
      <w:tabs>
        <w:tab w:val="center" w:pos="4320"/>
        <w:tab w:val="right" w:pos="8640"/>
      </w:tabs>
    </w:pPr>
  </w:style>
  <w:style w:type="character" w:customStyle="1" w:styleId="FooterChar">
    <w:name w:val="Footer Char"/>
    <w:link w:val="Footer"/>
    <w:uiPriority w:val="99"/>
    <w:rsid w:val="00E24258"/>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E01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9F7"/>
    <w:rPr>
      <w:rFonts w:ascii="Segoe UI" w:hAnsi="Segoe UI" w:cs="Segoe UI"/>
      <w:sz w:val="18"/>
      <w:szCs w:val="18"/>
    </w:rPr>
  </w:style>
  <w:style w:type="character" w:styleId="CommentReference">
    <w:name w:val="annotation reference"/>
    <w:basedOn w:val="DefaultParagraphFont"/>
    <w:uiPriority w:val="99"/>
    <w:semiHidden/>
    <w:unhideWhenUsed/>
    <w:rsid w:val="00C30F1C"/>
    <w:rPr>
      <w:sz w:val="16"/>
      <w:szCs w:val="16"/>
    </w:rPr>
  </w:style>
  <w:style w:type="paragraph" w:styleId="CommentText">
    <w:name w:val="annotation text"/>
    <w:basedOn w:val="Normal"/>
    <w:link w:val="CommentTextChar"/>
    <w:uiPriority w:val="99"/>
    <w:unhideWhenUsed/>
    <w:rsid w:val="00C30F1C"/>
    <w:rPr>
      <w:sz w:val="20"/>
    </w:rPr>
  </w:style>
  <w:style w:type="character" w:customStyle="1" w:styleId="CommentTextChar">
    <w:name w:val="Comment Text Char"/>
    <w:basedOn w:val="DefaultParagraphFont"/>
    <w:link w:val="CommentText"/>
    <w:uiPriority w:val="99"/>
    <w:rsid w:val="00C30F1C"/>
    <w:rPr>
      <w:sz w:val="20"/>
      <w:szCs w:val="20"/>
    </w:rPr>
  </w:style>
  <w:style w:type="paragraph" w:styleId="CommentSubject">
    <w:name w:val="annotation subject"/>
    <w:basedOn w:val="CommentText"/>
    <w:next w:val="CommentText"/>
    <w:link w:val="CommentSubjectChar"/>
    <w:uiPriority w:val="99"/>
    <w:semiHidden/>
    <w:unhideWhenUsed/>
    <w:rsid w:val="00C30F1C"/>
    <w:rPr>
      <w:b/>
      <w:bCs/>
    </w:rPr>
  </w:style>
  <w:style w:type="character" w:customStyle="1" w:styleId="CommentSubjectChar">
    <w:name w:val="Comment Subject Char"/>
    <w:basedOn w:val="CommentTextChar"/>
    <w:link w:val="CommentSubject"/>
    <w:uiPriority w:val="99"/>
    <w:semiHidden/>
    <w:rsid w:val="00C30F1C"/>
    <w:rPr>
      <w:b/>
      <w:bCs/>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sz w:val="56"/>
      <w:szCs w:val="56"/>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Heading1Char">
    <w:name w:val="Heading 1 Char"/>
    <w:basedOn w:val="DefaultParagraphFont"/>
    <w:link w:val="Heading1"/>
    <w:rsid w:val="00C0510B"/>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E24258"/>
    <w:rPr>
      <w:rFonts w:eastAsia="Times New Roman" w:cstheme="minorHAnsi"/>
      <w:b/>
      <w:snapToGrid w:val="0"/>
      <w:kern w:val="28"/>
      <w:sz w:val="24"/>
      <w:szCs w:val="24"/>
    </w:rPr>
  </w:style>
  <w:style w:type="character" w:styleId="SubtleEmphasis">
    <w:name w:val="Subtle Emphasis"/>
    <w:basedOn w:val="DefaultParagraphFont"/>
    <w:uiPriority w:val="19"/>
    <w:qFormat/>
    <w:rPr>
      <w:i/>
      <w:iCs/>
      <w:color w:val="404040" w:themeColor="text1" w:themeTint="BF"/>
    </w:rPr>
  </w:style>
  <w:style w:type="character" w:customStyle="1" w:styleId="Heading3Char">
    <w:name w:val="Heading 3 Char"/>
    <w:basedOn w:val="DefaultParagraphFont"/>
    <w:link w:val="Heading3"/>
    <w:rsid w:val="002F05C6"/>
    <w:rPr>
      <w:rFonts w:ascii="Times New Roman" w:eastAsia="Times New Roman" w:hAnsi="Times New Roman" w:cs="Times New Roman"/>
      <w:b/>
      <w:snapToGrid w:val="0"/>
      <w:kern w:val="28"/>
      <w:szCs w:val="20"/>
    </w:rPr>
  </w:style>
  <w:style w:type="paragraph" w:styleId="NoSpacing">
    <w:name w:val="No Spacing"/>
    <w:link w:val="NoSpacingChar"/>
    <w:uiPriority w:val="1"/>
    <w:qFormat/>
    <w:rsid w:val="00D46F7A"/>
    <w:pPr>
      <w:spacing w:after="0" w:line="240" w:lineRule="auto"/>
    </w:pPr>
  </w:style>
  <w:style w:type="character" w:customStyle="1" w:styleId="m-8261359407223186267item-value">
    <w:name w:val="m_-8261359407223186267item-value"/>
    <w:basedOn w:val="DefaultParagraphFont"/>
    <w:rsid w:val="00963D93"/>
  </w:style>
  <w:style w:type="paragraph" w:styleId="TOCHeading">
    <w:name w:val="TOC Heading"/>
    <w:basedOn w:val="Heading1"/>
    <w:next w:val="Normal"/>
    <w:uiPriority w:val="39"/>
    <w:unhideWhenUsed/>
    <w:qFormat/>
    <w:rsid w:val="005600DB"/>
    <w:pPr>
      <w:outlineLvl w:val="9"/>
    </w:pPr>
  </w:style>
  <w:style w:type="paragraph" w:styleId="TOC1">
    <w:name w:val="toc 1"/>
    <w:basedOn w:val="Normal"/>
    <w:next w:val="Normal"/>
    <w:uiPriority w:val="39"/>
    <w:rsid w:val="00E24258"/>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E24258"/>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E24258"/>
    <w:pPr>
      <w:tabs>
        <w:tab w:val="left" w:pos="1080"/>
        <w:tab w:val="right" w:leader="dot" w:pos="9360"/>
      </w:tabs>
      <w:suppressAutoHyphens/>
      <w:ind w:left="1080" w:right="720" w:hanging="360"/>
    </w:pPr>
    <w:rPr>
      <w:noProof/>
    </w:rPr>
  </w:style>
  <w:style w:type="character" w:customStyle="1" w:styleId="Heading4Char">
    <w:name w:val="Heading 4 Char"/>
    <w:basedOn w:val="DefaultParagraphFont"/>
    <w:link w:val="Heading4"/>
    <w:rsid w:val="00E24258"/>
    <w:rPr>
      <w:rFonts w:eastAsia="Times New Roman" w:cstheme="minorHAnsi"/>
      <w:b/>
      <w:snapToGrid w:val="0"/>
      <w:kern w:val="28"/>
      <w:sz w:val="24"/>
    </w:rPr>
  </w:style>
  <w:style w:type="character" w:customStyle="1" w:styleId="NoSpacingChar">
    <w:name w:val="No Spacing Char"/>
    <w:basedOn w:val="DefaultParagraphFont"/>
    <w:link w:val="NoSpacing"/>
    <w:uiPriority w:val="1"/>
    <w:rsid w:val="005B56B9"/>
  </w:style>
  <w:style w:type="table" w:styleId="TableGrid">
    <w:name w:val="Table Grid"/>
    <w:basedOn w:val="TableNormal"/>
    <w:uiPriority w:val="39"/>
    <w:rsid w:val="00313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6A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424695"/>
    <w:rPr>
      <w:color w:val="605E5C"/>
      <w:shd w:val="clear" w:color="auto" w:fill="E1DFDD"/>
    </w:rPr>
  </w:style>
  <w:style w:type="paragraph" w:styleId="EndnoteText">
    <w:name w:val="endnote text"/>
    <w:basedOn w:val="Normal"/>
    <w:link w:val="EndnoteTextChar"/>
    <w:semiHidden/>
    <w:rsid w:val="00E24258"/>
    <w:rPr>
      <w:sz w:val="20"/>
    </w:rPr>
  </w:style>
  <w:style w:type="character" w:customStyle="1" w:styleId="EndnoteTextChar">
    <w:name w:val="Endnote Text Char"/>
    <w:basedOn w:val="DefaultParagraphFont"/>
    <w:link w:val="EndnoteText"/>
    <w:semiHidden/>
    <w:rsid w:val="005F1B32"/>
    <w:rPr>
      <w:rFonts w:ascii="Times New Roman" w:eastAsia="Times New Roman" w:hAnsi="Times New Roman" w:cs="Times New Roman"/>
      <w:snapToGrid w:val="0"/>
      <w:kern w:val="28"/>
      <w:sz w:val="20"/>
      <w:szCs w:val="20"/>
    </w:rPr>
  </w:style>
  <w:style w:type="character" w:styleId="EndnoteReference">
    <w:name w:val="endnote reference"/>
    <w:semiHidden/>
    <w:rsid w:val="00E24258"/>
    <w:rPr>
      <w:vertAlign w:val="superscript"/>
    </w:rPr>
  </w:style>
  <w:style w:type="paragraph" w:styleId="NormalWeb">
    <w:name w:val="Normal (Web)"/>
    <w:basedOn w:val="Normal"/>
    <w:uiPriority w:val="99"/>
    <w:semiHidden/>
    <w:unhideWhenUsed/>
    <w:rsid w:val="007C3E23"/>
    <w:pPr>
      <w:spacing w:before="100" w:beforeAutospacing="1" w:after="100" w:afterAutospacing="1"/>
    </w:pPr>
    <w:rPr>
      <w:rFonts w:eastAsiaTheme="minorEastAsia"/>
      <w:sz w:val="24"/>
      <w:szCs w:val="24"/>
    </w:rPr>
  </w:style>
  <w:style w:type="character" w:customStyle="1" w:styleId="UnresolvedMention3">
    <w:name w:val="Unresolved Mention3"/>
    <w:basedOn w:val="DefaultParagraphFont"/>
    <w:uiPriority w:val="99"/>
    <w:semiHidden/>
    <w:unhideWhenUsed/>
    <w:rsid w:val="008740E8"/>
    <w:rPr>
      <w:color w:val="605E5C"/>
      <w:shd w:val="clear" w:color="auto" w:fill="E1DFDD"/>
    </w:rPr>
  </w:style>
  <w:style w:type="paragraph" w:styleId="Revision">
    <w:name w:val="Revision"/>
    <w:hidden/>
    <w:uiPriority w:val="99"/>
    <w:semiHidden/>
    <w:rsid w:val="00D00D5C"/>
    <w:pPr>
      <w:spacing w:after="0" w:line="240" w:lineRule="auto"/>
    </w:pPr>
  </w:style>
  <w:style w:type="character" w:customStyle="1" w:styleId="Heading5Char">
    <w:name w:val="Heading 5 Char"/>
    <w:basedOn w:val="DefaultParagraphFont"/>
    <w:link w:val="Heading5"/>
    <w:rsid w:val="00D453DE"/>
    <w:rPr>
      <w:rFonts w:ascii="Times New Roman" w:eastAsia="Times New Roman" w:hAnsi="Times New Roman" w:cs="Times New Roman"/>
      <w:b/>
      <w:snapToGrid w:val="0"/>
      <w:kern w:val="28"/>
      <w:szCs w:val="20"/>
    </w:rPr>
  </w:style>
  <w:style w:type="paragraph" w:styleId="TOC4">
    <w:name w:val="toc 4"/>
    <w:basedOn w:val="Normal"/>
    <w:next w:val="Normal"/>
    <w:autoRedefine/>
    <w:uiPriority w:val="39"/>
    <w:rsid w:val="00E24258"/>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rsid w:val="00E24258"/>
    <w:pPr>
      <w:tabs>
        <w:tab w:val="left" w:pos="1800"/>
        <w:tab w:val="right" w:leader="dot" w:pos="9360"/>
      </w:tabs>
      <w:suppressAutoHyphens/>
      <w:ind w:left="1800" w:right="720" w:hanging="360"/>
    </w:pPr>
    <w:rPr>
      <w:noProof/>
    </w:rPr>
  </w:style>
  <w:style w:type="character" w:styleId="IntenseEmphasis">
    <w:name w:val="Intense Emphasis"/>
    <w:basedOn w:val="DefaultParagraphFont"/>
    <w:uiPriority w:val="21"/>
    <w:qFormat/>
    <w:rsid w:val="00D453DE"/>
    <w:rPr>
      <w:i/>
      <w:iCs/>
      <w:color w:val="4472C4" w:themeColor="accent1"/>
    </w:rPr>
  </w:style>
  <w:style w:type="character" w:customStyle="1" w:styleId="Heading6Char">
    <w:name w:val="Heading 6 Char"/>
    <w:basedOn w:val="DefaultParagraphFont"/>
    <w:link w:val="Heading6"/>
    <w:rsid w:val="0061691B"/>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1691B"/>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1691B"/>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61691B"/>
    <w:rPr>
      <w:rFonts w:ascii="Times New Roman" w:eastAsia="Times New Roman" w:hAnsi="Times New Roman" w:cs="Times New Roman"/>
      <w:b/>
      <w:snapToGrid w:val="0"/>
      <w:kern w:val="28"/>
      <w:szCs w:val="20"/>
    </w:rPr>
  </w:style>
  <w:style w:type="paragraph" w:customStyle="1" w:styleId="ParaNum">
    <w:name w:val="ParaNum"/>
    <w:basedOn w:val="Normal"/>
    <w:rsid w:val="00E24258"/>
    <w:pPr>
      <w:numPr>
        <w:numId w:val="19"/>
      </w:numPr>
      <w:tabs>
        <w:tab w:val="clear" w:pos="1080"/>
        <w:tab w:val="num" w:pos="1440"/>
      </w:tabs>
      <w:spacing w:after="120"/>
    </w:pPr>
  </w:style>
  <w:style w:type="paragraph" w:styleId="TOC6">
    <w:name w:val="toc 6"/>
    <w:basedOn w:val="Normal"/>
    <w:next w:val="Normal"/>
    <w:autoRedefine/>
    <w:semiHidden/>
    <w:rsid w:val="00E2425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2425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2425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2425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24258"/>
    <w:pPr>
      <w:tabs>
        <w:tab w:val="right" w:pos="9360"/>
      </w:tabs>
      <w:suppressAutoHyphens/>
    </w:pPr>
  </w:style>
  <w:style w:type="character" w:customStyle="1" w:styleId="EquationCaption">
    <w:name w:val="_Equation Caption"/>
    <w:rsid w:val="00E24258"/>
  </w:style>
  <w:style w:type="character" w:styleId="PageNumber">
    <w:name w:val="page number"/>
    <w:basedOn w:val="DefaultParagraphFont"/>
    <w:rsid w:val="00E24258"/>
  </w:style>
  <w:style w:type="paragraph" w:styleId="BlockText">
    <w:name w:val="Block Text"/>
    <w:basedOn w:val="Normal"/>
    <w:rsid w:val="00E24258"/>
    <w:pPr>
      <w:spacing w:after="240"/>
      <w:ind w:left="1440" w:right="1440"/>
    </w:pPr>
  </w:style>
  <w:style w:type="paragraph" w:customStyle="1" w:styleId="Paratitle">
    <w:name w:val="Para title"/>
    <w:basedOn w:val="Normal"/>
    <w:rsid w:val="00E24258"/>
    <w:pPr>
      <w:tabs>
        <w:tab w:val="center" w:pos="9270"/>
      </w:tabs>
      <w:spacing w:after="240"/>
    </w:pPr>
    <w:rPr>
      <w:spacing w:val="-2"/>
    </w:rPr>
  </w:style>
  <w:style w:type="paragraph" w:customStyle="1" w:styleId="Bullet">
    <w:name w:val="Bullet"/>
    <w:basedOn w:val="Normal"/>
    <w:rsid w:val="00E24258"/>
    <w:pPr>
      <w:tabs>
        <w:tab w:val="left" w:pos="2160"/>
      </w:tabs>
      <w:spacing w:after="220"/>
      <w:ind w:left="2160" w:hanging="720"/>
    </w:pPr>
  </w:style>
  <w:style w:type="paragraph" w:customStyle="1" w:styleId="TableFormat">
    <w:name w:val="TableFormat"/>
    <w:basedOn w:val="Bullet"/>
    <w:rsid w:val="00E24258"/>
    <w:pPr>
      <w:tabs>
        <w:tab w:val="clear" w:pos="2160"/>
        <w:tab w:val="left" w:pos="5040"/>
      </w:tabs>
      <w:ind w:left="5040" w:hanging="3600"/>
    </w:pPr>
  </w:style>
  <w:style w:type="paragraph" w:customStyle="1" w:styleId="TOCTitle">
    <w:name w:val="TOC Title"/>
    <w:basedOn w:val="Normal"/>
    <w:rsid w:val="00E2425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24258"/>
    <w:pPr>
      <w:jc w:val="center"/>
    </w:pPr>
    <w:rPr>
      <w:rFonts w:ascii="Times New Roman Bold" w:hAnsi="Times New Roman Bold"/>
      <w:b/>
      <w:bCs/>
      <w:caps/>
      <w:szCs w:val="22"/>
    </w:rPr>
  </w:style>
  <w:style w:type="character" w:customStyle="1" w:styleId="UnresolvedMention4">
    <w:name w:val="Unresolved Mention4"/>
    <w:basedOn w:val="DefaultParagraphFont"/>
    <w:uiPriority w:val="99"/>
    <w:semiHidden/>
    <w:unhideWhenUsed/>
    <w:rsid w:val="009D0616"/>
    <w:rPr>
      <w:color w:val="605E5C"/>
      <w:shd w:val="clear" w:color="auto" w:fill="E1DFDD"/>
    </w:rPr>
  </w:style>
  <w:style w:type="character" w:styleId="UnresolvedMention">
    <w:name w:val="Unresolved Mention"/>
    <w:basedOn w:val="DefaultParagraphFont"/>
    <w:uiPriority w:val="99"/>
    <w:semiHidden/>
    <w:unhideWhenUsed/>
    <w:rsid w:val="00771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575046">
      <w:bodyDiv w:val="1"/>
      <w:marLeft w:val="0"/>
      <w:marRight w:val="0"/>
      <w:marTop w:val="0"/>
      <w:marBottom w:val="0"/>
      <w:divBdr>
        <w:top w:val="none" w:sz="0" w:space="0" w:color="auto"/>
        <w:left w:val="none" w:sz="0" w:space="0" w:color="auto"/>
        <w:bottom w:val="none" w:sz="0" w:space="0" w:color="auto"/>
        <w:right w:val="none" w:sz="0" w:space="0" w:color="auto"/>
      </w:divBdr>
      <w:divsChild>
        <w:div w:id="20204291">
          <w:marLeft w:val="446"/>
          <w:marRight w:val="0"/>
          <w:marTop w:val="0"/>
          <w:marBottom w:val="0"/>
          <w:divBdr>
            <w:top w:val="none" w:sz="0" w:space="0" w:color="auto"/>
            <w:left w:val="none" w:sz="0" w:space="0" w:color="auto"/>
            <w:bottom w:val="none" w:sz="0" w:space="0" w:color="auto"/>
            <w:right w:val="none" w:sz="0" w:space="0" w:color="auto"/>
          </w:divBdr>
        </w:div>
        <w:div w:id="1620260094">
          <w:marLeft w:val="446"/>
          <w:marRight w:val="0"/>
          <w:marTop w:val="0"/>
          <w:marBottom w:val="0"/>
          <w:divBdr>
            <w:top w:val="none" w:sz="0" w:space="0" w:color="auto"/>
            <w:left w:val="none" w:sz="0" w:space="0" w:color="auto"/>
            <w:bottom w:val="none" w:sz="0" w:space="0" w:color="auto"/>
            <w:right w:val="none" w:sz="0" w:space="0" w:color="auto"/>
          </w:divBdr>
        </w:div>
      </w:divsChild>
    </w:div>
    <w:div w:id="900864969">
      <w:bodyDiv w:val="1"/>
      <w:marLeft w:val="0"/>
      <w:marRight w:val="0"/>
      <w:marTop w:val="0"/>
      <w:marBottom w:val="0"/>
      <w:divBdr>
        <w:top w:val="none" w:sz="0" w:space="0" w:color="auto"/>
        <w:left w:val="none" w:sz="0" w:space="0" w:color="auto"/>
        <w:bottom w:val="none" w:sz="0" w:space="0" w:color="auto"/>
        <w:right w:val="none" w:sz="0" w:space="0" w:color="auto"/>
      </w:divBdr>
    </w:div>
    <w:div w:id="1072241833">
      <w:bodyDiv w:val="1"/>
      <w:marLeft w:val="0"/>
      <w:marRight w:val="0"/>
      <w:marTop w:val="0"/>
      <w:marBottom w:val="0"/>
      <w:divBdr>
        <w:top w:val="none" w:sz="0" w:space="0" w:color="auto"/>
        <w:left w:val="none" w:sz="0" w:space="0" w:color="auto"/>
        <w:bottom w:val="none" w:sz="0" w:space="0" w:color="auto"/>
        <w:right w:val="none" w:sz="0" w:space="0" w:color="auto"/>
      </w:divBdr>
    </w:div>
    <w:div w:id="1283800255">
      <w:bodyDiv w:val="1"/>
      <w:marLeft w:val="0"/>
      <w:marRight w:val="0"/>
      <w:marTop w:val="0"/>
      <w:marBottom w:val="0"/>
      <w:divBdr>
        <w:top w:val="none" w:sz="0" w:space="0" w:color="auto"/>
        <w:left w:val="none" w:sz="0" w:space="0" w:color="auto"/>
        <w:bottom w:val="none" w:sz="0" w:space="0" w:color="auto"/>
        <w:right w:val="none" w:sz="0" w:space="0" w:color="auto"/>
      </w:divBdr>
    </w:div>
    <w:div w:id="1335300571">
      <w:bodyDiv w:val="1"/>
      <w:marLeft w:val="0"/>
      <w:marRight w:val="0"/>
      <w:marTop w:val="0"/>
      <w:marBottom w:val="0"/>
      <w:divBdr>
        <w:top w:val="none" w:sz="0" w:space="0" w:color="auto"/>
        <w:left w:val="none" w:sz="0" w:space="0" w:color="auto"/>
        <w:bottom w:val="none" w:sz="0" w:space="0" w:color="auto"/>
        <w:right w:val="none" w:sz="0" w:space="0" w:color="auto"/>
      </w:divBdr>
    </w:div>
    <w:div w:id="1493452156">
      <w:bodyDiv w:val="1"/>
      <w:marLeft w:val="0"/>
      <w:marRight w:val="0"/>
      <w:marTop w:val="0"/>
      <w:marBottom w:val="0"/>
      <w:divBdr>
        <w:top w:val="none" w:sz="0" w:space="0" w:color="auto"/>
        <w:left w:val="none" w:sz="0" w:space="0" w:color="auto"/>
        <w:bottom w:val="none" w:sz="0" w:space="0" w:color="auto"/>
        <w:right w:val="none" w:sz="0" w:space="0" w:color="auto"/>
      </w:divBdr>
    </w:div>
    <w:div w:id="19647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3.gov/" TargetMode="External"/><Relationship Id="rId13" Type="http://schemas.openxmlformats.org/officeDocument/2006/relationships/hyperlink" Target="https://www.consumer.ftc.gov/features/how-stop-unwanted-calls" TargetMode="External"/><Relationship Id="rId18" Type="http://schemas.openxmlformats.org/officeDocument/2006/relationships/hyperlink" Target="https://consumercomplaints.fcc.gov/hc/en-us/requests/new?ticket_form_id=3974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aag.org/naag/attorneys-general/whos-my-ag.php" TargetMode="External"/><Relationship Id="rId17" Type="http://schemas.openxmlformats.org/officeDocument/2006/relationships/hyperlink" Target="https://www.fcc.gov/consumers/guides/stop-unwanted-robocalls-and-tex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cc.gov/call-blocking" TargetMode="External"/><Relationship Id="rId20" Type="http://schemas.openxmlformats.org/officeDocument/2006/relationships/hyperlink" Target="https://www.ustelecom.org/wp-content/uploads/2020/09/Guidelines-for-Law-Enforcement-Submissions-of-Traceback-Reques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ag.org/naag/attorneys-general/whos-my-ag.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tccomplaintassistant.gov/" TargetMode="External"/><Relationship Id="rId23" Type="http://schemas.openxmlformats.org/officeDocument/2006/relationships/header" Target="header2.xml"/><Relationship Id="rId10" Type="http://schemas.openxmlformats.org/officeDocument/2006/relationships/hyperlink" Target="http://www.ic3.gov" TargetMode="External"/><Relationship Id="rId19" Type="http://schemas.openxmlformats.org/officeDocument/2006/relationships/hyperlink" Target="https://www.ustelecom.org/wp-content/uploads/2020/02/USTelecom_ITG-Policies-and-Procedures_Jan-2020.pdf" TargetMode="External"/><Relationship Id="rId4" Type="http://schemas.openxmlformats.org/officeDocument/2006/relationships/settings" Target="settings.xml"/><Relationship Id="rId9" Type="http://schemas.openxmlformats.org/officeDocument/2006/relationships/hyperlink" Target="http://www.ic3.gov" TargetMode="External"/><Relationship Id="rId14" Type="http://schemas.openxmlformats.org/officeDocument/2006/relationships/hyperlink" Target="https://www.consumer.ftc.gov/articles/how-block-unwanted-call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ustelecom.org/the-ustelecom-industry-traceback-group-itg" TargetMode="External"/><Relationship Id="rId13" Type="http://schemas.openxmlformats.org/officeDocument/2006/relationships/hyperlink" Target="https://www.ftc.gov/news-events/press-releases/2020/01/ftc-warns-19-voip-service-providers-assisting-facilitating" TargetMode="External"/><Relationship Id="rId18" Type="http://schemas.openxmlformats.org/officeDocument/2006/relationships/hyperlink" Target="https://www.michigan.gov/ag/0,4534,7-359-92297_99936-539389--,00.html" TargetMode="External"/><Relationship Id="rId26" Type="http://schemas.openxmlformats.org/officeDocument/2006/relationships/hyperlink" Target="http://ic3.gov" TargetMode="External"/><Relationship Id="rId3" Type="http://schemas.openxmlformats.org/officeDocument/2006/relationships/hyperlink" Target="https://www.fcc.gov/consumers/guides/spoofing-and-caller-id" TargetMode="External"/><Relationship Id="rId21" Type="http://schemas.openxmlformats.org/officeDocument/2006/relationships/hyperlink" Target="https://www.ohioattorneygeneral.gov/Media/News-Releases/September-2020-(1)/Ohio-Attorney-General-Dave-Yost-Announces-Settleme" TargetMode="External"/><Relationship Id="rId7" Type="http://schemas.openxmlformats.org/officeDocument/2006/relationships/hyperlink" Target="https://authenticate.iconectiv.com/authorized-service-providers-authenticate" TargetMode="External"/><Relationship Id="rId12" Type="http://schemas.openxmlformats.org/officeDocument/2006/relationships/hyperlink" Target="https://www.ftc.gov/news-events/press-releases/2020/09/globex-telecom-associates-will-pay-21-million-settling-ftcs-first" TargetMode="External"/><Relationship Id="rId17" Type="http://schemas.openxmlformats.org/officeDocument/2006/relationships/hyperlink" Target="https://www.ustelecom.org/wp-content/uploads/2019/08/State-AGs-Providers-AntiRobocall-Principles-With-Signatories.pdf" TargetMode="External"/><Relationship Id="rId25" Type="http://schemas.openxmlformats.org/officeDocument/2006/relationships/hyperlink" Target="http://www.identifytheft.gov" TargetMode="External"/><Relationship Id="rId33" Type="http://schemas.openxmlformats.org/officeDocument/2006/relationships/hyperlink" Target="https://www.ustelecom.org/wp-content/uploads/2019/08/State-AGs-Providers-AntiRobocall-Principles-With-Signatories.pdf" TargetMode="External"/><Relationship Id="rId2" Type="http://schemas.openxmlformats.org/officeDocument/2006/relationships/hyperlink" Target="https://www.nytimes.com/2014/01/20/technology/swindlers-use-telephones-with-internets-tactics.html" TargetMode="External"/><Relationship Id="rId16" Type="http://schemas.openxmlformats.org/officeDocument/2006/relationships/hyperlink" Target="https://www.justice.gov/usao-nv/pr/five-defendants-arrested-and-indicted-india-based-telemarketing-and-email-marketing" TargetMode="External"/><Relationship Id="rId20" Type="http://schemas.openxmlformats.org/officeDocument/2006/relationships/hyperlink" Target="https://www.ohioattorneygeneral.gov/Media/News-Releases/September-2020-(1)/Ohio-Attorney-General-Dave-Yost-Announces-Settleme" TargetMode="External"/><Relationship Id="rId29" Type="http://schemas.openxmlformats.org/officeDocument/2006/relationships/hyperlink" Target="http://www.InfraGard.org" TargetMode="External"/><Relationship Id="rId1" Type="http://schemas.openxmlformats.org/officeDocument/2006/relationships/hyperlink" Target="https://www.fcc.gov/consumers/guides/stop-unwanted-robocalls-and-texts" TargetMode="External"/><Relationship Id="rId6" Type="http://schemas.openxmlformats.org/officeDocument/2006/relationships/hyperlink" Target="https://docs.fcc.gov/public/attachments/DOC-365152A1.pdf" TargetMode="External"/><Relationship Id="rId11" Type="http://schemas.openxmlformats.org/officeDocument/2006/relationships/hyperlink" Target="https://www.justice.gov/opa/pr/department-justice-files-actions-stop-telecom-carriers-who-facilitated-hundreds-millions" TargetMode="External"/><Relationship Id="rId24" Type="http://schemas.openxmlformats.org/officeDocument/2006/relationships/hyperlink" Target="https://www.fcc.gov/document/best-practices-implementation-call-authentication-framework" TargetMode="External"/><Relationship Id="rId32" Type="http://schemas.openxmlformats.org/officeDocument/2006/relationships/hyperlink" Target="https://krebsonsecurity.com/wp-content/uploads/2020/08/fbi-cisa-vishing.pdf" TargetMode="External"/><Relationship Id="rId5" Type="http://schemas.openxmlformats.org/officeDocument/2006/relationships/hyperlink" Target="https://krebsonsecurity.com/2020/08/fbi-cisa-echo-warnings-on-vishing-threat/" TargetMode="External"/><Relationship Id="rId15" Type="http://schemas.openxmlformats.org/officeDocument/2006/relationships/hyperlink" Target="https://www.ftc.gov/news-events/press-releases/2020/05/ftc-fcc-send-joint-letters-additional-voip-providers-warning" TargetMode="External"/><Relationship Id="rId23" Type="http://schemas.openxmlformats.org/officeDocument/2006/relationships/hyperlink" Target="https://www.fcc.gov/document/best-practices-implementation-call-authentication-framework" TargetMode="External"/><Relationship Id="rId28" Type="http://schemas.openxmlformats.org/officeDocument/2006/relationships/hyperlink" Target="https://www.fbi.gov/scams-and-safety/common-scams-and-crimes/telemarketing-fraud" TargetMode="External"/><Relationship Id="rId10" Type="http://schemas.openxmlformats.org/officeDocument/2006/relationships/hyperlink" Target="https://www.fcc.gov/consumers/guides/stop-unwanted-robocalls-and-texts" TargetMode="External"/><Relationship Id="rId19" Type="http://schemas.openxmlformats.org/officeDocument/2006/relationships/hyperlink" Target="https://www.michigan.gov/ag/0,4534,7-359--536108--s,00.html" TargetMode="External"/><Relationship Id="rId31" Type="http://schemas.openxmlformats.org/officeDocument/2006/relationships/hyperlink" Target="http://www.aha.org/cybersecurity" TargetMode="External"/><Relationship Id="rId4" Type="http://schemas.openxmlformats.org/officeDocument/2006/relationships/hyperlink" Target="https://providers.beaumont.org/docs/default-source/pdfs-for-bpp-bulletin/lir_criminals_posing_law_enforcement_medical_boards.pdf?sfvrsn=441f5eec_2" TargetMode="External"/><Relationship Id="rId9" Type="http://schemas.openxmlformats.org/officeDocument/2006/relationships/hyperlink" Target="https://www.ustelecom.org/wp-content/uploads/2020/02/USTelecom_ITG-Policies-and-Procedures_Jan-2020.pdf" TargetMode="External"/><Relationship Id="rId14" Type="http://schemas.openxmlformats.org/officeDocument/2006/relationships/hyperlink" Target="https://www.ftc.gov/news-events/press-releases/2020/03/ftc-warns-nine-voip-service-providers-other-companies-against" TargetMode="External"/><Relationship Id="rId22" Type="http://schemas.openxmlformats.org/officeDocument/2006/relationships/hyperlink" Target="https://www.usatoday.com/story/money/2019/06/25/ftc-robocall-crackdown/1548714001/" TargetMode="External"/><Relationship Id="rId27" Type="http://schemas.openxmlformats.org/officeDocument/2006/relationships/hyperlink" Target="https://www.fcc.gov/consumers/guides/stop-unwanted-robocalls-and-texts" TargetMode="External"/><Relationship Id="rId30" Type="http://schemas.openxmlformats.org/officeDocument/2006/relationships/hyperlink" Target="http://www.h-isa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977B7-F426-46C2-99EF-838FA923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Paragraph.dot</Template>
  <TotalTime>0</TotalTime>
  <Pages>29</Pages>
  <Words>8714</Words>
  <Characters>49673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58271</CharactersWithSpaces>
  <SharedDoc>false</SharedDoc>
  <HLinks>
    <vt:vector size="360" baseType="variant">
      <vt:variant>
        <vt:i4>5963778</vt:i4>
      </vt:variant>
      <vt:variant>
        <vt:i4>171</vt:i4>
      </vt:variant>
      <vt:variant>
        <vt:i4>0</vt:i4>
      </vt:variant>
      <vt:variant>
        <vt:i4>5</vt:i4>
      </vt:variant>
      <vt:variant>
        <vt:lpwstr>https://www.ustelecom.org/wp-content/uploads/2020/09/Guidelines-for-Law-Enforcement-Submissions-of-Traceback-Requests.pdf</vt:lpwstr>
      </vt:variant>
      <vt:variant>
        <vt:lpwstr/>
      </vt:variant>
      <vt:variant>
        <vt:i4>8257642</vt:i4>
      </vt:variant>
      <vt:variant>
        <vt:i4>168</vt:i4>
      </vt:variant>
      <vt:variant>
        <vt:i4>0</vt:i4>
      </vt:variant>
      <vt:variant>
        <vt:i4>5</vt:i4>
      </vt:variant>
      <vt:variant>
        <vt:lpwstr>https://www.ustelecom.org/wp-content/uploads/2020/02/USTelecom_ITG-Policies-and-Procedures_Jan-2020.pdf</vt:lpwstr>
      </vt:variant>
      <vt:variant>
        <vt:lpwstr/>
      </vt:variant>
      <vt:variant>
        <vt:i4>6881379</vt:i4>
      </vt:variant>
      <vt:variant>
        <vt:i4>165</vt:i4>
      </vt:variant>
      <vt:variant>
        <vt:i4>0</vt:i4>
      </vt:variant>
      <vt:variant>
        <vt:i4>5</vt:i4>
      </vt:variant>
      <vt:variant>
        <vt:lpwstr>https://consumercomplaints.fcc.gov/hc/en-us/requests/new?ticket_form_id=39744</vt:lpwstr>
      </vt:variant>
      <vt:variant>
        <vt:lpwstr/>
      </vt:variant>
      <vt:variant>
        <vt:i4>3342380</vt:i4>
      </vt:variant>
      <vt:variant>
        <vt:i4>162</vt:i4>
      </vt:variant>
      <vt:variant>
        <vt:i4>0</vt:i4>
      </vt:variant>
      <vt:variant>
        <vt:i4>5</vt:i4>
      </vt:variant>
      <vt:variant>
        <vt:lpwstr>https://www.fcc.gov/consumers/guides/stop-unwanted-robocalls-and-texts</vt:lpwstr>
      </vt:variant>
      <vt:variant>
        <vt:lpwstr/>
      </vt:variant>
      <vt:variant>
        <vt:i4>4194320</vt:i4>
      </vt:variant>
      <vt:variant>
        <vt:i4>159</vt:i4>
      </vt:variant>
      <vt:variant>
        <vt:i4>0</vt:i4>
      </vt:variant>
      <vt:variant>
        <vt:i4>5</vt:i4>
      </vt:variant>
      <vt:variant>
        <vt:lpwstr>https://www.fcc.gov/call-blocking</vt:lpwstr>
      </vt:variant>
      <vt:variant>
        <vt:lpwstr/>
      </vt:variant>
      <vt:variant>
        <vt:i4>2949168</vt:i4>
      </vt:variant>
      <vt:variant>
        <vt:i4>156</vt:i4>
      </vt:variant>
      <vt:variant>
        <vt:i4>0</vt:i4>
      </vt:variant>
      <vt:variant>
        <vt:i4>5</vt:i4>
      </vt:variant>
      <vt:variant>
        <vt:lpwstr>https://www.ftccomplaintassistant.gov/</vt:lpwstr>
      </vt:variant>
      <vt:variant>
        <vt:lpwstr/>
      </vt:variant>
      <vt:variant>
        <vt:i4>6291517</vt:i4>
      </vt:variant>
      <vt:variant>
        <vt:i4>153</vt:i4>
      </vt:variant>
      <vt:variant>
        <vt:i4>0</vt:i4>
      </vt:variant>
      <vt:variant>
        <vt:i4>5</vt:i4>
      </vt:variant>
      <vt:variant>
        <vt:lpwstr>https://www.consumer.ftc.gov/articles/how-block-unwanted-calls</vt:lpwstr>
      </vt:variant>
      <vt:variant>
        <vt:lpwstr/>
      </vt:variant>
      <vt:variant>
        <vt:i4>524359</vt:i4>
      </vt:variant>
      <vt:variant>
        <vt:i4>150</vt:i4>
      </vt:variant>
      <vt:variant>
        <vt:i4>0</vt:i4>
      </vt:variant>
      <vt:variant>
        <vt:i4>5</vt:i4>
      </vt:variant>
      <vt:variant>
        <vt:lpwstr>https://www.consumer.ftc.gov/features/how-stop-unwanted-calls</vt:lpwstr>
      </vt:variant>
      <vt:variant>
        <vt:lpwstr/>
      </vt:variant>
      <vt:variant>
        <vt:i4>3473463</vt:i4>
      </vt:variant>
      <vt:variant>
        <vt:i4>147</vt:i4>
      </vt:variant>
      <vt:variant>
        <vt:i4>0</vt:i4>
      </vt:variant>
      <vt:variant>
        <vt:i4>5</vt:i4>
      </vt:variant>
      <vt:variant>
        <vt:lpwstr>https://www.naag.org/naag/attorneys-general/whos-my-ag.php</vt:lpwstr>
      </vt:variant>
      <vt:variant>
        <vt:lpwstr/>
      </vt:variant>
      <vt:variant>
        <vt:i4>3473463</vt:i4>
      </vt:variant>
      <vt:variant>
        <vt:i4>144</vt:i4>
      </vt:variant>
      <vt:variant>
        <vt:i4>0</vt:i4>
      </vt:variant>
      <vt:variant>
        <vt:i4>5</vt:i4>
      </vt:variant>
      <vt:variant>
        <vt:lpwstr>https://www.naag.org/naag/attorneys-general/whos-my-ag.php</vt:lpwstr>
      </vt:variant>
      <vt:variant>
        <vt:lpwstr/>
      </vt:variant>
      <vt:variant>
        <vt:i4>6291570</vt:i4>
      </vt:variant>
      <vt:variant>
        <vt:i4>141</vt:i4>
      </vt:variant>
      <vt:variant>
        <vt:i4>0</vt:i4>
      </vt:variant>
      <vt:variant>
        <vt:i4>5</vt:i4>
      </vt:variant>
      <vt:variant>
        <vt:lpwstr>http://www.ic3.gov/</vt:lpwstr>
      </vt:variant>
      <vt:variant>
        <vt:lpwstr/>
      </vt:variant>
      <vt:variant>
        <vt:i4>6291570</vt:i4>
      </vt:variant>
      <vt:variant>
        <vt:i4>138</vt:i4>
      </vt:variant>
      <vt:variant>
        <vt:i4>0</vt:i4>
      </vt:variant>
      <vt:variant>
        <vt:i4>5</vt:i4>
      </vt:variant>
      <vt:variant>
        <vt:lpwstr>http://www.ic3.gov/</vt:lpwstr>
      </vt:variant>
      <vt:variant>
        <vt:lpwstr/>
      </vt:variant>
      <vt:variant>
        <vt:i4>6291570</vt:i4>
      </vt:variant>
      <vt:variant>
        <vt:i4>135</vt:i4>
      </vt:variant>
      <vt:variant>
        <vt:i4>0</vt:i4>
      </vt:variant>
      <vt:variant>
        <vt:i4>5</vt:i4>
      </vt:variant>
      <vt:variant>
        <vt:lpwstr>http://www.ic3.gov/</vt:lpwstr>
      </vt:variant>
      <vt:variant>
        <vt:lpwstr/>
      </vt:variant>
      <vt:variant>
        <vt:i4>1507379</vt:i4>
      </vt:variant>
      <vt:variant>
        <vt:i4>128</vt:i4>
      </vt:variant>
      <vt:variant>
        <vt:i4>0</vt:i4>
      </vt:variant>
      <vt:variant>
        <vt:i4>5</vt:i4>
      </vt:variant>
      <vt:variant>
        <vt:lpwstr/>
      </vt:variant>
      <vt:variant>
        <vt:lpwstr>_Toc56777465</vt:lpwstr>
      </vt:variant>
      <vt:variant>
        <vt:i4>1441843</vt:i4>
      </vt:variant>
      <vt:variant>
        <vt:i4>122</vt:i4>
      </vt:variant>
      <vt:variant>
        <vt:i4>0</vt:i4>
      </vt:variant>
      <vt:variant>
        <vt:i4>5</vt:i4>
      </vt:variant>
      <vt:variant>
        <vt:lpwstr/>
      </vt:variant>
      <vt:variant>
        <vt:lpwstr>_Toc56777464</vt:lpwstr>
      </vt:variant>
      <vt:variant>
        <vt:i4>1114163</vt:i4>
      </vt:variant>
      <vt:variant>
        <vt:i4>116</vt:i4>
      </vt:variant>
      <vt:variant>
        <vt:i4>0</vt:i4>
      </vt:variant>
      <vt:variant>
        <vt:i4>5</vt:i4>
      </vt:variant>
      <vt:variant>
        <vt:lpwstr/>
      </vt:variant>
      <vt:variant>
        <vt:lpwstr>_Toc56777463</vt:lpwstr>
      </vt:variant>
      <vt:variant>
        <vt:i4>1048627</vt:i4>
      </vt:variant>
      <vt:variant>
        <vt:i4>110</vt:i4>
      </vt:variant>
      <vt:variant>
        <vt:i4>0</vt:i4>
      </vt:variant>
      <vt:variant>
        <vt:i4>5</vt:i4>
      </vt:variant>
      <vt:variant>
        <vt:lpwstr/>
      </vt:variant>
      <vt:variant>
        <vt:lpwstr>_Toc56777462</vt:lpwstr>
      </vt:variant>
      <vt:variant>
        <vt:i4>1245235</vt:i4>
      </vt:variant>
      <vt:variant>
        <vt:i4>104</vt:i4>
      </vt:variant>
      <vt:variant>
        <vt:i4>0</vt:i4>
      </vt:variant>
      <vt:variant>
        <vt:i4>5</vt:i4>
      </vt:variant>
      <vt:variant>
        <vt:lpwstr/>
      </vt:variant>
      <vt:variant>
        <vt:lpwstr>_Toc56777461</vt:lpwstr>
      </vt:variant>
      <vt:variant>
        <vt:i4>1179699</vt:i4>
      </vt:variant>
      <vt:variant>
        <vt:i4>98</vt:i4>
      </vt:variant>
      <vt:variant>
        <vt:i4>0</vt:i4>
      </vt:variant>
      <vt:variant>
        <vt:i4>5</vt:i4>
      </vt:variant>
      <vt:variant>
        <vt:lpwstr/>
      </vt:variant>
      <vt:variant>
        <vt:lpwstr>_Toc56777460</vt:lpwstr>
      </vt:variant>
      <vt:variant>
        <vt:i4>1376304</vt:i4>
      </vt:variant>
      <vt:variant>
        <vt:i4>92</vt:i4>
      </vt:variant>
      <vt:variant>
        <vt:i4>0</vt:i4>
      </vt:variant>
      <vt:variant>
        <vt:i4>5</vt:i4>
      </vt:variant>
      <vt:variant>
        <vt:lpwstr/>
      </vt:variant>
      <vt:variant>
        <vt:lpwstr>_Toc56777457</vt:lpwstr>
      </vt:variant>
      <vt:variant>
        <vt:i4>1441840</vt:i4>
      </vt:variant>
      <vt:variant>
        <vt:i4>86</vt:i4>
      </vt:variant>
      <vt:variant>
        <vt:i4>0</vt:i4>
      </vt:variant>
      <vt:variant>
        <vt:i4>5</vt:i4>
      </vt:variant>
      <vt:variant>
        <vt:lpwstr/>
      </vt:variant>
      <vt:variant>
        <vt:lpwstr>_Toc56777454</vt:lpwstr>
      </vt:variant>
      <vt:variant>
        <vt:i4>1114160</vt:i4>
      </vt:variant>
      <vt:variant>
        <vt:i4>80</vt:i4>
      </vt:variant>
      <vt:variant>
        <vt:i4>0</vt:i4>
      </vt:variant>
      <vt:variant>
        <vt:i4>5</vt:i4>
      </vt:variant>
      <vt:variant>
        <vt:lpwstr/>
      </vt:variant>
      <vt:variant>
        <vt:lpwstr>_Toc56777453</vt:lpwstr>
      </vt:variant>
      <vt:variant>
        <vt:i4>1048624</vt:i4>
      </vt:variant>
      <vt:variant>
        <vt:i4>74</vt:i4>
      </vt:variant>
      <vt:variant>
        <vt:i4>0</vt:i4>
      </vt:variant>
      <vt:variant>
        <vt:i4>5</vt:i4>
      </vt:variant>
      <vt:variant>
        <vt:lpwstr/>
      </vt:variant>
      <vt:variant>
        <vt:lpwstr>_Toc56777452</vt:lpwstr>
      </vt:variant>
      <vt:variant>
        <vt:i4>1245232</vt:i4>
      </vt:variant>
      <vt:variant>
        <vt:i4>68</vt:i4>
      </vt:variant>
      <vt:variant>
        <vt:i4>0</vt:i4>
      </vt:variant>
      <vt:variant>
        <vt:i4>5</vt:i4>
      </vt:variant>
      <vt:variant>
        <vt:lpwstr/>
      </vt:variant>
      <vt:variant>
        <vt:lpwstr>_Toc56777451</vt:lpwstr>
      </vt:variant>
      <vt:variant>
        <vt:i4>1179696</vt:i4>
      </vt:variant>
      <vt:variant>
        <vt:i4>62</vt:i4>
      </vt:variant>
      <vt:variant>
        <vt:i4>0</vt:i4>
      </vt:variant>
      <vt:variant>
        <vt:i4>5</vt:i4>
      </vt:variant>
      <vt:variant>
        <vt:lpwstr/>
      </vt:variant>
      <vt:variant>
        <vt:lpwstr>_Toc56777450</vt:lpwstr>
      </vt:variant>
      <vt:variant>
        <vt:i4>1769521</vt:i4>
      </vt:variant>
      <vt:variant>
        <vt:i4>56</vt:i4>
      </vt:variant>
      <vt:variant>
        <vt:i4>0</vt:i4>
      </vt:variant>
      <vt:variant>
        <vt:i4>5</vt:i4>
      </vt:variant>
      <vt:variant>
        <vt:lpwstr/>
      </vt:variant>
      <vt:variant>
        <vt:lpwstr>_Toc56777449</vt:lpwstr>
      </vt:variant>
      <vt:variant>
        <vt:i4>1703985</vt:i4>
      </vt:variant>
      <vt:variant>
        <vt:i4>50</vt:i4>
      </vt:variant>
      <vt:variant>
        <vt:i4>0</vt:i4>
      </vt:variant>
      <vt:variant>
        <vt:i4>5</vt:i4>
      </vt:variant>
      <vt:variant>
        <vt:lpwstr/>
      </vt:variant>
      <vt:variant>
        <vt:lpwstr>_Toc56777448</vt:lpwstr>
      </vt:variant>
      <vt:variant>
        <vt:i4>1376305</vt:i4>
      </vt:variant>
      <vt:variant>
        <vt:i4>44</vt:i4>
      </vt:variant>
      <vt:variant>
        <vt:i4>0</vt:i4>
      </vt:variant>
      <vt:variant>
        <vt:i4>5</vt:i4>
      </vt:variant>
      <vt:variant>
        <vt:lpwstr/>
      </vt:variant>
      <vt:variant>
        <vt:lpwstr>_Toc56777447</vt:lpwstr>
      </vt:variant>
      <vt:variant>
        <vt:i4>1310769</vt:i4>
      </vt:variant>
      <vt:variant>
        <vt:i4>38</vt:i4>
      </vt:variant>
      <vt:variant>
        <vt:i4>0</vt:i4>
      </vt:variant>
      <vt:variant>
        <vt:i4>5</vt:i4>
      </vt:variant>
      <vt:variant>
        <vt:lpwstr/>
      </vt:variant>
      <vt:variant>
        <vt:lpwstr>_Toc56777446</vt:lpwstr>
      </vt:variant>
      <vt:variant>
        <vt:i4>1507377</vt:i4>
      </vt:variant>
      <vt:variant>
        <vt:i4>32</vt:i4>
      </vt:variant>
      <vt:variant>
        <vt:i4>0</vt:i4>
      </vt:variant>
      <vt:variant>
        <vt:i4>5</vt:i4>
      </vt:variant>
      <vt:variant>
        <vt:lpwstr/>
      </vt:variant>
      <vt:variant>
        <vt:lpwstr>_Toc56777445</vt:lpwstr>
      </vt:variant>
      <vt:variant>
        <vt:i4>1441841</vt:i4>
      </vt:variant>
      <vt:variant>
        <vt:i4>26</vt:i4>
      </vt:variant>
      <vt:variant>
        <vt:i4>0</vt:i4>
      </vt:variant>
      <vt:variant>
        <vt:i4>5</vt:i4>
      </vt:variant>
      <vt:variant>
        <vt:lpwstr/>
      </vt:variant>
      <vt:variant>
        <vt:lpwstr>_Toc56777444</vt:lpwstr>
      </vt:variant>
      <vt:variant>
        <vt:i4>1114161</vt:i4>
      </vt:variant>
      <vt:variant>
        <vt:i4>20</vt:i4>
      </vt:variant>
      <vt:variant>
        <vt:i4>0</vt:i4>
      </vt:variant>
      <vt:variant>
        <vt:i4>5</vt:i4>
      </vt:variant>
      <vt:variant>
        <vt:lpwstr/>
      </vt:variant>
      <vt:variant>
        <vt:lpwstr>_Toc56777443</vt:lpwstr>
      </vt:variant>
      <vt:variant>
        <vt:i4>1048625</vt:i4>
      </vt:variant>
      <vt:variant>
        <vt:i4>14</vt:i4>
      </vt:variant>
      <vt:variant>
        <vt:i4>0</vt:i4>
      </vt:variant>
      <vt:variant>
        <vt:i4>5</vt:i4>
      </vt:variant>
      <vt:variant>
        <vt:lpwstr/>
      </vt:variant>
      <vt:variant>
        <vt:lpwstr>_Toc56777442</vt:lpwstr>
      </vt:variant>
      <vt:variant>
        <vt:i4>1245233</vt:i4>
      </vt:variant>
      <vt:variant>
        <vt:i4>8</vt:i4>
      </vt:variant>
      <vt:variant>
        <vt:i4>0</vt:i4>
      </vt:variant>
      <vt:variant>
        <vt:i4>5</vt:i4>
      </vt:variant>
      <vt:variant>
        <vt:lpwstr/>
      </vt:variant>
      <vt:variant>
        <vt:lpwstr>_Toc56777441</vt:lpwstr>
      </vt:variant>
      <vt:variant>
        <vt:i4>1179697</vt:i4>
      </vt:variant>
      <vt:variant>
        <vt:i4>2</vt:i4>
      </vt:variant>
      <vt:variant>
        <vt:i4>0</vt:i4>
      </vt:variant>
      <vt:variant>
        <vt:i4>5</vt:i4>
      </vt:variant>
      <vt:variant>
        <vt:lpwstr/>
      </vt:variant>
      <vt:variant>
        <vt:lpwstr>_Toc56777440</vt:lpwstr>
      </vt:variant>
      <vt:variant>
        <vt:i4>1835016</vt:i4>
      </vt:variant>
      <vt:variant>
        <vt:i4>72</vt:i4>
      </vt:variant>
      <vt:variant>
        <vt:i4>0</vt:i4>
      </vt:variant>
      <vt:variant>
        <vt:i4>5</vt:i4>
      </vt:variant>
      <vt:variant>
        <vt:lpwstr>https://www.ustelecom.org/wp-content/uploads/2019/08/State-AGs-Providers-AntiRobocall-Principles-With-Signatories.pdf</vt:lpwstr>
      </vt:variant>
      <vt:variant>
        <vt:lpwstr/>
      </vt:variant>
      <vt:variant>
        <vt:i4>5242945</vt:i4>
      </vt:variant>
      <vt:variant>
        <vt:i4>69</vt:i4>
      </vt:variant>
      <vt:variant>
        <vt:i4>0</vt:i4>
      </vt:variant>
      <vt:variant>
        <vt:i4>5</vt:i4>
      </vt:variant>
      <vt:variant>
        <vt:lpwstr>http://www.aha.org/cybersecurity</vt:lpwstr>
      </vt:variant>
      <vt:variant>
        <vt:lpwstr/>
      </vt:variant>
      <vt:variant>
        <vt:i4>3670117</vt:i4>
      </vt:variant>
      <vt:variant>
        <vt:i4>66</vt:i4>
      </vt:variant>
      <vt:variant>
        <vt:i4>0</vt:i4>
      </vt:variant>
      <vt:variant>
        <vt:i4>5</vt:i4>
      </vt:variant>
      <vt:variant>
        <vt:lpwstr>http://www.h-isac.org/</vt:lpwstr>
      </vt:variant>
      <vt:variant>
        <vt:lpwstr/>
      </vt:variant>
      <vt:variant>
        <vt:i4>3276835</vt:i4>
      </vt:variant>
      <vt:variant>
        <vt:i4>63</vt:i4>
      </vt:variant>
      <vt:variant>
        <vt:i4>0</vt:i4>
      </vt:variant>
      <vt:variant>
        <vt:i4>5</vt:i4>
      </vt:variant>
      <vt:variant>
        <vt:lpwstr>https://www.infragard.org/</vt:lpwstr>
      </vt:variant>
      <vt:variant>
        <vt:lpwstr/>
      </vt:variant>
      <vt:variant>
        <vt:i4>1441798</vt:i4>
      </vt:variant>
      <vt:variant>
        <vt:i4>60</vt:i4>
      </vt:variant>
      <vt:variant>
        <vt:i4>0</vt:i4>
      </vt:variant>
      <vt:variant>
        <vt:i4>5</vt:i4>
      </vt:variant>
      <vt:variant>
        <vt:lpwstr>https://www.fbi.gov/scams-and-safety/common-scams-and-crimes/telemarketing-fraud</vt:lpwstr>
      </vt:variant>
      <vt:variant>
        <vt:lpwstr/>
      </vt:variant>
      <vt:variant>
        <vt:i4>3342380</vt:i4>
      </vt:variant>
      <vt:variant>
        <vt:i4>57</vt:i4>
      </vt:variant>
      <vt:variant>
        <vt:i4>0</vt:i4>
      </vt:variant>
      <vt:variant>
        <vt:i4>5</vt:i4>
      </vt:variant>
      <vt:variant>
        <vt:lpwstr>https://www.fcc.gov/consumers/guides/stop-unwanted-robocalls-and-texts</vt:lpwstr>
      </vt:variant>
      <vt:variant>
        <vt:lpwstr/>
      </vt:variant>
      <vt:variant>
        <vt:i4>6291570</vt:i4>
      </vt:variant>
      <vt:variant>
        <vt:i4>54</vt:i4>
      </vt:variant>
      <vt:variant>
        <vt:i4>0</vt:i4>
      </vt:variant>
      <vt:variant>
        <vt:i4>5</vt:i4>
      </vt:variant>
      <vt:variant>
        <vt:lpwstr>http://www.ic3.gov/</vt:lpwstr>
      </vt:variant>
      <vt:variant>
        <vt:lpwstr/>
      </vt:variant>
      <vt:variant>
        <vt:i4>5439493</vt:i4>
      </vt:variant>
      <vt:variant>
        <vt:i4>51</vt:i4>
      </vt:variant>
      <vt:variant>
        <vt:i4>0</vt:i4>
      </vt:variant>
      <vt:variant>
        <vt:i4>5</vt:i4>
      </vt:variant>
      <vt:variant>
        <vt:lpwstr>http://www.identitytheft.gov/</vt:lpwstr>
      </vt:variant>
      <vt:variant>
        <vt:lpwstr/>
      </vt:variant>
      <vt:variant>
        <vt:i4>65615</vt:i4>
      </vt:variant>
      <vt:variant>
        <vt:i4>48</vt:i4>
      </vt:variant>
      <vt:variant>
        <vt:i4>0</vt:i4>
      </vt:variant>
      <vt:variant>
        <vt:i4>5</vt:i4>
      </vt:variant>
      <vt:variant>
        <vt:lpwstr>https://www.ohioattorneygeneral.gov/Media/News-Releases/September-2020-(1)/Ohio-Attorney-General-Dave-Yost-Announces-Settleme</vt:lpwstr>
      </vt:variant>
      <vt:variant>
        <vt:lpwstr/>
      </vt:variant>
      <vt:variant>
        <vt:i4>65615</vt:i4>
      </vt:variant>
      <vt:variant>
        <vt:i4>45</vt:i4>
      </vt:variant>
      <vt:variant>
        <vt:i4>0</vt:i4>
      </vt:variant>
      <vt:variant>
        <vt:i4>5</vt:i4>
      </vt:variant>
      <vt:variant>
        <vt:lpwstr>https://www.ohioattorneygeneral.gov/Media/News-Releases/September-2020-(1)/Ohio-Attorney-General-Dave-Yost-Announces-Settleme</vt:lpwstr>
      </vt:variant>
      <vt:variant>
        <vt:lpwstr/>
      </vt:variant>
      <vt:variant>
        <vt:i4>2883686</vt:i4>
      </vt:variant>
      <vt:variant>
        <vt:i4>42</vt:i4>
      </vt:variant>
      <vt:variant>
        <vt:i4>0</vt:i4>
      </vt:variant>
      <vt:variant>
        <vt:i4>5</vt:i4>
      </vt:variant>
      <vt:variant>
        <vt:lpwstr>https://www.michigan.gov/ag/0,4534,7-359--536108--s,00.html</vt:lpwstr>
      </vt:variant>
      <vt:variant>
        <vt:lpwstr/>
      </vt:variant>
      <vt:variant>
        <vt:i4>327788</vt:i4>
      </vt:variant>
      <vt:variant>
        <vt:i4>39</vt:i4>
      </vt:variant>
      <vt:variant>
        <vt:i4>0</vt:i4>
      </vt:variant>
      <vt:variant>
        <vt:i4>5</vt:i4>
      </vt:variant>
      <vt:variant>
        <vt:lpwstr>https://www.michigan.gov/ag/0,4534,7-359-92297_99936-539389--,00.html</vt:lpwstr>
      </vt:variant>
      <vt:variant>
        <vt:lpwstr/>
      </vt:variant>
      <vt:variant>
        <vt:i4>1835016</vt:i4>
      </vt:variant>
      <vt:variant>
        <vt:i4>36</vt:i4>
      </vt:variant>
      <vt:variant>
        <vt:i4>0</vt:i4>
      </vt:variant>
      <vt:variant>
        <vt:i4>5</vt:i4>
      </vt:variant>
      <vt:variant>
        <vt:lpwstr>https://www.ustelecom.org/wp-content/uploads/2019/08/State-AGs-Providers-AntiRobocall-Principles-With-Signatories.pdf</vt:lpwstr>
      </vt:variant>
      <vt:variant>
        <vt:lpwstr/>
      </vt:variant>
      <vt:variant>
        <vt:i4>4128876</vt:i4>
      </vt:variant>
      <vt:variant>
        <vt:i4>33</vt:i4>
      </vt:variant>
      <vt:variant>
        <vt:i4>0</vt:i4>
      </vt:variant>
      <vt:variant>
        <vt:i4>5</vt:i4>
      </vt:variant>
      <vt:variant>
        <vt:lpwstr>https://www.justice.gov/usao-nv/pr/five-defendants-arrested-and-indicted-india-based-telemarketing-and-email-marketing</vt:lpwstr>
      </vt:variant>
      <vt:variant>
        <vt:lpwstr/>
      </vt:variant>
      <vt:variant>
        <vt:i4>7405673</vt:i4>
      </vt:variant>
      <vt:variant>
        <vt:i4>30</vt:i4>
      </vt:variant>
      <vt:variant>
        <vt:i4>0</vt:i4>
      </vt:variant>
      <vt:variant>
        <vt:i4>5</vt:i4>
      </vt:variant>
      <vt:variant>
        <vt:lpwstr>https://www.ftc.gov/news-events/press-releases/2020/05/ftc-fcc-send-joint-letters-additional-voip-providers-warning</vt:lpwstr>
      </vt:variant>
      <vt:variant>
        <vt:lpwstr/>
      </vt:variant>
      <vt:variant>
        <vt:i4>1638424</vt:i4>
      </vt:variant>
      <vt:variant>
        <vt:i4>27</vt:i4>
      </vt:variant>
      <vt:variant>
        <vt:i4>0</vt:i4>
      </vt:variant>
      <vt:variant>
        <vt:i4>5</vt:i4>
      </vt:variant>
      <vt:variant>
        <vt:lpwstr>https://www.ftc.gov/news-events/press-releases/2020/03/ftc-warns-nine-voip-service-providers-other-companies-against</vt:lpwstr>
      </vt:variant>
      <vt:variant>
        <vt:lpwstr/>
      </vt:variant>
      <vt:variant>
        <vt:i4>5767185</vt:i4>
      </vt:variant>
      <vt:variant>
        <vt:i4>24</vt:i4>
      </vt:variant>
      <vt:variant>
        <vt:i4>0</vt:i4>
      </vt:variant>
      <vt:variant>
        <vt:i4>5</vt:i4>
      </vt:variant>
      <vt:variant>
        <vt:lpwstr>https://www.ftc.gov/news-events/press-releases/2020/01/ftc-warns-19-voip-service-providers-assisting-facilitating</vt:lpwstr>
      </vt:variant>
      <vt:variant>
        <vt:lpwstr/>
      </vt:variant>
      <vt:variant>
        <vt:i4>5701638</vt:i4>
      </vt:variant>
      <vt:variant>
        <vt:i4>21</vt:i4>
      </vt:variant>
      <vt:variant>
        <vt:i4>0</vt:i4>
      </vt:variant>
      <vt:variant>
        <vt:i4>5</vt:i4>
      </vt:variant>
      <vt:variant>
        <vt:lpwstr>https://www.ftc.gov/news-events/press-releases/2020/09/globex-telecom-associates-will-pay-21-million-settling-ftcs-first</vt:lpwstr>
      </vt:variant>
      <vt:variant>
        <vt:lpwstr/>
      </vt:variant>
      <vt:variant>
        <vt:i4>4128805</vt:i4>
      </vt:variant>
      <vt:variant>
        <vt:i4>18</vt:i4>
      </vt:variant>
      <vt:variant>
        <vt:i4>0</vt:i4>
      </vt:variant>
      <vt:variant>
        <vt:i4>5</vt:i4>
      </vt:variant>
      <vt:variant>
        <vt:lpwstr>https://www.justice.gov/opa/pr/department-justice-files-actions-stop-telecom-carriers-who-facilitated-hundreds-millions</vt:lpwstr>
      </vt:variant>
      <vt:variant>
        <vt:lpwstr/>
      </vt:variant>
      <vt:variant>
        <vt:i4>3342380</vt:i4>
      </vt:variant>
      <vt:variant>
        <vt:i4>15</vt:i4>
      </vt:variant>
      <vt:variant>
        <vt:i4>0</vt:i4>
      </vt:variant>
      <vt:variant>
        <vt:i4>5</vt:i4>
      </vt:variant>
      <vt:variant>
        <vt:lpwstr>https://www.fcc.gov/consumers/guides/stop-unwanted-robocalls-and-texts</vt:lpwstr>
      </vt:variant>
      <vt:variant>
        <vt:lpwstr/>
      </vt:variant>
      <vt:variant>
        <vt:i4>8257642</vt:i4>
      </vt:variant>
      <vt:variant>
        <vt:i4>12</vt:i4>
      </vt:variant>
      <vt:variant>
        <vt:i4>0</vt:i4>
      </vt:variant>
      <vt:variant>
        <vt:i4>5</vt:i4>
      </vt:variant>
      <vt:variant>
        <vt:lpwstr>https://www.ustelecom.org/wp-content/uploads/2020/02/USTelecom_ITG-Policies-and-Procedures_Jan-2020.pdf</vt:lpwstr>
      </vt:variant>
      <vt:variant>
        <vt:lpwstr/>
      </vt:variant>
      <vt:variant>
        <vt:i4>4784155</vt:i4>
      </vt:variant>
      <vt:variant>
        <vt:i4>9</vt:i4>
      </vt:variant>
      <vt:variant>
        <vt:i4>0</vt:i4>
      </vt:variant>
      <vt:variant>
        <vt:i4>5</vt:i4>
      </vt:variant>
      <vt:variant>
        <vt:lpwstr>https://www.ustelecom.org/the-ustelecom-industry-traceback-group-itg</vt:lpwstr>
      </vt:variant>
      <vt:variant>
        <vt:lpwstr/>
      </vt:variant>
      <vt:variant>
        <vt:i4>4653083</vt:i4>
      </vt:variant>
      <vt:variant>
        <vt:i4>6</vt:i4>
      </vt:variant>
      <vt:variant>
        <vt:i4>0</vt:i4>
      </vt:variant>
      <vt:variant>
        <vt:i4>5</vt:i4>
      </vt:variant>
      <vt:variant>
        <vt:lpwstr>https://authenticate.iconectiv.com/authorized-service-providers-authenticate</vt:lpwstr>
      </vt:variant>
      <vt:variant>
        <vt:lpwstr/>
      </vt:variant>
      <vt:variant>
        <vt:i4>6750253</vt:i4>
      </vt:variant>
      <vt:variant>
        <vt:i4>3</vt:i4>
      </vt:variant>
      <vt:variant>
        <vt:i4>0</vt:i4>
      </vt:variant>
      <vt:variant>
        <vt:i4>5</vt:i4>
      </vt:variant>
      <vt:variant>
        <vt:lpwstr>https://www.fcc.gov/consumers/guides/spoofing-and-caller-id</vt:lpwstr>
      </vt:variant>
      <vt:variant>
        <vt:lpwstr/>
      </vt:variant>
      <vt:variant>
        <vt:i4>3342380</vt:i4>
      </vt:variant>
      <vt:variant>
        <vt:i4>0</vt:i4>
      </vt:variant>
      <vt:variant>
        <vt:i4>0</vt:i4>
      </vt:variant>
      <vt:variant>
        <vt:i4>5</vt:i4>
      </vt:variant>
      <vt:variant>
        <vt:lpwstr>https://www.fcc.gov/consumers/guides/stop-unwanted-robocalls-and-texts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2020-12-14T18:22:00Z</dcterms:created>
  <dcterms:modified xsi:type="dcterms:W3CDTF">2020-12-14T18:25:00Z</dcterms:modified>
</cp:coreProperties>
</file>