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92CDF3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6604F">
              <w:rPr>
                <w:iCs/>
                <w:noProof/>
                <w:color w:val="000000"/>
                <w:sz w:val="24"/>
                <w:szCs w:val="24"/>
              </w:rPr>
              <w:t>Commonwealth of Kentucky</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B0751CA"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6604F">
              <w:rPr>
                <w:iCs/>
                <w:color w:val="000000"/>
                <w:sz w:val="24"/>
                <w:szCs w:val="24"/>
              </w:rPr>
              <w:t>Jason Childers</w:t>
            </w:r>
            <w:r w:rsidRPr="00797879">
              <w:rPr>
                <w:iCs/>
                <w:color w:val="000000"/>
                <w:sz w:val="24"/>
                <w:szCs w:val="24"/>
              </w:rPr>
              <w:fldChar w:fldCharType="end"/>
            </w:r>
          </w:p>
        </w:tc>
        <w:tc>
          <w:tcPr>
            <w:tcW w:w="2811" w:type="dxa"/>
          </w:tcPr>
          <w:p w14:paraId="1D2F727A" w14:textId="43B04F7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6604F">
              <w:rPr>
                <w:iCs/>
                <w:noProof/>
                <w:color w:val="000000"/>
                <w:sz w:val="24"/>
                <w:szCs w:val="24"/>
              </w:rPr>
              <w:t>PSAP Relations Liaison</w:t>
            </w:r>
            <w:r w:rsidRPr="005B728D">
              <w:rPr>
                <w:iCs/>
                <w:color w:val="000000"/>
                <w:sz w:val="24"/>
                <w:szCs w:val="24"/>
              </w:rPr>
              <w:fldChar w:fldCharType="end"/>
            </w:r>
          </w:p>
        </w:tc>
        <w:tc>
          <w:tcPr>
            <w:tcW w:w="3362" w:type="dxa"/>
          </w:tcPr>
          <w:p w14:paraId="40478172" w14:textId="08F7BDD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6604F">
              <w:rPr>
                <w:iCs/>
                <w:noProof/>
                <w:color w:val="000000"/>
                <w:sz w:val="24"/>
                <w:szCs w:val="24"/>
              </w:rPr>
              <w:t>Kentucky 911 Services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35F562D8"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16604F">
              <w:rPr>
                <w:iCs/>
                <w:noProof/>
                <w:color w:val="000000"/>
                <w:sz w:val="24"/>
                <w:szCs w:val="24"/>
              </w:rPr>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704817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604F">
              <w:rPr>
                <w:sz w:val="24"/>
                <w:szCs w:val="24"/>
                <w:highlight w:val="lightGray"/>
              </w:rPr>
              <w:t>117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36C41C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604F">
              <w:rPr>
                <w:sz w:val="24"/>
                <w:szCs w:val="24"/>
                <w:highlight w:val="lightGray"/>
              </w:rPr>
              <w:t>NA</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817A0F8"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604F">
              <w:rPr>
                <w:sz w:val="24"/>
                <w:szCs w:val="24"/>
                <w:highlight w:val="lightGray"/>
              </w:rPr>
              <w:t>117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4D74C9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604F">
              <w:rPr>
                <w:sz w:val="24"/>
                <w:szCs w:val="24"/>
                <w:highlight w:val="lightGray"/>
              </w:rPr>
              <w:t>Data for secondary PSAPs is not maintained by the KY 911 Services Board</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629C26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27CA">
              <w:rPr>
                <w:sz w:val="24"/>
                <w:szCs w:val="24"/>
                <w:highlight w:val="lightGray"/>
              </w:rPr>
              <w:t>1,265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3E9082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27CA">
              <w:rPr>
                <w:sz w:val="24"/>
                <w:szCs w:val="24"/>
                <w:highlight w:val="lightGray"/>
              </w:rPr>
              <w:t>289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216A36DD"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27CA">
              <w:rPr>
                <w:sz w:val="24"/>
                <w:szCs w:val="24"/>
                <w:highlight w:val="lightGray"/>
              </w:rPr>
              <w:t>None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BBEF63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27CA">
              <w:rPr>
                <w:sz w:val="24"/>
                <w:szCs w:val="24"/>
                <w:highlight w:val="lightGray"/>
              </w:rPr>
              <w:t>$162,686,094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06310EEC"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0CFE">
              <w:rPr>
                <w:sz w:val="24"/>
                <w:szCs w:val="24"/>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37E24811"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FC0CFE">
              <w:rPr>
                <w:b/>
                <w:iCs/>
                <w:color w:val="000000"/>
                <w:sz w:val="24"/>
                <w:szCs w:val="24"/>
              </w:rPr>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40BA9B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85737">
              <w:rPr>
                <w:rFonts w:ascii="Times New Roman" w:hAnsi="Times New Roman" w:cs="Times New Roman"/>
                <w:sz w:val="24"/>
                <w:szCs w:val="24"/>
                <w:highlight w:val="lightGray"/>
              </w:rPr>
              <w:t>486,738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6B44F7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85737">
              <w:rPr>
                <w:rFonts w:ascii="Times New Roman" w:hAnsi="Times New Roman" w:cs="Times New Roman"/>
                <w:sz w:val="24"/>
                <w:szCs w:val="24"/>
                <w:highlight w:val="lightGray"/>
              </w:rPr>
              <w:t>2,290,531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256CB2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85737">
              <w:rPr>
                <w:rFonts w:ascii="Times New Roman" w:hAnsi="Times New Roman" w:cs="Times New Roman"/>
                <w:sz w:val="24"/>
                <w:szCs w:val="24"/>
                <w:highlight w:val="lightGray"/>
              </w:rPr>
              <w:t>146,696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54FB12E"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85737">
              <w:rPr>
                <w:rFonts w:ascii="Times New Roman" w:hAnsi="Times New Roman" w:cs="Times New Roman"/>
                <w:sz w:val="24"/>
                <w:szCs w:val="24"/>
                <w:highlight w:val="lightGray"/>
              </w:rPr>
              <w:t>29,178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9EE617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85737">
              <w:rPr>
                <w:rFonts w:ascii="Times New Roman" w:hAnsi="Times New Roman" w:cs="Times New Roman"/>
                <w:sz w:val="24"/>
                <w:szCs w:val="24"/>
                <w:highlight w:val="lightGray"/>
              </w:rPr>
              <w:t>2,953,143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50CB0F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5737">
              <w:rPr>
                <w:sz w:val="24"/>
                <w:szCs w:val="24"/>
                <w:highlight w:val="lightGray"/>
              </w:rPr>
              <w:t>5,174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7BD25A5"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5737">
              <w:rPr>
                <w:sz w:val="24"/>
                <w:szCs w:val="24"/>
                <w:highlight w:val="lightGray"/>
              </w:rPr>
              <w:t>Other is MLTS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0B03FB6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4174C71"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2FFA" w:rsidRPr="001E2FFA">
              <w:rPr>
                <w:sz w:val="24"/>
                <w:szCs w:val="24"/>
              </w:rPr>
              <w:t>KRS 65.760 (local authority), KRS 65.7629 (state authority for wireless 911 fee)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1072F2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246D18C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0D4">
              <w:rPr>
                <w:sz w:val="24"/>
                <w:szCs w:val="24"/>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B4B426A"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0D4">
              <w:rPr>
                <w:sz w:val="24"/>
                <w:szCs w:val="24"/>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5714D115"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2F16534"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0D4">
              <w:rPr>
                <w:sz w:val="24"/>
                <w:szCs w:val="24"/>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07B43F3"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0D4" w:rsidRPr="007450D4">
              <w:rPr>
                <w:sz w:val="24"/>
                <w:szCs w:val="24"/>
              </w:rPr>
              <w:t xml:space="preserve">Local 911 fees on landline phones and VOIP calls are collected by the ILEC/CLEC service provider and remitted directly to local government (or collected by a utility on a monthly bill or by the local government once annually with property/parcel taxes). The state 911 fee on wireless service is distributed to local government by statutory formula; 85% of funds collected go directly back to PSAPs certified by the 911 Services Board as phase II compliant in quarterly distributions; </w:t>
            </w:r>
            <w:r w:rsidR="004505FC">
              <w:rPr>
                <w:sz w:val="24"/>
                <w:szCs w:val="24"/>
              </w:rPr>
              <w:t>7.5</w:t>
            </w:r>
            <w:r w:rsidR="007450D4" w:rsidRPr="007450D4">
              <w:rPr>
                <w:sz w:val="24"/>
                <w:szCs w:val="24"/>
              </w:rPr>
              <w:t>% of total collections</w:t>
            </w:r>
            <w:r w:rsidR="0063558E">
              <w:rPr>
                <w:sz w:val="24"/>
                <w:szCs w:val="24"/>
              </w:rPr>
              <w:t xml:space="preserve"> </w:t>
            </w:r>
            <w:r w:rsidR="007450D4" w:rsidRPr="007450D4">
              <w:rPr>
                <w:sz w:val="24"/>
                <w:szCs w:val="24"/>
              </w:rPr>
              <w:t xml:space="preserve">go to a competitive grant fund available to Board-certified PSAPs. 5% of wireless fees are deposited into a Next Generation 911 Technology Fund, dedicated </w:t>
            </w:r>
            <w:r w:rsidR="007450D4" w:rsidRPr="007450D4">
              <w:rPr>
                <w:sz w:val="24"/>
                <w:szCs w:val="24"/>
              </w:rPr>
              <w:lastRenderedPageBreak/>
              <w:t>to board-funded statewide NG911 projects and service</w:t>
            </w:r>
            <w:r w:rsidR="004505FC">
              <w:rPr>
                <w:sz w:val="24"/>
                <w:szCs w:val="24"/>
              </w:rPr>
              <w:t>s. 2.5% of wireless 911 fees are retained by the 911 Services Board for administrative purposes.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3FD2623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7D4EC3C"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080" w:rsidRPr="00D74080">
              <w:rPr>
                <w:sz w:val="24"/>
                <w:szCs w:val="24"/>
              </w:rPr>
              <w:t>PSAPs are all governed on the local level and limited to fees approved by local</w:t>
            </w:r>
            <w:r w:rsidR="004505FC">
              <w:rPr>
                <w:sz w:val="24"/>
                <w:szCs w:val="24"/>
              </w:rPr>
              <w:t xml:space="preserve"> ordinances and interlocal agreements.</w:t>
            </w:r>
            <w:r w:rsidR="00D74080" w:rsidRPr="00D74080">
              <w:rPr>
                <w:sz w:val="24"/>
                <w:szCs w:val="24"/>
              </w:rPr>
              <w:t xml:space="preserv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AD5883F"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080">
              <w:rPr>
                <w:sz w:val="24"/>
                <w:szCs w:val="24"/>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643B6B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5C1075A" w14:textId="77777777" w:rsidR="00D74080" w:rsidRPr="00D74080" w:rsidRDefault="00B4337B" w:rsidP="00D7408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080" w:rsidRPr="00D74080">
              <w:rPr>
                <w:sz w:val="24"/>
                <w:szCs w:val="24"/>
              </w:rPr>
              <w:t>For state funds: KRS 65.7631(5) Statute; 202 KAR 6:090 Regulation</w:t>
            </w:r>
          </w:p>
          <w:p w14:paraId="29EEEF3D" w14:textId="67CCC001" w:rsidR="00E915D8" w:rsidRPr="00EA5F8A" w:rsidRDefault="00D74080" w:rsidP="00D74080">
            <w:pPr>
              <w:spacing w:after="120"/>
              <w:rPr>
                <w:iCs/>
                <w:color w:val="000000"/>
                <w:sz w:val="24"/>
                <w:szCs w:val="24"/>
              </w:rPr>
            </w:pPr>
            <w:r w:rsidRPr="00D74080">
              <w:rPr>
                <w:sz w:val="24"/>
                <w:szCs w:val="24"/>
              </w:rPr>
              <w:t>For local funds: KRS 65.760(3) Statu</w:t>
            </w:r>
            <w:r>
              <w:rPr>
                <w:sz w:val="24"/>
                <w:szCs w:val="24"/>
              </w:rPr>
              <w:t>te</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4183B65"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080">
              <w:rPr>
                <w:sz w:val="24"/>
                <w:szCs w:val="24"/>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D3D4C99" w14:textId="77777777" w:rsidR="00D74080" w:rsidRPr="00D74080" w:rsidRDefault="005020F1" w:rsidP="00D7408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080" w:rsidRPr="00D74080">
              <w:rPr>
                <w:sz w:val="24"/>
                <w:szCs w:val="24"/>
              </w:rPr>
              <w:t>The expenditure of funds collected for 911 or E911 purposes by the Kentucky 911 Services Board is controlled by a statutory formula.</w:t>
            </w:r>
          </w:p>
          <w:p w14:paraId="53B057F5" w14:textId="77777777" w:rsidR="00D74080" w:rsidRPr="00D74080" w:rsidRDefault="00D74080" w:rsidP="00D74080">
            <w:pPr>
              <w:spacing w:after="120"/>
              <w:rPr>
                <w:sz w:val="24"/>
                <w:szCs w:val="24"/>
              </w:rPr>
            </w:pPr>
          </w:p>
          <w:p w14:paraId="2F2B2BB2" w14:textId="08A02929" w:rsidR="00D74080" w:rsidRPr="00D74080" w:rsidRDefault="00D74080" w:rsidP="00D74080">
            <w:pPr>
              <w:spacing w:after="120"/>
              <w:rPr>
                <w:sz w:val="24"/>
                <w:szCs w:val="24"/>
              </w:rPr>
            </w:pPr>
            <w:r w:rsidRPr="00D74080">
              <w:rPr>
                <w:sz w:val="24"/>
                <w:szCs w:val="24"/>
              </w:rPr>
              <w:t>The organizations that receive the greatest share of funds are the local PSAPs, which have been certified by the Board as meeting the statutory and regulatory standards required to receive (and appropriately deliver) a wireless 911 call. 85% of the $</w:t>
            </w:r>
            <w:r w:rsidR="004505FC">
              <w:rPr>
                <w:sz w:val="24"/>
                <w:szCs w:val="24"/>
              </w:rPr>
              <w:t>4</w:t>
            </w:r>
            <w:r w:rsidRPr="00D74080">
              <w:rPr>
                <w:sz w:val="24"/>
                <w:szCs w:val="24"/>
              </w:rPr>
              <w:t xml:space="preserve">0 million collected annually is sent directly to PSAPs through a statutory formula to pay for operational costs, including payments to vendors for services or equipment, personnel costs and more as prescribed by regulation. These organizations </w:t>
            </w:r>
            <w:r w:rsidR="004505FC">
              <w:rPr>
                <w:sz w:val="24"/>
                <w:szCs w:val="24"/>
              </w:rPr>
              <w:t>represent</w:t>
            </w:r>
            <w:r w:rsidRPr="00D74080">
              <w:rPr>
                <w:sz w:val="24"/>
                <w:szCs w:val="24"/>
              </w:rPr>
              <w:t xml:space="preserve"> the </w:t>
            </w:r>
            <w:r w:rsidR="004505FC">
              <w:rPr>
                <w:sz w:val="24"/>
                <w:szCs w:val="24"/>
              </w:rPr>
              <w:t>core</w:t>
            </w:r>
            <w:r w:rsidRPr="00D74080">
              <w:rPr>
                <w:sz w:val="24"/>
                <w:szCs w:val="24"/>
              </w:rPr>
              <w:t xml:space="preserve"> of 911 service, answering the public’s 911 calls and dispatching the appropriate </w:t>
            </w:r>
            <w:r w:rsidR="004505FC">
              <w:rPr>
                <w:sz w:val="24"/>
                <w:szCs w:val="24"/>
              </w:rPr>
              <w:t xml:space="preserve">emergency </w:t>
            </w:r>
            <w:r w:rsidRPr="00D74080">
              <w:rPr>
                <w:sz w:val="24"/>
                <w:szCs w:val="24"/>
              </w:rPr>
              <w:t>respon</w:t>
            </w:r>
            <w:r w:rsidR="004505FC">
              <w:rPr>
                <w:sz w:val="24"/>
                <w:szCs w:val="24"/>
              </w:rPr>
              <w:t>se</w:t>
            </w:r>
            <w:r w:rsidRPr="00D74080">
              <w:rPr>
                <w:sz w:val="24"/>
                <w:szCs w:val="24"/>
              </w:rPr>
              <w:t>. Certified PSAPs currently stand at 11</w:t>
            </w:r>
            <w:r w:rsidR="004505FC">
              <w:rPr>
                <w:sz w:val="24"/>
                <w:szCs w:val="24"/>
              </w:rPr>
              <w:t>7</w:t>
            </w:r>
            <w:r w:rsidRPr="00D74080">
              <w:rPr>
                <w:sz w:val="24"/>
                <w:szCs w:val="24"/>
              </w:rPr>
              <w:t>, including all 16 state police posts throughout the state.</w:t>
            </w:r>
          </w:p>
          <w:p w14:paraId="26380F67" w14:textId="77777777" w:rsidR="00D74080" w:rsidRPr="00D74080" w:rsidRDefault="00D74080" w:rsidP="00D74080">
            <w:pPr>
              <w:spacing w:after="120"/>
              <w:rPr>
                <w:sz w:val="24"/>
                <w:szCs w:val="24"/>
              </w:rPr>
            </w:pPr>
          </w:p>
          <w:p w14:paraId="4FB39DB0" w14:textId="0012BB82" w:rsidR="00D74080" w:rsidRPr="00D74080" w:rsidRDefault="004505FC" w:rsidP="00D74080">
            <w:pPr>
              <w:spacing w:after="120"/>
              <w:rPr>
                <w:sz w:val="24"/>
                <w:szCs w:val="24"/>
              </w:rPr>
            </w:pPr>
            <w:r>
              <w:rPr>
                <w:sz w:val="24"/>
                <w:szCs w:val="24"/>
              </w:rPr>
              <w:t>7.5</w:t>
            </w:r>
            <w:r w:rsidR="00D74080" w:rsidRPr="00D74080">
              <w:rPr>
                <w:sz w:val="24"/>
                <w:szCs w:val="24"/>
              </w:rPr>
              <w:t xml:space="preserve"> percent of funds received are deposited into a grant fund, awarded at the Board’s discretion for PSAP consolidation and through an annual competitive process for equipment and/or services as allowed by 202 KAR 6:090.  The Board has also used this grant program to direct PSAPs in need of 911 controller upgrades to Host/Remote solutions which allow for the consolidation of PSAP equipment while promoting autonomy in the physical PSAP. </w:t>
            </w:r>
          </w:p>
          <w:p w14:paraId="38B5366A" w14:textId="77777777" w:rsidR="00D74080" w:rsidRPr="00D74080" w:rsidRDefault="00D74080" w:rsidP="00D74080">
            <w:pPr>
              <w:spacing w:after="120"/>
              <w:rPr>
                <w:sz w:val="24"/>
                <w:szCs w:val="24"/>
              </w:rPr>
            </w:pPr>
            <w:r w:rsidRPr="00D74080">
              <w:rPr>
                <w:sz w:val="24"/>
                <w:szCs w:val="24"/>
              </w:rPr>
              <w:t xml:space="preserve"> </w:t>
            </w:r>
          </w:p>
          <w:p w14:paraId="1AF5534E" w14:textId="77777777" w:rsidR="00D74080" w:rsidRPr="00D74080" w:rsidRDefault="00D74080" w:rsidP="00D74080">
            <w:pPr>
              <w:spacing w:after="120"/>
              <w:rPr>
                <w:sz w:val="24"/>
                <w:szCs w:val="24"/>
              </w:rPr>
            </w:pPr>
            <w:r w:rsidRPr="00D74080">
              <w:rPr>
                <w:sz w:val="24"/>
                <w:szCs w:val="24"/>
              </w:rPr>
              <w:t>5% of wireless funds expended by the Board go to restricted Next Generation 911 Technology fund for Board-funded, statewide NG911 projects and services.</w:t>
            </w:r>
          </w:p>
          <w:p w14:paraId="5089A629" w14:textId="77777777" w:rsidR="00D74080" w:rsidRPr="00D74080" w:rsidRDefault="00D74080" w:rsidP="00D74080">
            <w:pPr>
              <w:spacing w:after="120"/>
              <w:rPr>
                <w:sz w:val="24"/>
                <w:szCs w:val="24"/>
              </w:rPr>
            </w:pPr>
          </w:p>
          <w:p w14:paraId="2AC2D921" w14:textId="4BB85008" w:rsidR="005020F1" w:rsidRPr="00590017" w:rsidRDefault="00D74080" w:rsidP="00D74080">
            <w:pPr>
              <w:spacing w:after="120"/>
              <w:rPr>
                <w:iCs/>
                <w:color w:val="000000"/>
                <w:sz w:val="24"/>
                <w:szCs w:val="24"/>
              </w:rPr>
            </w:pPr>
            <w:r w:rsidRPr="00D74080">
              <w:rPr>
                <w:sz w:val="24"/>
                <w:szCs w:val="24"/>
              </w:rPr>
              <w:t xml:space="preserve">2.5% portion of funds collected from the state’s wireless 911 fee goes to pay the 911 Services Board administrative budget.  Board members are not compensated but reimbursed for travel expenses.  This fund pays for staff salaries and basic office expenses. They are also used for </w:t>
            </w:r>
            <w:r w:rsidRPr="00D74080">
              <w:rPr>
                <w:sz w:val="24"/>
                <w:szCs w:val="24"/>
              </w:rPr>
              <w:lastRenderedPageBreak/>
              <w:t>contracts for 1) statewide mapping, 2) geo-audits of local PSAPs (QA), 3) legal expenses, 4) financial audits of the Board, PSAPs and wireless providers and 4) consulting services for the development of and migration to a statewide ESI Network (NG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2F6F8D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70F0CD0"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E9B518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8301A3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EA24C9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7E28AB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EDDE23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7D24E7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2CCA09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8DDD13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5A5D33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8CCA4E4" w:rsidR="00334B05" w:rsidRPr="00160795" w:rsidRDefault="00B4337B" w:rsidP="00B3737A">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17D2" w:rsidRPr="00C517D2">
              <w:rPr>
                <w:sz w:val="24"/>
                <w:szCs w:val="24"/>
              </w:rPr>
              <w:t>The state paid $2,</w:t>
            </w:r>
            <w:r w:rsidR="00C517D2">
              <w:rPr>
                <w:sz w:val="24"/>
                <w:szCs w:val="24"/>
              </w:rPr>
              <w:t>456,999.54</w:t>
            </w:r>
            <w:r w:rsidR="00C517D2" w:rsidRPr="00C517D2">
              <w:rPr>
                <w:sz w:val="24"/>
                <w:szCs w:val="24"/>
              </w:rPr>
              <w:t>. Grants were for Next Generation 911 PSAP equipment, cyber-security, and GIS-related projects.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3AFCC0D"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17D2">
              <w:rPr>
                <w:sz w:val="24"/>
                <w:szCs w:val="24"/>
                <w:highlight w:val="lightGray"/>
              </w:rPr>
              <w:t>NA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0825ABE"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2854">
              <w:rPr>
                <w:sz w:val="24"/>
                <w:szCs w:val="24"/>
                <w:highlight w:val="lightGray"/>
              </w:rPr>
              <w:t>1.39</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2272779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14AC77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2854">
              <w:rPr>
                <w:sz w:val="24"/>
                <w:szCs w:val="24"/>
                <w:highlight w:val="lightGray"/>
              </w:rPr>
              <w:t>.70</w:t>
            </w:r>
            <w:r w:rsidRPr="00F2467D">
              <w:rPr>
                <w:sz w:val="24"/>
                <w:szCs w:val="24"/>
                <w:highlight w:val="lightGray"/>
              </w:rPr>
              <w:fldChar w:fldCharType="end"/>
            </w:r>
          </w:p>
        </w:tc>
        <w:tc>
          <w:tcPr>
            <w:tcW w:w="1320" w:type="dxa"/>
            <w:vMerge w:val="restart"/>
          </w:tcPr>
          <w:p w14:paraId="37728A86" w14:textId="0D00275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343811D2"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2854">
              <w:rPr>
                <w:sz w:val="24"/>
                <w:szCs w:val="24"/>
                <w:highlight w:val="lightGray"/>
              </w:rPr>
              <w:t>.93</w:t>
            </w:r>
            <w:r w:rsidRPr="00F2467D">
              <w:rPr>
                <w:sz w:val="24"/>
                <w:szCs w:val="24"/>
                <w:highlight w:val="lightGray"/>
              </w:rPr>
              <w:fldChar w:fldCharType="end"/>
            </w:r>
          </w:p>
        </w:tc>
        <w:tc>
          <w:tcPr>
            <w:tcW w:w="1320" w:type="dxa"/>
            <w:vMerge w:val="restart"/>
          </w:tcPr>
          <w:p w14:paraId="7C3F8821" w14:textId="2190CAA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B5BFDA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2854">
              <w:rPr>
                <w:sz w:val="24"/>
                <w:szCs w:val="24"/>
                <w:highlight w:val="lightGray"/>
              </w:rPr>
              <w:t>1.43</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47ED7C4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A53057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2854">
              <w:rPr>
                <w:sz w:val="24"/>
                <w:szCs w:val="24"/>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3A99FD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709">
              <w:rPr>
                <w:sz w:val="24"/>
                <w:szCs w:val="24"/>
                <w:highlight w:val="lightGray"/>
              </w:rPr>
              <w:t>$29,059,286.04</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D5BBCD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709">
              <w:rPr>
                <w:sz w:val="24"/>
                <w:szCs w:val="24"/>
                <w:highlight w:val="lightGray"/>
              </w:rPr>
              <w:t>$10,547,359.69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1892E0A" w:rsidR="000410A2" w:rsidRPr="00160795" w:rsidRDefault="00B4337B" w:rsidP="0085148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148D">
              <w:rPr>
                <w:sz w:val="24"/>
                <w:szCs w:val="24"/>
                <w:highlight w:val="lightGray"/>
              </w:rPr>
              <w:t>$43,809,549.50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5A15ED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148D">
              <w:rPr>
                <w:sz w:val="24"/>
                <w:szCs w:val="24"/>
                <w:highlight w:val="lightGray"/>
              </w:rPr>
              <w:t>$83,416,195.23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ABD024A"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624" w:rsidRPr="00007624">
              <w:rPr>
                <w:sz w:val="24"/>
                <w:szCs w:val="24"/>
              </w:rPr>
              <w:t>VOIP and Wireline included in Other as reported by PSAPs to the KY 911 Services Board.</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06A983F"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7624">
              <w:rPr>
                <w:sz w:val="24"/>
                <w:szCs w:val="24"/>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974174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005E" w:rsidRPr="0043005E">
              <w:rPr>
                <w:sz w:val="24"/>
                <w:szCs w:val="24"/>
              </w:rPr>
              <w:t>Local government general fund appropriations are a significant contributor to the operations of 911. This includes annual budgetary appropriations or ad hoc appropriations from both cities and counties. These are not included in Answer 2 above but are reflected in Answer 5 below</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313285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B426478"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005E" w:rsidRPr="0043005E">
              <w:rPr>
                <w:sz w:val="24"/>
                <w:szCs w:val="24"/>
              </w:rPr>
              <w:t>Essentially, the costs for providing 911 services are paid at the local level.  911 fees collected by the state on wireless phones are distributed to local governments in regular quarterly payments (and grants) to help pay for daily operational costs and capital purchases. State 911 fees are combined at the local level with local general fund appropriations and local 911 fees to support 911 services.  No other state funds are appropriated for ‘local’ 911 services.  (State general funds help pay for 911 services provided by the Kentucky State Police.)</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14244496"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005E">
              <w:rPr>
                <w:sz w:val="24"/>
                <w:szCs w:val="24"/>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BFC270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3005E">
              <w:rPr>
                <w:rFonts w:ascii="Times New Roman" w:hAnsi="Times New Roman" w:cs="Times New Roman"/>
                <w:sz w:val="24"/>
                <w:szCs w:val="24"/>
                <w:highlight w:val="lightGray"/>
              </w:rPr>
              <w:t>26%</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753428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3005E">
              <w:rPr>
                <w:rFonts w:ascii="Times New Roman" w:hAnsi="Times New Roman" w:cs="Times New Roman"/>
                <w:sz w:val="24"/>
                <w:szCs w:val="24"/>
                <w:highlight w:val="lightGray"/>
              </w:rPr>
              <w:t>34%</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2B64CF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3005E">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306105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3005E">
              <w:rPr>
                <w:rFonts w:ascii="Times New Roman" w:hAnsi="Times New Roman" w:cs="Times New Roman"/>
                <w:sz w:val="24"/>
                <w:szCs w:val="24"/>
                <w:highlight w:val="lightGray"/>
              </w:rPr>
              <w:t>36%</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7FB1EFC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3005E">
              <w:rPr>
                <w:rFonts w:ascii="Times New Roman" w:hAnsi="Times New Roman" w:cs="Times New Roman"/>
                <w:sz w:val="24"/>
                <w:szCs w:val="24"/>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16858D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3005E">
              <w:rPr>
                <w:rFonts w:ascii="Times New Roman" w:hAnsi="Times New Roman" w:cs="Times New Roman"/>
                <w:sz w:val="24"/>
                <w:szCs w:val="24"/>
                <w:highlight w:val="lightGray"/>
              </w:rPr>
              <w:t>3%</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3068FAEF"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005E">
              <w:rPr>
                <w:sz w:val="24"/>
                <w:szCs w:val="24"/>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AE69BC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91971F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F6BC5AD"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36AED6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$65,076.78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71BD8B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Cumberland County E-911 Radio Console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CC765D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$105,264.91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0F90D5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Elliott County Fiscal Court Radio Console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E9C337C"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$116,627.48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95E1E4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Livingston County Fiscal Court Radio Console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022BA34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$96,998.40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6C71923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Perry County E911 Radio Console</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FD3A79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$168,044.99</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0158677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03F1">
              <w:rPr>
                <w:sz w:val="24"/>
                <w:szCs w:val="24"/>
                <w:highlight w:val="lightGray"/>
              </w:rPr>
              <w:t>RPSCC/Boyd County 911 Radio Console</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4226C04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EDD">
              <w:rPr>
                <w:sz w:val="24"/>
                <w:szCs w:val="24"/>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A4E8E33"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lastRenderedPageBreak/>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1FB4BE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D71DC13"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EDD" w:rsidRPr="00E77EDD">
              <w:rPr>
                <w:sz w:val="24"/>
                <w:szCs w:val="24"/>
              </w:rPr>
              <w:t>KRS 65.7629(13) directs the Kentucky 911 Services Board to retain an independent certified public accountant to audit the books of the Board, CMRS providers and PSAPs to verify the accuracy of collection and disbursement of the CMRS service charge, on a biennial basis.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51AC1AA"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EDD">
              <w:rPr>
                <w:sz w:val="24"/>
                <w:szCs w:val="24"/>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D7845F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E80A15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w:t>
            </w:r>
            <w:r w:rsidR="003B1BBD" w:rsidRPr="00DE14D6">
              <w:rPr>
                <w:b/>
                <w:iCs/>
                <w:color w:val="000000"/>
                <w:sz w:val="24"/>
                <w:szCs w:val="24"/>
              </w:rPr>
              <w:lastRenderedPageBreak/>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27BE325"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EDD" w:rsidRPr="00E77EDD">
              <w:rPr>
                <w:sz w:val="24"/>
                <w:szCs w:val="24"/>
              </w:rPr>
              <w:t>KRS 65.7629(13) directs the Kentucky 911 Services Board to retain an independent certified public accountant to audit the books of the board, CMRS providers and PSAPs to verify the accuracy of collection and disbursement of the CMRS service charge, on a biennial basis</w:t>
            </w:r>
            <w:r w:rsidR="00E77EDD">
              <w:rPr>
                <w:sz w:val="24"/>
                <w:szCs w:val="24"/>
              </w:rPr>
              <w:t>.</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5AD9AE78"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EDD">
              <w:rPr>
                <w:sz w:val="24"/>
                <w:szCs w:val="24"/>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6DB212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620D386" w14:textId="77777777" w:rsidR="00E77EDD" w:rsidRPr="00E77EDD" w:rsidRDefault="00B73A49" w:rsidP="00E77ED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7EDD" w:rsidRPr="00E77EDD">
              <w:rPr>
                <w:sz w:val="24"/>
                <w:szCs w:val="24"/>
              </w:rPr>
              <w:t>KRS 65.7631 (Statute)</w:t>
            </w:r>
          </w:p>
          <w:p w14:paraId="09A0EE15" w14:textId="045F7707" w:rsidR="00A11514" w:rsidRPr="00DE14D6" w:rsidRDefault="00E77EDD" w:rsidP="00E77EDD">
            <w:pPr>
              <w:spacing w:after="120"/>
              <w:rPr>
                <w:sz w:val="24"/>
                <w:szCs w:val="24"/>
              </w:rPr>
            </w:pPr>
            <w:r w:rsidRPr="00E77EDD">
              <w:rPr>
                <w:sz w:val="24"/>
                <w:szCs w:val="24"/>
              </w:rPr>
              <w:t>202 KAR 6:090 (Regulation)</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678AE3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0D62EA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752D">
              <w:rPr>
                <w:sz w:val="24"/>
                <w:szCs w:val="24"/>
                <w:highlight w:val="lightGray"/>
              </w:rPr>
              <w:t>$</w:t>
            </w:r>
            <w:r w:rsidR="00EF2BCE">
              <w:rPr>
                <w:sz w:val="24"/>
                <w:szCs w:val="24"/>
                <w:highlight w:val="lightGray"/>
              </w:rPr>
              <w:t>973,224.14</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lastRenderedPageBreak/>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CAE27B6"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0A8D">
              <w:rPr>
                <w:sz w:val="24"/>
                <w:szCs w:val="24"/>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89349E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B3902B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A7CEFA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34FB72C6"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D4C56">
              <w:rPr>
                <w:rFonts w:ascii="Times New Roman" w:hAnsi="Times New Roman" w:cs="Times New Roman"/>
                <w:sz w:val="24"/>
                <w:szCs w:val="24"/>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434F684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4C56">
              <w:rPr>
                <w:sz w:val="24"/>
                <w:szCs w:val="24"/>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460FEDF"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4C56" w:rsidRPr="008D4C56">
              <w:rPr>
                <w:sz w:val="24"/>
                <w:szCs w:val="24"/>
              </w:rPr>
              <w:t>With assistance from the 2019 federal NG911 grant, Kentucky completed a new state NG911 Road Map and Readiness Assessment; launched a statewide NG911 GIS integration and aggregation project; and constructed a statewide supplemental data portal to push validated and aggregated GIS data along with supplemental mapping and data layers to all certified Kentucky PSAPs</w:t>
            </w:r>
            <w:r w:rsidR="008D4C56">
              <w:rPr>
                <w:sz w:val="24"/>
                <w:szCs w:val="24"/>
              </w:rPr>
              <w:t>. Funding has been received from the general fund and an RFP is currently being drafted for an ESInet implementation beginning in 2025.</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0E5D3E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9B54F9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56D292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758CF9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CF6FE7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7F364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8B8F55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C49939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4C56">
              <w:rPr>
                <w:sz w:val="24"/>
                <w:szCs w:val="24"/>
                <w:highlight w:val="lightGray"/>
              </w:rPr>
              <w:t>38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2B746313"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4C56">
              <w:rPr>
                <w:sz w:val="24"/>
                <w:szCs w:val="24"/>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05C910E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4C56">
              <w:rPr>
                <w:sz w:val="24"/>
                <w:szCs w:val="24"/>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C1871C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69A" w:rsidRPr="0059269A">
              <w:rPr>
                <w:sz w:val="24"/>
                <w:szCs w:val="24"/>
              </w:rPr>
              <w:t>This information is not tracked by the Kentucky 911 Services Board</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81B2FE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322BEE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69A">
              <w:rPr>
                <w:sz w:val="24"/>
                <w:szCs w:val="24"/>
                <w:highlight w:val="lightGray"/>
              </w:rPr>
              <w:t>NA</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8595D3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2CE0">
              <w:rPr>
                <w:sz w:val="24"/>
                <w:szCs w:val="24"/>
                <w:highlight w:val="lightGray"/>
              </w:rPr>
              <w:t>64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3CA61AF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2CE0">
              <w:rPr>
                <w:sz w:val="24"/>
                <w:szCs w:val="24"/>
                <w:highlight w:val="lightGray"/>
              </w:rPr>
              <w:t>This number represents PSAPs with Cyber Response Plans.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36DE107D"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5ACF8E8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69A">
              <w:rPr>
                <w:sz w:val="24"/>
                <w:szCs w:val="24"/>
                <w:highlight w:val="lightGray"/>
              </w:rPr>
              <w:t>NA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26A81462" w14:textId="77777777" w:rsidR="0059269A" w:rsidRPr="0059269A" w:rsidRDefault="00801804" w:rsidP="0059269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69A" w:rsidRPr="0059269A">
              <w:rPr>
                <w:sz w:val="24"/>
                <w:szCs w:val="24"/>
              </w:rPr>
              <w:t>In accordance with 202 KAR 6:100, Board-certified PSAPs (those PSAP receiving wireless funds from the 911 Services Board because they have proven that they are capable of properly handling wireless E911 calls) receive a geospatial audit that measures the accuracy of their ability to receive a plot wireless 911 calls on the PSAP map.</w:t>
            </w:r>
          </w:p>
          <w:p w14:paraId="1922A8F4" w14:textId="77777777" w:rsidR="0059269A" w:rsidRPr="0059269A" w:rsidRDefault="0059269A" w:rsidP="0059269A">
            <w:pPr>
              <w:spacing w:after="120"/>
              <w:rPr>
                <w:sz w:val="24"/>
                <w:szCs w:val="24"/>
              </w:rPr>
            </w:pPr>
            <w:r w:rsidRPr="0059269A">
              <w:rPr>
                <w:sz w:val="24"/>
                <w:szCs w:val="24"/>
              </w:rPr>
              <w:t>Board-certified PSAPs are also subject to a financial review, each PSAP being audited at least once every two years.</w:t>
            </w:r>
          </w:p>
          <w:p w14:paraId="61B858B4" w14:textId="77777777" w:rsidR="0059269A" w:rsidRPr="0059269A" w:rsidRDefault="0059269A" w:rsidP="0059269A">
            <w:pPr>
              <w:spacing w:after="120"/>
              <w:rPr>
                <w:sz w:val="24"/>
                <w:szCs w:val="24"/>
              </w:rPr>
            </w:pPr>
            <w:r w:rsidRPr="0059269A">
              <w:rPr>
                <w:sz w:val="24"/>
                <w:szCs w:val="24"/>
              </w:rPr>
              <w:t>Board-certified PSAPs are also required to complete a comprehensive “PSAP Survey” annually in order to maintain certification.  The 911 Services Board has attempted to modify this survey each year in accordance with the type of information required to provide to the federal government. PSAPs are also required to submit GIS data sets necessary for NG911 (PSAP boundary, ESBs, RCLs, SSAPs) on at least a quarterly basis.</w:t>
            </w:r>
          </w:p>
          <w:p w14:paraId="782FD6D7" w14:textId="77777777" w:rsidR="0059269A" w:rsidRPr="0059269A" w:rsidRDefault="0059269A" w:rsidP="0059269A">
            <w:pPr>
              <w:spacing w:after="120"/>
              <w:rPr>
                <w:sz w:val="24"/>
                <w:szCs w:val="24"/>
              </w:rPr>
            </w:pPr>
            <w:r w:rsidRPr="0059269A">
              <w:rPr>
                <w:sz w:val="24"/>
                <w:szCs w:val="24"/>
              </w:rPr>
              <w:t>The 911 Services Board competitive grant program administered by the Board adheres to guidelines that align with the state plan. During the review process, projects are evaluated based upon their adherence toward next generation frameworks.</w:t>
            </w:r>
          </w:p>
          <w:p w14:paraId="50C4F962" w14:textId="312B4154" w:rsidR="00801804" w:rsidRPr="00EE46BE" w:rsidRDefault="0059269A" w:rsidP="0059269A">
            <w:pPr>
              <w:spacing w:after="120"/>
              <w:rPr>
                <w:iCs/>
                <w:color w:val="000000"/>
                <w:sz w:val="24"/>
                <w:szCs w:val="24"/>
              </w:rPr>
            </w:pPr>
            <w:r w:rsidRPr="0059269A">
              <w:rPr>
                <w:sz w:val="24"/>
                <w:szCs w:val="24"/>
              </w:rPr>
              <w:t xml:space="preserve">In conjunction with the Kentucky Office of Homeland Security (to which the 911 Services Board is administratively attached), the 911 Services Board produces an annual report that includes detailed reporting on the receipt and expenditure of wireless 911 fees collected and disbursed by the Board.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F8A2B9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9269A" w:rsidRPr="0059269A">
              <w:rPr>
                <w:sz w:val="24"/>
                <w:szCs w:val="24"/>
              </w:rPr>
              <w:t xml:space="preserve">Each PSAP is governed by a local government. Each has it's own unique challenges when considering funding. Most use grant funds as a solution to funding needs.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92C805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9269A">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D860" w14:textId="77777777" w:rsidR="007709F5" w:rsidRDefault="007709F5" w:rsidP="003C5278">
      <w:r>
        <w:separator/>
      </w:r>
    </w:p>
  </w:endnote>
  <w:endnote w:type="continuationSeparator" w:id="0">
    <w:p w14:paraId="68DDE160" w14:textId="77777777" w:rsidR="007709F5" w:rsidRDefault="007709F5" w:rsidP="003C5278">
      <w:r>
        <w:continuationSeparator/>
      </w:r>
    </w:p>
  </w:endnote>
  <w:endnote w:type="continuationNotice" w:id="1">
    <w:p w14:paraId="05419C65" w14:textId="77777777" w:rsidR="007709F5" w:rsidRDefault="00770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7EB5" w14:textId="77777777" w:rsidR="007709F5" w:rsidRDefault="007709F5" w:rsidP="003C5278">
      <w:r>
        <w:separator/>
      </w:r>
    </w:p>
  </w:footnote>
  <w:footnote w:type="continuationSeparator" w:id="0">
    <w:p w14:paraId="7B40466F" w14:textId="77777777" w:rsidR="007709F5" w:rsidRDefault="007709F5" w:rsidP="003C5278">
      <w:r>
        <w:continuationSeparator/>
      </w:r>
    </w:p>
  </w:footnote>
  <w:footnote w:type="continuationNotice" w:id="1">
    <w:p w14:paraId="4FFBA6DC" w14:textId="77777777" w:rsidR="007709F5" w:rsidRDefault="007709F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624"/>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4E1A"/>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6604F"/>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3537"/>
    <w:rsid w:val="001B4C5E"/>
    <w:rsid w:val="001B567E"/>
    <w:rsid w:val="001C0A8D"/>
    <w:rsid w:val="001C2314"/>
    <w:rsid w:val="001C279A"/>
    <w:rsid w:val="001C2990"/>
    <w:rsid w:val="001C2BE8"/>
    <w:rsid w:val="001C3524"/>
    <w:rsid w:val="001C567C"/>
    <w:rsid w:val="001D00F2"/>
    <w:rsid w:val="001D54FB"/>
    <w:rsid w:val="001E2FFA"/>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573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2F6B81"/>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23A2"/>
    <w:rsid w:val="00383693"/>
    <w:rsid w:val="00394534"/>
    <w:rsid w:val="003A29A0"/>
    <w:rsid w:val="003A68F6"/>
    <w:rsid w:val="003A736C"/>
    <w:rsid w:val="003B13A8"/>
    <w:rsid w:val="003B1BBD"/>
    <w:rsid w:val="003B4023"/>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05E"/>
    <w:rsid w:val="00430447"/>
    <w:rsid w:val="00433650"/>
    <w:rsid w:val="004373DE"/>
    <w:rsid w:val="004416DD"/>
    <w:rsid w:val="00443E01"/>
    <w:rsid w:val="004462A7"/>
    <w:rsid w:val="00446904"/>
    <w:rsid w:val="004505FC"/>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72CD"/>
    <w:rsid w:val="004B0151"/>
    <w:rsid w:val="004B2709"/>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269A"/>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3558E"/>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0831"/>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50D4"/>
    <w:rsid w:val="007523AB"/>
    <w:rsid w:val="00753524"/>
    <w:rsid w:val="007543D8"/>
    <w:rsid w:val="00755E00"/>
    <w:rsid w:val="00762723"/>
    <w:rsid w:val="00762895"/>
    <w:rsid w:val="007709F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3F1"/>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148D"/>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4C56"/>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422C"/>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AF5E01"/>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27CA"/>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17D2"/>
    <w:rsid w:val="00C52FAA"/>
    <w:rsid w:val="00C546AE"/>
    <w:rsid w:val="00C645D0"/>
    <w:rsid w:val="00C6752D"/>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4080"/>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2CE0"/>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77EDD"/>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2BCE"/>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2854"/>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0CFE"/>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2024-12-26T23:27:00Z</dcterms:created>
  <dcterms:modified xsi:type="dcterms:W3CDTF">2024-12-26T23:27:00Z</dcterms:modified>
</cp:coreProperties>
</file>