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FE0D6" w14:textId="3DD94679" w:rsidR="00696791" w:rsidRPr="00696791" w:rsidRDefault="00696791" w:rsidP="00696791">
      <w:pPr>
        <w:jc w:val="center"/>
        <w:rPr>
          <w:rFonts w:ascii="Times New Roman" w:hAnsi="Times New Roman" w:cs="Times New Roman"/>
          <w:b/>
        </w:rPr>
      </w:pPr>
      <w:r w:rsidRPr="00696791">
        <w:rPr>
          <w:rFonts w:ascii="Times New Roman" w:hAnsi="Times New Roman" w:cs="Times New Roman"/>
          <w:b/>
        </w:rPr>
        <w:t xml:space="preserve">Enhanced A-CAM Support Interim </w:t>
      </w:r>
      <w:r>
        <w:rPr>
          <w:rFonts w:ascii="Times New Roman" w:hAnsi="Times New Roman" w:cs="Times New Roman"/>
          <w:b/>
        </w:rPr>
        <w:t>Required Locations</w:t>
      </w:r>
      <w:r w:rsidRPr="00696791">
        <w:rPr>
          <w:rFonts w:ascii="Times New Roman" w:hAnsi="Times New Roman" w:cs="Times New Roman"/>
          <w:b/>
        </w:rPr>
        <w:t xml:space="preserve"> </w:t>
      </w:r>
    </w:p>
    <w:p w14:paraId="37C159D2" w14:textId="60B16307" w:rsidR="00696791" w:rsidRDefault="00696791" w:rsidP="00696791">
      <w:pPr>
        <w:rPr>
          <w:rFonts w:ascii="Times New Roman" w:hAnsi="Times New Roman" w:cs="Times New Roman"/>
        </w:rPr>
      </w:pPr>
      <w:r w:rsidRPr="00696791">
        <w:rPr>
          <w:rFonts w:ascii="Times New Roman" w:hAnsi="Times New Roman" w:cs="Times New Roman"/>
        </w:rPr>
        <w:t xml:space="preserve">This document describes </w:t>
      </w:r>
      <w:r>
        <w:rPr>
          <w:rFonts w:ascii="Times New Roman" w:hAnsi="Times New Roman" w:cs="Times New Roman"/>
        </w:rPr>
        <w:t>a</w:t>
      </w:r>
      <w:r w:rsidRPr="00696791">
        <w:rPr>
          <w:rFonts w:ascii="Times New Roman" w:hAnsi="Times New Roman" w:cs="Times New Roman"/>
        </w:rPr>
        <w:t xml:space="preserve"> file posted by the Wireline Competition Bureau documenting the </w:t>
      </w:r>
      <w:r>
        <w:rPr>
          <w:rFonts w:ascii="Times New Roman" w:hAnsi="Times New Roman" w:cs="Times New Roman"/>
        </w:rPr>
        <w:t>“Required Locations” to which</w:t>
      </w:r>
      <w:r w:rsidRPr="00696791">
        <w:rPr>
          <w:rFonts w:ascii="Times New Roman" w:hAnsi="Times New Roman" w:cs="Times New Roman"/>
        </w:rPr>
        <w:t xml:space="preserve"> incumbent local exchange carriers (ILECs) that elected Enhanced Alternative Connect America Model (Enhanced A-CAM) support</w:t>
      </w:r>
      <w:r>
        <w:rPr>
          <w:rFonts w:ascii="Times New Roman" w:hAnsi="Times New Roman" w:cs="Times New Roman"/>
        </w:rPr>
        <w:t xml:space="preserve"> must deploy</w:t>
      </w:r>
      <w:r w:rsidRPr="00696791">
        <w:rPr>
          <w:rFonts w:ascii="Times New Roman" w:hAnsi="Times New Roman" w:cs="Times New Roman"/>
        </w:rPr>
        <w:t xml:space="preserve">. </w:t>
      </w:r>
      <w:r>
        <w:rPr>
          <w:rFonts w:ascii="Times New Roman" w:hAnsi="Times New Roman" w:cs="Times New Roman"/>
        </w:rPr>
        <w:t xml:space="preserve">The purpose of this file is to permit the Universal Service Administrative Company to identify </w:t>
      </w:r>
      <w:r w:rsidR="00450AA8">
        <w:rPr>
          <w:rFonts w:ascii="Times New Roman" w:hAnsi="Times New Roman" w:cs="Times New Roman"/>
        </w:rPr>
        <w:t>Broadband Serviceable L</w:t>
      </w:r>
      <w:r>
        <w:rPr>
          <w:rFonts w:ascii="Times New Roman" w:hAnsi="Times New Roman" w:cs="Times New Roman"/>
        </w:rPr>
        <w:t>ocations</w:t>
      </w:r>
      <w:r w:rsidR="00450AA8">
        <w:rPr>
          <w:rFonts w:ascii="Times New Roman" w:hAnsi="Times New Roman" w:cs="Times New Roman"/>
        </w:rPr>
        <w:t xml:space="preserve"> (BSLs)</w:t>
      </w:r>
      <w:r>
        <w:rPr>
          <w:rFonts w:ascii="Times New Roman" w:hAnsi="Times New Roman" w:cs="Times New Roman"/>
        </w:rPr>
        <w:t xml:space="preserve"> that Enhanced A-CAM recipients may (and ultimately must) report in the High-Cost Universal Broadband (HUBB) portal to demonstrate compliance with their deployment obligations.</w:t>
      </w:r>
      <w:r w:rsidR="00450AA8">
        <w:rPr>
          <w:rFonts w:ascii="Times New Roman" w:hAnsi="Times New Roman" w:cs="Times New Roman"/>
        </w:rPr>
        <w:t xml:space="preserve">  Enhanced A-CAM carriers will not be </w:t>
      </w:r>
      <w:r w:rsidR="009B262B">
        <w:rPr>
          <w:rFonts w:ascii="Times New Roman" w:hAnsi="Times New Roman" w:cs="Times New Roman"/>
        </w:rPr>
        <w:t>able</w:t>
      </w:r>
      <w:r w:rsidR="00450AA8">
        <w:rPr>
          <w:rFonts w:ascii="Times New Roman" w:hAnsi="Times New Roman" w:cs="Times New Roman"/>
        </w:rPr>
        <w:t xml:space="preserve"> to report in the HUBB deployment to any BSL not on this list.</w:t>
      </w:r>
    </w:p>
    <w:p w14:paraId="6D55A0C0" w14:textId="54A0598C" w:rsidR="00450AA8" w:rsidRDefault="00696791" w:rsidP="00696791">
      <w:pPr>
        <w:rPr>
          <w:rFonts w:ascii="Times New Roman" w:hAnsi="Times New Roman" w:cs="Times New Roman"/>
        </w:rPr>
      </w:pPr>
      <w:r w:rsidRPr="59AC8F43">
        <w:rPr>
          <w:rFonts w:ascii="Times New Roman" w:hAnsi="Times New Roman" w:cs="Times New Roman"/>
        </w:rPr>
        <w:t xml:space="preserve">The Required Locations in this file match the locations in the Interim Eligible Locations file, last updated </w:t>
      </w:r>
      <w:r w:rsidR="31A417EE" w:rsidRPr="59AC8F43">
        <w:rPr>
          <w:rFonts w:ascii="Times New Roman" w:hAnsi="Times New Roman" w:cs="Times New Roman"/>
        </w:rPr>
        <w:t xml:space="preserve">on October 25, 2024 and available </w:t>
      </w:r>
      <w:r w:rsidRPr="59AC8F43">
        <w:rPr>
          <w:rFonts w:ascii="Times New Roman" w:hAnsi="Times New Roman" w:cs="Times New Roman"/>
        </w:rPr>
        <w:t xml:space="preserve">at </w:t>
      </w:r>
      <w:hyperlink r:id="rId8">
        <w:r w:rsidR="00450AA8" w:rsidRPr="59AC8F43">
          <w:rPr>
            <w:rStyle w:val="Hyperlink"/>
            <w:rFonts w:ascii="Times New Roman" w:hAnsi="Times New Roman" w:cs="Times New Roman"/>
          </w:rPr>
          <w:t>https://www.fcc.gov/files/interim-eligible-locations-file-july-2024</w:t>
        </w:r>
      </w:hyperlink>
      <w:r w:rsidR="00450AA8" w:rsidRPr="59AC8F43">
        <w:rPr>
          <w:rFonts w:ascii="Times New Roman" w:hAnsi="Times New Roman" w:cs="Times New Roman"/>
        </w:rPr>
        <w:t>, that have an indicator that 100/20 Mbps or faster broadband is required.</w:t>
      </w:r>
      <w:r w:rsidR="00D02495">
        <w:rPr>
          <w:rStyle w:val="FootnoteReference"/>
          <w:rFonts w:ascii="Times New Roman" w:hAnsi="Times New Roman" w:cs="Times New Roman"/>
        </w:rPr>
        <w:footnoteReference w:id="2"/>
      </w:r>
      <w:r w:rsidR="00450AA8" w:rsidRPr="59AC8F43">
        <w:rPr>
          <w:rFonts w:ascii="Times New Roman" w:hAnsi="Times New Roman" w:cs="Times New Roman"/>
        </w:rPr>
        <w:t xml:space="preserve"> As noted in that file, the Required Locations are determined based on the Broadband Serviceable Location Fabric (Fabric) Version 4, and broadband availability is determined based on the June 30, 2023 Broadband Data Collection (BDC) for all BSLs in Version 3 of the fabric and December 31</w:t>
      </w:r>
      <w:r w:rsidR="00450AA8" w:rsidRPr="59AC8F43">
        <w:rPr>
          <w:rFonts w:ascii="Times New Roman" w:hAnsi="Times New Roman" w:cs="Times New Roman"/>
          <w:vertAlign w:val="superscript"/>
        </w:rPr>
        <w:t>st</w:t>
      </w:r>
      <w:r w:rsidR="00450AA8" w:rsidRPr="59AC8F43">
        <w:rPr>
          <w:rFonts w:ascii="Times New Roman" w:hAnsi="Times New Roman" w:cs="Times New Roman"/>
        </w:rPr>
        <w:t xml:space="preserve">, 2023 BDC data for V4 locations not in fabric V3. </w:t>
      </w:r>
    </w:p>
    <w:p w14:paraId="4B59DC11" w14:textId="300FE875" w:rsidR="00696791" w:rsidRDefault="00450AA8" w:rsidP="00696791">
      <w:pPr>
        <w:rPr>
          <w:rFonts w:ascii="Times New Roman" w:hAnsi="Times New Roman" w:cs="Times New Roman"/>
        </w:rPr>
      </w:pPr>
      <w:r>
        <w:rPr>
          <w:rFonts w:ascii="Times New Roman" w:hAnsi="Times New Roman" w:cs="Times New Roman"/>
        </w:rPr>
        <w:t>Pursuant to the Enhanced A-CAM Order, the Wireline Competition Bureau has until December 31, 2025, to finalize the support amounts and Required Locations for Enhanced A-CAM recipients.  As a consequence, this list of Required Locations is subject to future updates.</w:t>
      </w:r>
    </w:p>
    <w:p w14:paraId="645ADBBA" w14:textId="0B93DDF4" w:rsidR="00450AA8" w:rsidRDefault="5B46E8D4" w:rsidP="00696791">
      <w:pPr>
        <w:rPr>
          <w:rFonts w:ascii="Times New Roman" w:hAnsi="Times New Roman" w:cs="Times New Roman"/>
        </w:rPr>
      </w:pPr>
      <w:r w:rsidRPr="3D1BAAE9">
        <w:rPr>
          <w:rFonts w:ascii="Times New Roman" w:hAnsi="Times New Roman" w:cs="Times New Roman"/>
        </w:rPr>
        <w:t>For each BSL that is a Required Location, the file shows:</w:t>
      </w:r>
    </w:p>
    <w:p w14:paraId="24575D4F" w14:textId="77777777" w:rsidR="00450AA8" w:rsidRPr="008061C0" w:rsidRDefault="00450AA8" w:rsidP="00450AA8">
      <w:pPr>
        <w:pStyle w:val="ListParagraph"/>
        <w:numPr>
          <w:ilvl w:val="0"/>
          <w:numId w:val="1"/>
        </w:numPr>
        <w:spacing w:line="259" w:lineRule="auto"/>
        <w:rPr>
          <w:rFonts w:ascii="Times New Roman" w:hAnsi="Times New Roman" w:cs="Times New Roman"/>
        </w:rPr>
      </w:pPr>
      <w:r w:rsidRPr="008061C0">
        <w:rPr>
          <w:rFonts w:ascii="Times New Roman" w:hAnsi="Times New Roman" w:cs="Times New Roman"/>
        </w:rPr>
        <w:t>Location ID</w:t>
      </w:r>
    </w:p>
    <w:p w14:paraId="46A35C2B" w14:textId="77777777" w:rsidR="00450AA8" w:rsidRDefault="00450AA8" w:rsidP="00450AA8">
      <w:pPr>
        <w:pStyle w:val="ListParagraph"/>
        <w:numPr>
          <w:ilvl w:val="0"/>
          <w:numId w:val="1"/>
        </w:numPr>
        <w:spacing w:line="259" w:lineRule="auto"/>
        <w:rPr>
          <w:rFonts w:ascii="Times New Roman" w:hAnsi="Times New Roman" w:cs="Times New Roman"/>
        </w:rPr>
      </w:pPr>
      <w:r w:rsidRPr="008061C0">
        <w:rPr>
          <w:rFonts w:ascii="Times New Roman" w:hAnsi="Times New Roman" w:cs="Times New Roman"/>
        </w:rPr>
        <w:t>Census Block ID</w:t>
      </w:r>
    </w:p>
    <w:p w14:paraId="49AE046A" w14:textId="7340F8F8" w:rsidR="00450AA8" w:rsidRPr="008061C0" w:rsidRDefault="00450AA8" w:rsidP="00450AA8">
      <w:pPr>
        <w:pStyle w:val="ListParagraph"/>
        <w:numPr>
          <w:ilvl w:val="0"/>
          <w:numId w:val="1"/>
        </w:numPr>
        <w:spacing w:line="259" w:lineRule="auto"/>
        <w:rPr>
          <w:rFonts w:ascii="Times New Roman" w:hAnsi="Times New Roman" w:cs="Times New Roman"/>
        </w:rPr>
      </w:pPr>
      <w:r>
        <w:rPr>
          <w:rFonts w:ascii="Times New Roman" w:hAnsi="Times New Roman" w:cs="Times New Roman"/>
        </w:rPr>
        <w:t>State abbreviation</w:t>
      </w:r>
    </w:p>
    <w:p w14:paraId="0413A781" w14:textId="69F9E921" w:rsidR="00450AA8" w:rsidRPr="008061C0" w:rsidRDefault="00450AA8" w:rsidP="00450AA8">
      <w:pPr>
        <w:pStyle w:val="ListParagraph"/>
        <w:numPr>
          <w:ilvl w:val="0"/>
          <w:numId w:val="1"/>
        </w:numPr>
        <w:spacing w:line="259" w:lineRule="auto"/>
        <w:rPr>
          <w:rFonts w:ascii="Times New Roman" w:hAnsi="Times New Roman" w:cs="Times New Roman"/>
        </w:rPr>
      </w:pPr>
      <w:r w:rsidRPr="008061C0">
        <w:rPr>
          <w:rFonts w:ascii="Times New Roman" w:hAnsi="Times New Roman" w:cs="Times New Roman"/>
        </w:rPr>
        <w:t>Provider ID of the Enhanced A-CAM carrie</w:t>
      </w:r>
      <w:r w:rsidR="00D02495">
        <w:rPr>
          <w:rFonts w:ascii="Times New Roman" w:hAnsi="Times New Roman" w:cs="Times New Roman"/>
        </w:rPr>
        <w:t>r</w:t>
      </w:r>
    </w:p>
    <w:p w14:paraId="010DB717" w14:textId="77777777" w:rsidR="00450AA8" w:rsidRPr="008061C0" w:rsidRDefault="00450AA8" w:rsidP="00450AA8">
      <w:pPr>
        <w:pStyle w:val="ListParagraph"/>
        <w:numPr>
          <w:ilvl w:val="0"/>
          <w:numId w:val="1"/>
        </w:numPr>
        <w:spacing w:line="259" w:lineRule="auto"/>
        <w:rPr>
          <w:rFonts w:ascii="Times New Roman" w:hAnsi="Times New Roman" w:cs="Times New Roman"/>
        </w:rPr>
      </w:pPr>
      <w:r w:rsidRPr="008061C0">
        <w:rPr>
          <w:rFonts w:ascii="Times New Roman" w:hAnsi="Times New Roman" w:cs="Times New Roman"/>
        </w:rPr>
        <w:t>Study Area Code (SAC)</w:t>
      </w:r>
    </w:p>
    <w:p w14:paraId="06359BD1" w14:textId="77777777" w:rsidR="00450AA8" w:rsidRPr="008061C0" w:rsidRDefault="00450AA8" w:rsidP="00450AA8">
      <w:pPr>
        <w:pStyle w:val="ListParagraph"/>
        <w:numPr>
          <w:ilvl w:val="0"/>
          <w:numId w:val="1"/>
        </w:numPr>
        <w:spacing w:line="259" w:lineRule="auto"/>
        <w:rPr>
          <w:rFonts w:ascii="Times New Roman" w:hAnsi="Times New Roman" w:cs="Times New Roman"/>
        </w:rPr>
      </w:pPr>
      <w:r w:rsidRPr="008061C0">
        <w:rPr>
          <w:rFonts w:ascii="Times New Roman" w:hAnsi="Times New Roman" w:cs="Times New Roman"/>
        </w:rPr>
        <w:t>Number of units associated with the BSL</w:t>
      </w:r>
    </w:p>
    <w:p w14:paraId="51A745B7" w14:textId="77777777" w:rsidR="00450AA8" w:rsidRPr="008061C0" w:rsidRDefault="00450AA8" w:rsidP="00450AA8">
      <w:pPr>
        <w:pStyle w:val="ListParagraph"/>
        <w:numPr>
          <w:ilvl w:val="0"/>
          <w:numId w:val="1"/>
        </w:numPr>
        <w:spacing w:line="259" w:lineRule="auto"/>
        <w:rPr>
          <w:rFonts w:ascii="Times New Roman" w:hAnsi="Times New Roman" w:cs="Times New Roman"/>
        </w:rPr>
      </w:pPr>
      <w:r w:rsidRPr="008061C0">
        <w:rPr>
          <w:rFonts w:ascii="Times New Roman" w:hAnsi="Times New Roman" w:cs="Times New Roman"/>
        </w:rPr>
        <w:t>Tribal status of the location</w:t>
      </w:r>
    </w:p>
    <w:p w14:paraId="192A69F0" w14:textId="77777777" w:rsidR="00450AA8" w:rsidRPr="008061C0" w:rsidRDefault="00450AA8" w:rsidP="00450AA8">
      <w:pPr>
        <w:pStyle w:val="ListParagraph"/>
        <w:numPr>
          <w:ilvl w:val="1"/>
          <w:numId w:val="1"/>
        </w:numPr>
        <w:spacing w:line="259" w:lineRule="auto"/>
        <w:rPr>
          <w:rFonts w:ascii="Times New Roman" w:hAnsi="Times New Roman" w:cs="Times New Roman"/>
        </w:rPr>
      </w:pPr>
      <w:r w:rsidRPr="008061C0">
        <w:rPr>
          <w:rFonts w:ascii="Times New Roman" w:hAnsi="Times New Roman" w:cs="Times New Roman"/>
        </w:rPr>
        <w:t>0 = Non-Tribal</w:t>
      </w:r>
    </w:p>
    <w:p w14:paraId="0B2ED85C" w14:textId="77777777" w:rsidR="00450AA8" w:rsidRPr="008061C0" w:rsidRDefault="00450AA8" w:rsidP="00450AA8">
      <w:pPr>
        <w:pStyle w:val="ListParagraph"/>
        <w:numPr>
          <w:ilvl w:val="1"/>
          <w:numId w:val="1"/>
        </w:numPr>
        <w:spacing w:line="259" w:lineRule="auto"/>
        <w:rPr>
          <w:rFonts w:ascii="Times New Roman" w:hAnsi="Times New Roman" w:cs="Times New Roman"/>
        </w:rPr>
      </w:pPr>
      <w:r w:rsidRPr="008061C0">
        <w:rPr>
          <w:rFonts w:ascii="Times New Roman" w:hAnsi="Times New Roman" w:cs="Times New Roman"/>
        </w:rPr>
        <w:t>1 = Tribal</w:t>
      </w:r>
    </w:p>
    <w:p w14:paraId="0F9F8C3B" w14:textId="77777777" w:rsidR="00316BB3" w:rsidRDefault="00316BB3"/>
    <w:sectPr w:rsidR="00316BB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3C708" w14:textId="77777777" w:rsidR="00C9368F" w:rsidRDefault="00C9368F" w:rsidP="00696791">
      <w:pPr>
        <w:spacing w:after="0" w:line="240" w:lineRule="auto"/>
      </w:pPr>
      <w:r>
        <w:separator/>
      </w:r>
    </w:p>
  </w:endnote>
  <w:endnote w:type="continuationSeparator" w:id="0">
    <w:p w14:paraId="7CE094E8" w14:textId="77777777" w:rsidR="00C9368F" w:rsidRDefault="00C9368F" w:rsidP="00696791">
      <w:pPr>
        <w:spacing w:after="0" w:line="240" w:lineRule="auto"/>
      </w:pPr>
      <w:r>
        <w:continuationSeparator/>
      </w:r>
    </w:p>
  </w:endnote>
  <w:endnote w:type="continuationNotice" w:id="1">
    <w:p w14:paraId="56C83EA0" w14:textId="77777777" w:rsidR="00C9368F" w:rsidRDefault="00C936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C92A1" w14:textId="77777777" w:rsidR="00C9368F" w:rsidRDefault="00C9368F" w:rsidP="00696791">
      <w:pPr>
        <w:spacing w:after="0" w:line="240" w:lineRule="auto"/>
      </w:pPr>
      <w:r>
        <w:separator/>
      </w:r>
    </w:p>
  </w:footnote>
  <w:footnote w:type="continuationSeparator" w:id="0">
    <w:p w14:paraId="47D048FE" w14:textId="77777777" w:rsidR="00C9368F" w:rsidRDefault="00C9368F" w:rsidP="00696791">
      <w:pPr>
        <w:spacing w:after="0" w:line="240" w:lineRule="auto"/>
      </w:pPr>
      <w:r>
        <w:continuationSeparator/>
      </w:r>
    </w:p>
  </w:footnote>
  <w:footnote w:type="continuationNotice" w:id="1">
    <w:p w14:paraId="68D1ED2A" w14:textId="77777777" w:rsidR="00C9368F" w:rsidRDefault="00C9368F">
      <w:pPr>
        <w:spacing w:after="0" w:line="240" w:lineRule="auto"/>
      </w:pPr>
    </w:p>
  </w:footnote>
  <w:footnote w:id="2">
    <w:p w14:paraId="26983850" w14:textId="76153EAB" w:rsidR="00D02495" w:rsidRPr="00D02495" w:rsidRDefault="00D02495">
      <w:pPr>
        <w:pStyle w:val="FootnoteText"/>
        <w:rPr>
          <w:rFonts w:ascii="Times New Roman" w:hAnsi="Times New Roman" w:cs="Times New Roman"/>
        </w:rPr>
      </w:pPr>
      <w:r w:rsidRPr="00D02495">
        <w:rPr>
          <w:rStyle w:val="FootnoteReference"/>
          <w:rFonts w:ascii="Times New Roman" w:hAnsi="Times New Roman" w:cs="Times New Roman"/>
        </w:rPr>
        <w:footnoteRef/>
      </w:r>
      <w:r w:rsidRPr="00D02495">
        <w:rPr>
          <w:rFonts w:ascii="Times New Roman" w:hAnsi="Times New Roman" w:cs="Times New Roman"/>
        </w:rPr>
        <w:t xml:space="preserve"> </w:t>
      </w:r>
      <w:r w:rsidRPr="00D02495">
        <w:rPr>
          <w:rFonts w:ascii="Times New Roman" w:hAnsi="Times New Roman" w:cs="Times New Roman"/>
          <w:u w:val="single"/>
        </w:rPr>
        <w:t>Unlike the Interim Eligible Locations file, this Interim Required Locations file reflects the pending transfer of control of two study areas (SACs 193029 and 190217) from Telephone &amp; Data Systems (</w:t>
      </w:r>
      <w:proofErr w:type="spellStart"/>
      <w:r w:rsidRPr="00D02495">
        <w:rPr>
          <w:rFonts w:ascii="Times New Roman" w:hAnsi="Times New Roman" w:cs="Times New Roman"/>
          <w:u w:val="single"/>
        </w:rPr>
        <w:t>ProviderID</w:t>
      </w:r>
      <w:proofErr w:type="spellEnd"/>
      <w:r w:rsidRPr="00D02495">
        <w:rPr>
          <w:rFonts w:ascii="Times New Roman" w:hAnsi="Times New Roman" w:cs="Times New Roman"/>
          <w:u w:val="single"/>
        </w:rPr>
        <w:t> 131310) to </w:t>
      </w:r>
      <w:proofErr w:type="spellStart"/>
      <w:r w:rsidRPr="00D02495">
        <w:rPr>
          <w:rFonts w:ascii="Times New Roman" w:hAnsi="Times New Roman" w:cs="Times New Roman"/>
          <w:u w:val="single"/>
        </w:rPr>
        <w:t>RiverStreet</w:t>
      </w:r>
      <w:proofErr w:type="spellEnd"/>
      <w:r w:rsidRPr="00D02495">
        <w:rPr>
          <w:rFonts w:ascii="Times New Roman" w:hAnsi="Times New Roman" w:cs="Times New Roman"/>
          <w:u w:val="single"/>
        </w:rPr>
        <w:t>, also known as Wilkes Telephone Membership Corporation (</w:t>
      </w:r>
      <w:proofErr w:type="spellStart"/>
      <w:r w:rsidRPr="00D02495">
        <w:rPr>
          <w:rFonts w:ascii="Times New Roman" w:hAnsi="Times New Roman" w:cs="Times New Roman"/>
          <w:u w:val="single"/>
        </w:rPr>
        <w:t>ProviderID</w:t>
      </w:r>
      <w:proofErr w:type="spellEnd"/>
      <w:r w:rsidRPr="00D02495">
        <w:rPr>
          <w:rFonts w:ascii="Times New Roman" w:hAnsi="Times New Roman" w:cs="Times New Roman"/>
          <w:u w:val="single"/>
        </w:rPr>
        <w:t> 131486)  </w:t>
      </w:r>
      <w:r w:rsidRPr="00D02495">
        <w:rPr>
          <w:rFonts w:ascii="Times New Roman" w:hAnsi="Times New Roman" w:cs="Times New Roman"/>
          <w:i/>
          <w:iCs/>
          <w:u w:val="single"/>
        </w:rPr>
        <w:t>See Domestic Section 214 Application Granted for the Transfer of Control of Amelia Telephone Corporation and New Castle Telephone Company from TDS Telecommunications, LLC to </w:t>
      </w:r>
      <w:proofErr w:type="spellStart"/>
      <w:r w:rsidRPr="00D02495">
        <w:rPr>
          <w:rFonts w:ascii="Times New Roman" w:hAnsi="Times New Roman" w:cs="Times New Roman"/>
          <w:i/>
          <w:iCs/>
          <w:u w:val="single"/>
        </w:rPr>
        <w:t>RiverStreet</w:t>
      </w:r>
      <w:proofErr w:type="spellEnd"/>
      <w:r w:rsidRPr="00D02495">
        <w:rPr>
          <w:rFonts w:ascii="Times New Roman" w:hAnsi="Times New Roman" w:cs="Times New Roman"/>
          <w:i/>
          <w:iCs/>
          <w:u w:val="single"/>
        </w:rPr>
        <w:t> Management Services, LLC</w:t>
      </w:r>
      <w:r w:rsidRPr="00D02495">
        <w:rPr>
          <w:rFonts w:ascii="Times New Roman" w:hAnsi="Times New Roman" w:cs="Times New Roman"/>
          <w:u w:val="single"/>
        </w:rPr>
        <w:t>, WC Docket No. 24-185, Public Notice, DA 24-942 (WCB rel. Sep. 13, 2024).</w:t>
      </w:r>
      <w:r w:rsidRPr="00D02495">
        <w:rPr>
          <w:rFonts w:ascii="Times New Roman" w:hAnsi="Times New Roman" w:cs="Times New Roman"/>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7B2BF" w14:textId="4100FF79" w:rsidR="00696791" w:rsidRPr="00696791" w:rsidRDefault="00696791" w:rsidP="00696791">
    <w:pPr>
      <w:pStyle w:val="Header"/>
      <w:jc w:val="right"/>
      <w:rPr>
        <w:rFonts w:ascii="Times New Roman" w:hAnsi="Times New Roman" w:cs="Times New Roman"/>
      </w:rPr>
    </w:pPr>
    <w:r w:rsidRPr="00696791">
      <w:rPr>
        <w:rFonts w:ascii="Times New Roman" w:hAnsi="Times New Roman" w:cs="Times New Roman"/>
      </w:rPr>
      <w:t>October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4F5DDD"/>
    <w:multiLevelType w:val="hybridMultilevel"/>
    <w:tmpl w:val="BAE8C8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4848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791"/>
    <w:rsid w:val="00316BB3"/>
    <w:rsid w:val="00384D0E"/>
    <w:rsid w:val="00450AA8"/>
    <w:rsid w:val="004F2D9C"/>
    <w:rsid w:val="00683A50"/>
    <w:rsid w:val="00683AE4"/>
    <w:rsid w:val="00696791"/>
    <w:rsid w:val="006F2FFD"/>
    <w:rsid w:val="0072267E"/>
    <w:rsid w:val="007E2757"/>
    <w:rsid w:val="008F2416"/>
    <w:rsid w:val="009B262B"/>
    <w:rsid w:val="00C265DE"/>
    <w:rsid w:val="00C9368F"/>
    <w:rsid w:val="00CB14CE"/>
    <w:rsid w:val="00D02495"/>
    <w:rsid w:val="00E00BA9"/>
    <w:rsid w:val="00F12EDC"/>
    <w:rsid w:val="00FF6A85"/>
    <w:rsid w:val="059639DD"/>
    <w:rsid w:val="16583161"/>
    <w:rsid w:val="31A417EE"/>
    <w:rsid w:val="3D1BAAE9"/>
    <w:rsid w:val="59AC8F43"/>
    <w:rsid w:val="5B46E8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083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67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67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67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67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67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67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67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67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67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7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67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67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67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67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67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67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67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6791"/>
    <w:rPr>
      <w:rFonts w:eastAsiaTheme="majorEastAsia" w:cstheme="majorBidi"/>
      <w:color w:val="272727" w:themeColor="text1" w:themeTint="D8"/>
    </w:rPr>
  </w:style>
  <w:style w:type="paragraph" w:styleId="Title">
    <w:name w:val="Title"/>
    <w:basedOn w:val="Normal"/>
    <w:next w:val="Normal"/>
    <w:link w:val="TitleChar"/>
    <w:uiPriority w:val="10"/>
    <w:qFormat/>
    <w:rsid w:val="006967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67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67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67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6791"/>
    <w:pPr>
      <w:spacing w:before="160"/>
      <w:jc w:val="center"/>
    </w:pPr>
    <w:rPr>
      <w:i/>
      <w:iCs/>
      <w:color w:val="404040" w:themeColor="text1" w:themeTint="BF"/>
    </w:rPr>
  </w:style>
  <w:style w:type="character" w:customStyle="1" w:styleId="QuoteChar">
    <w:name w:val="Quote Char"/>
    <w:basedOn w:val="DefaultParagraphFont"/>
    <w:link w:val="Quote"/>
    <w:uiPriority w:val="29"/>
    <w:rsid w:val="00696791"/>
    <w:rPr>
      <w:i/>
      <w:iCs/>
      <w:color w:val="404040" w:themeColor="text1" w:themeTint="BF"/>
    </w:rPr>
  </w:style>
  <w:style w:type="paragraph" w:styleId="ListParagraph">
    <w:name w:val="List Paragraph"/>
    <w:basedOn w:val="Normal"/>
    <w:uiPriority w:val="34"/>
    <w:qFormat/>
    <w:rsid w:val="00696791"/>
    <w:pPr>
      <w:ind w:left="720"/>
      <w:contextualSpacing/>
    </w:pPr>
  </w:style>
  <w:style w:type="character" w:styleId="IntenseEmphasis">
    <w:name w:val="Intense Emphasis"/>
    <w:basedOn w:val="DefaultParagraphFont"/>
    <w:uiPriority w:val="21"/>
    <w:qFormat/>
    <w:rsid w:val="00696791"/>
    <w:rPr>
      <w:i/>
      <w:iCs/>
      <w:color w:val="0F4761" w:themeColor="accent1" w:themeShade="BF"/>
    </w:rPr>
  </w:style>
  <w:style w:type="paragraph" w:styleId="IntenseQuote">
    <w:name w:val="Intense Quote"/>
    <w:basedOn w:val="Normal"/>
    <w:next w:val="Normal"/>
    <w:link w:val="IntenseQuoteChar"/>
    <w:uiPriority w:val="30"/>
    <w:qFormat/>
    <w:rsid w:val="006967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6791"/>
    <w:rPr>
      <w:i/>
      <w:iCs/>
      <w:color w:val="0F4761" w:themeColor="accent1" w:themeShade="BF"/>
    </w:rPr>
  </w:style>
  <w:style w:type="character" w:styleId="IntenseReference">
    <w:name w:val="Intense Reference"/>
    <w:basedOn w:val="DefaultParagraphFont"/>
    <w:uiPriority w:val="32"/>
    <w:qFormat/>
    <w:rsid w:val="00696791"/>
    <w:rPr>
      <w:b/>
      <w:bCs/>
      <w:smallCaps/>
      <w:color w:val="0F4761" w:themeColor="accent1" w:themeShade="BF"/>
      <w:spacing w:val="5"/>
    </w:rPr>
  </w:style>
  <w:style w:type="paragraph" w:styleId="Header">
    <w:name w:val="header"/>
    <w:basedOn w:val="Normal"/>
    <w:link w:val="HeaderChar"/>
    <w:uiPriority w:val="99"/>
    <w:unhideWhenUsed/>
    <w:rsid w:val="006967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791"/>
  </w:style>
  <w:style w:type="paragraph" w:styleId="Footer">
    <w:name w:val="footer"/>
    <w:basedOn w:val="Normal"/>
    <w:link w:val="FooterChar"/>
    <w:uiPriority w:val="99"/>
    <w:unhideWhenUsed/>
    <w:rsid w:val="006967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791"/>
  </w:style>
  <w:style w:type="character" w:styleId="Hyperlink">
    <w:name w:val="Hyperlink"/>
    <w:basedOn w:val="DefaultParagraphFont"/>
    <w:uiPriority w:val="99"/>
    <w:unhideWhenUsed/>
    <w:rsid w:val="00450AA8"/>
    <w:rPr>
      <w:color w:val="467886" w:themeColor="hyperlink"/>
      <w:u w:val="single"/>
    </w:rPr>
  </w:style>
  <w:style w:type="character" w:styleId="UnresolvedMention">
    <w:name w:val="Unresolved Mention"/>
    <w:basedOn w:val="DefaultParagraphFont"/>
    <w:uiPriority w:val="99"/>
    <w:semiHidden/>
    <w:unhideWhenUsed/>
    <w:rsid w:val="00450AA8"/>
    <w:rPr>
      <w:color w:val="605E5C"/>
      <w:shd w:val="clear" w:color="auto" w:fill="E1DFDD"/>
    </w:rPr>
  </w:style>
  <w:style w:type="character" w:styleId="CommentReference">
    <w:name w:val="annotation reference"/>
    <w:basedOn w:val="DefaultParagraphFont"/>
    <w:uiPriority w:val="99"/>
    <w:semiHidden/>
    <w:unhideWhenUsed/>
    <w:rsid w:val="009B262B"/>
    <w:rPr>
      <w:sz w:val="16"/>
      <w:szCs w:val="16"/>
    </w:rPr>
  </w:style>
  <w:style w:type="paragraph" w:styleId="CommentText">
    <w:name w:val="annotation text"/>
    <w:basedOn w:val="Normal"/>
    <w:link w:val="CommentTextChar"/>
    <w:uiPriority w:val="99"/>
    <w:unhideWhenUsed/>
    <w:rsid w:val="009B262B"/>
    <w:pPr>
      <w:spacing w:line="240" w:lineRule="auto"/>
    </w:pPr>
    <w:rPr>
      <w:sz w:val="20"/>
      <w:szCs w:val="20"/>
    </w:rPr>
  </w:style>
  <w:style w:type="character" w:customStyle="1" w:styleId="CommentTextChar">
    <w:name w:val="Comment Text Char"/>
    <w:basedOn w:val="DefaultParagraphFont"/>
    <w:link w:val="CommentText"/>
    <w:uiPriority w:val="99"/>
    <w:rsid w:val="009B262B"/>
    <w:rPr>
      <w:sz w:val="20"/>
      <w:szCs w:val="20"/>
    </w:rPr>
  </w:style>
  <w:style w:type="paragraph" w:styleId="CommentSubject">
    <w:name w:val="annotation subject"/>
    <w:basedOn w:val="CommentText"/>
    <w:next w:val="CommentText"/>
    <w:link w:val="CommentSubjectChar"/>
    <w:uiPriority w:val="99"/>
    <w:semiHidden/>
    <w:unhideWhenUsed/>
    <w:rsid w:val="009B262B"/>
    <w:rPr>
      <w:b/>
      <w:bCs/>
    </w:rPr>
  </w:style>
  <w:style w:type="character" w:customStyle="1" w:styleId="CommentSubjectChar">
    <w:name w:val="Comment Subject Char"/>
    <w:basedOn w:val="CommentTextChar"/>
    <w:link w:val="CommentSubject"/>
    <w:uiPriority w:val="99"/>
    <w:semiHidden/>
    <w:rsid w:val="009B262B"/>
    <w:rPr>
      <w:b/>
      <w:bCs/>
      <w:sz w:val="20"/>
      <w:szCs w:val="20"/>
    </w:rPr>
  </w:style>
  <w:style w:type="paragraph" w:styleId="Revision">
    <w:name w:val="Revision"/>
    <w:hidden/>
    <w:uiPriority w:val="99"/>
    <w:semiHidden/>
    <w:rsid w:val="00CB14CE"/>
    <w:pPr>
      <w:spacing w:after="0" w:line="240" w:lineRule="auto"/>
    </w:pPr>
  </w:style>
  <w:style w:type="paragraph" w:styleId="FootnoteText">
    <w:name w:val="footnote text"/>
    <w:basedOn w:val="Normal"/>
    <w:link w:val="FootnoteTextChar"/>
    <w:uiPriority w:val="99"/>
    <w:semiHidden/>
    <w:unhideWhenUsed/>
    <w:rsid w:val="00D024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2495"/>
    <w:rPr>
      <w:sz w:val="20"/>
      <w:szCs w:val="20"/>
    </w:rPr>
  </w:style>
  <w:style w:type="character" w:styleId="FootnoteReference">
    <w:name w:val="footnote reference"/>
    <w:basedOn w:val="DefaultParagraphFont"/>
    <w:uiPriority w:val="99"/>
    <w:semiHidden/>
    <w:unhideWhenUsed/>
    <w:rsid w:val="00D024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cc.gov/files/interim-eligible-locations-file-july-202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A43AC-55C1-4056-B4AA-48ECB6FB7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2024-10-29T15:38:00Z</dcterms:created>
  <dcterms:modified xsi:type="dcterms:W3CDTF">2024-10-29T19:35:00Z</dcterms:modified>
</cp:coreProperties>
</file>